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A8" w:rsidRPr="00B966A8" w:rsidRDefault="00B966A8" w:rsidP="004D1048">
      <w:pPr>
        <w:pStyle w:val="c1"/>
        <w:spacing w:before="0" w:beforeAutospacing="0" w:after="0" w:afterAutospacing="0"/>
        <w:rPr>
          <w:rStyle w:val="c0"/>
          <w:rFonts w:eastAsiaTheme="majorEastAsia"/>
          <w:b/>
          <w:bCs/>
          <w:color w:val="A541A7"/>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B966A8">
        <w:rPr>
          <w:rStyle w:val="c0"/>
          <w:rFonts w:eastAsiaTheme="majorEastAsia"/>
          <w:b/>
          <w:bCs/>
          <w:color w:val="A541A7"/>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ПАМЯТКА </w:t>
      </w:r>
    </w:p>
    <w:p w:rsidR="00B966A8" w:rsidRPr="00B966A8" w:rsidRDefault="00B966A8" w:rsidP="004D1048">
      <w:pPr>
        <w:pStyle w:val="c1"/>
        <w:spacing w:before="0" w:beforeAutospacing="0" w:after="0" w:afterAutospacing="0"/>
        <w:rPr>
          <w:rStyle w:val="c0"/>
          <w:rFonts w:eastAsiaTheme="majorEastAsia"/>
          <w:b/>
          <w:bCs/>
          <w:color w:val="A541A7"/>
          <w:sz w:val="50"/>
          <w:szCs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66A8">
        <w:rPr>
          <w:rStyle w:val="c0"/>
          <w:rFonts w:eastAsiaTheme="majorEastAsia"/>
          <w:b/>
          <w:bCs/>
          <w:color w:val="A541A7"/>
          <w:sz w:val="50"/>
          <w:szCs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«БЕЗОПАСНОСТЬ ДОШКОЛЬНИКА»</w:t>
      </w:r>
    </w:p>
    <w:p w:rsidR="00B966A8" w:rsidRDefault="00B966A8" w:rsidP="004D1048">
      <w:pPr>
        <w:pStyle w:val="c1"/>
        <w:spacing w:before="0" w:beforeAutospacing="0" w:after="0" w:afterAutospacing="0"/>
        <w:rPr>
          <w:rFonts w:ascii="Calibri" w:hAnsi="Calibri" w:cs="Calibri"/>
          <w:sz w:val="28"/>
          <w:szCs w:val="28"/>
        </w:rPr>
      </w:pPr>
    </w:p>
    <w:p w:rsidR="00B966A8" w:rsidRPr="00B966A8" w:rsidRDefault="00B966A8" w:rsidP="004D1048">
      <w:pPr>
        <w:pStyle w:val="c1"/>
        <w:spacing w:before="0" w:beforeAutospacing="0" w:after="0" w:afterAutospacing="0" w:line="276" w:lineRule="auto"/>
        <w:ind w:firstLine="709"/>
        <w:rPr>
          <w:rFonts w:ascii="Calibri" w:hAnsi="Calibri" w:cs="Calibri"/>
          <w:color w:val="000000"/>
          <w:sz w:val="32"/>
          <w:szCs w:val="32"/>
        </w:rPr>
      </w:pPr>
      <w:r w:rsidRPr="00B966A8">
        <w:rPr>
          <w:rStyle w:val="c0"/>
          <w:rFonts w:eastAsiaTheme="majorEastAsia"/>
          <w:color w:val="000000"/>
          <w:sz w:val="32"/>
          <w:szCs w:val="32"/>
        </w:rPr>
        <w:t>Взрослые заботятся о детях, любят, оберегают их, хотят, чтобы они выросли здоровыми, но, к сожалению, возникают ситуации, когда ребёнок остаётся один на один с опасностью.</w:t>
      </w:r>
    </w:p>
    <w:p w:rsidR="00B966A8" w:rsidRPr="00B966A8" w:rsidRDefault="00B966A8" w:rsidP="004D1048">
      <w:pPr>
        <w:pStyle w:val="c1"/>
        <w:spacing w:before="0" w:beforeAutospacing="0" w:after="0" w:afterAutospacing="0" w:line="276" w:lineRule="auto"/>
        <w:ind w:firstLine="709"/>
        <w:rPr>
          <w:rFonts w:ascii="Calibri" w:hAnsi="Calibri" w:cs="Calibri"/>
          <w:color w:val="000000"/>
          <w:sz w:val="32"/>
          <w:szCs w:val="32"/>
        </w:rPr>
      </w:pPr>
      <w:r w:rsidRPr="00B966A8">
        <w:rPr>
          <w:rStyle w:val="c0"/>
          <w:rFonts w:eastAsiaTheme="majorEastAsia"/>
          <w:color w:val="000000"/>
          <w:sz w:val="32"/>
          <w:szCs w:val="32"/>
        </w:rPr>
        <w:t>Основная группа потенциально опасных предметов находится дома, и именно там чаще всего, когда взрослые отсутствуют или ведут себя безответственно, с детьми происходят несчастные случаи. Эту проблему можно решить с помощью родителей.</w:t>
      </w:r>
    </w:p>
    <w:p w:rsidR="00B966A8" w:rsidRPr="00B966A8" w:rsidRDefault="00B966A8" w:rsidP="004D1048">
      <w:pPr>
        <w:pStyle w:val="c1"/>
        <w:spacing w:before="0" w:beforeAutospacing="0" w:after="0" w:afterAutospacing="0" w:line="276" w:lineRule="auto"/>
        <w:ind w:firstLine="709"/>
        <w:rPr>
          <w:rFonts w:ascii="Calibri" w:hAnsi="Calibri" w:cs="Calibri"/>
          <w:color w:val="000000"/>
          <w:sz w:val="32"/>
          <w:szCs w:val="32"/>
        </w:rPr>
      </w:pPr>
      <w:r w:rsidRPr="00B966A8">
        <w:rPr>
          <w:rStyle w:val="c0"/>
          <w:rFonts w:eastAsiaTheme="majorEastAsia"/>
          <w:color w:val="000000"/>
          <w:sz w:val="32"/>
          <w:szCs w:val="32"/>
        </w:rPr>
        <w:t>Используя игрушечный или настоящий телефонный аппарат, научите ребёнка набирать номера 01, 02, 03,</w:t>
      </w:r>
      <w:r>
        <w:rPr>
          <w:rStyle w:val="c0"/>
          <w:rFonts w:eastAsiaTheme="majorEastAsia"/>
          <w:color w:val="000000"/>
          <w:sz w:val="32"/>
          <w:szCs w:val="32"/>
        </w:rPr>
        <w:t xml:space="preserve"> </w:t>
      </w:r>
      <w:r w:rsidRPr="00B966A8">
        <w:rPr>
          <w:rStyle w:val="c0"/>
          <w:rFonts w:eastAsiaTheme="majorEastAsia"/>
          <w:color w:val="000000"/>
          <w:sz w:val="32"/>
          <w:szCs w:val="32"/>
        </w:rPr>
        <w:t>следя за тем, чтобы он поворачивал диск до конца или чётко нажимал кнопки. Ребёнка нужно научить громко и внятно называть свою фамилию, имя, домашний адрес.</w:t>
      </w:r>
    </w:p>
    <w:p w:rsidR="00B966A8" w:rsidRPr="00B966A8" w:rsidRDefault="00B966A8" w:rsidP="004D1048">
      <w:pPr>
        <w:pStyle w:val="c1"/>
        <w:spacing w:before="0" w:beforeAutospacing="0" w:after="0" w:afterAutospacing="0" w:line="276" w:lineRule="auto"/>
        <w:ind w:firstLine="709"/>
        <w:rPr>
          <w:rFonts w:ascii="Calibri" w:hAnsi="Calibri" w:cs="Calibri"/>
          <w:color w:val="000000"/>
          <w:sz w:val="32"/>
          <w:szCs w:val="32"/>
        </w:rPr>
      </w:pPr>
      <w:r w:rsidRPr="00B966A8">
        <w:rPr>
          <w:rStyle w:val="c0"/>
          <w:rFonts w:eastAsiaTheme="majorEastAsia"/>
          <w:color w:val="000000"/>
          <w:sz w:val="32"/>
          <w:szCs w:val="32"/>
        </w:rPr>
        <w:t>Расскажите ребёнку в доступной форме об электричестве, его значении, опасности. Предложите нарисовать знаки возле каждого электроприбора: нельзя самому прикасаться; пользоваться надо осторожно. Вместе с ребёнком сформулируйте правила пользования электроприборами: не трогать утюг, розетку; никогда не дотрагиваться до электроприборов мокрыми руками.</w:t>
      </w:r>
    </w:p>
    <w:p w:rsidR="00B966A8" w:rsidRPr="00B966A8" w:rsidRDefault="00B966A8" w:rsidP="004D1048">
      <w:pPr>
        <w:pStyle w:val="c1"/>
        <w:spacing w:before="0" w:beforeAutospacing="0" w:after="0" w:afterAutospacing="0" w:line="276" w:lineRule="auto"/>
        <w:ind w:firstLine="709"/>
        <w:rPr>
          <w:rFonts w:ascii="Calibri" w:hAnsi="Calibri" w:cs="Calibri"/>
          <w:color w:val="000000"/>
          <w:sz w:val="32"/>
          <w:szCs w:val="32"/>
        </w:rPr>
      </w:pPr>
      <w:r w:rsidRPr="00B966A8">
        <w:rPr>
          <w:rStyle w:val="c0"/>
          <w:rFonts w:eastAsiaTheme="majorEastAsia"/>
          <w:color w:val="000000"/>
          <w:sz w:val="32"/>
          <w:szCs w:val="32"/>
        </w:rPr>
        <w:t>Объясните, что контакты с животными на улице могут быть опасными. Уличные кошки и собаки бывают больны или агрессивны. Их можно и нужно кормить, но гладить и играть с ними опасно.</w:t>
      </w:r>
    </w:p>
    <w:p w:rsidR="004D1048" w:rsidRDefault="004D1048" w:rsidP="004D1048">
      <w:pPr>
        <w:pStyle w:val="c1"/>
        <w:spacing w:before="0" w:beforeAutospacing="0" w:after="0" w:afterAutospacing="0" w:line="276" w:lineRule="auto"/>
        <w:ind w:firstLine="709"/>
        <w:rPr>
          <w:rStyle w:val="c0"/>
          <w:rFonts w:eastAsiaTheme="majorEastAsia"/>
          <w:color w:val="000000"/>
          <w:sz w:val="32"/>
          <w:szCs w:val="32"/>
        </w:rPr>
      </w:pPr>
    </w:p>
    <w:p w:rsidR="004D1048" w:rsidRPr="004D1048" w:rsidRDefault="00B966A8" w:rsidP="004D1048">
      <w:pPr>
        <w:pStyle w:val="c1"/>
        <w:spacing w:before="0" w:beforeAutospacing="0" w:after="0" w:afterAutospacing="0" w:line="276" w:lineRule="auto"/>
        <w:ind w:firstLine="709"/>
        <w:rPr>
          <w:rStyle w:val="c0"/>
          <w:rFonts w:ascii="Calibri" w:hAnsi="Calibri" w:cs="Calibri"/>
          <w:color w:val="000000"/>
          <w:sz w:val="32"/>
          <w:szCs w:val="32"/>
        </w:rPr>
      </w:pPr>
      <w:r w:rsidRPr="00B966A8">
        <w:rPr>
          <w:rStyle w:val="c0"/>
          <w:rFonts w:eastAsiaTheme="majorEastAsia"/>
          <w:color w:val="000000"/>
          <w:sz w:val="32"/>
          <w:szCs w:val="32"/>
        </w:rPr>
        <w:t>Запомните сами и передайте детям знание основных причин дорожно-транспортных происшествий:</w:t>
      </w:r>
    </w:p>
    <w:p w:rsidR="00B966A8" w:rsidRPr="00B966A8" w:rsidRDefault="00B966A8" w:rsidP="004D1048">
      <w:pPr>
        <w:pStyle w:val="c4"/>
        <w:numPr>
          <w:ilvl w:val="0"/>
          <w:numId w:val="1"/>
        </w:numPr>
        <w:spacing w:before="0" w:beforeAutospacing="0" w:after="0" w:afterAutospacing="0" w:line="276" w:lineRule="auto"/>
        <w:rPr>
          <w:rFonts w:ascii="Calibri" w:hAnsi="Calibri" w:cs="Calibri"/>
          <w:color w:val="000000"/>
          <w:sz w:val="32"/>
          <w:szCs w:val="32"/>
        </w:rPr>
      </w:pPr>
      <w:r w:rsidRPr="00B966A8">
        <w:rPr>
          <w:rStyle w:val="c0"/>
          <w:rFonts w:eastAsiaTheme="majorEastAsia"/>
          <w:color w:val="000000"/>
          <w:sz w:val="32"/>
          <w:szCs w:val="32"/>
        </w:rPr>
        <w:t>переход улицы перед близко идущим транспортом;</w:t>
      </w:r>
    </w:p>
    <w:p w:rsidR="00B966A8" w:rsidRPr="00B966A8" w:rsidRDefault="00B966A8" w:rsidP="004D1048">
      <w:pPr>
        <w:pStyle w:val="c4"/>
        <w:numPr>
          <w:ilvl w:val="0"/>
          <w:numId w:val="1"/>
        </w:numPr>
        <w:spacing w:before="0" w:beforeAutospacing="0" w:after="0" w:afterAutospacing="0" w:line="276" w:lineRule="auto"/>
        <w:rPr>
          <w:rFonts w:ascii="Calibri" w:hAnsi="Calibri" w:cs="Calibri"/>
          <w:color w:val="000000"/>
          <w:sz w:val="32"/>
          <w:szCs w:val="32"/>
        </w:rPr>
      </w:pPr>
      <w:r w:rsidRPr="00B966A8">
        <w:rPr>
          <w:rStyle w:val="c0"/>
          <w:rFonts w:eastAsiaTheme="majorEastAsia"/>
          <w:color w:val="000000"/>
          <w:sz w:val="32"/>
          <w:szCs w:val="32"/>
        </w:rPr>
        <w:t xml:space="preserve"> переход улицы в неустановленном месте;</w:t>
      </w:r>
    </w:p>
    <w:p w:rsidR="00B966A8" w:rsidRPr="00B966A8" w:rsidRDefault="00B966A8" w:rsidP="004D1048">
      <w:pPr>
        <w:pStyle w:val="c4"/>
        <w:numPr>
          <w:ilvl w:val="0"/>
          <w:numId w:val="1"/>
        </w:numPr>
        <w:spacing w:before="0" w:beforeAutospacing="0" w:after="0" w:afterAutospacing="0" w:line="276" w:lineRule="auto"/>
        <w:rPr>
          <w:rFonts w:ascii="Calibri" w:hAnsi="Calibri" w:cs="Calibri"/>
          <w:color w:val="000000"/>
          <w:sz w:val="32"/>
          <w:szCs w:val="32"/>
        </w:rPr>
      </w:pPr>
      <w:r w:rsidRPr="00B966A8">
        <w:rPr>
          <w:rStyle w:val="c0"/>
          <w:rFonts w:eastAsiaTheme="majorEastAsia"/>
          <w:color w:val="000000"/>
          <w:sz w:val="32"/>
          <w:szCs w:val="32"/>
        </w:rPr>
        <w:t xml:space="preserve"> хождение по проезжей части улицы и дороги;</w:t>
      </w:r>
    </w:p>
    <w:p w:rsidR="00B966A8" w:rsidRPr="00B966A8" w:rsidRDefault="00B966A8" w:rsidP="004D1048">
      <w:pPr>
        <w:pStyle w:val="c4"/>
        <w:numPr>
          <w:ilvl w:val="0"/>
          <w:numId w:val="1"/>
        </w:numPr>
        <w:spacing w:before="0" w:beforeAutospacing="0" w:after="0" w:afterAutospacing="0" w:line="276" w:lineRule="auto"/>
        <w:rPr>
          <w:rFonts w:ascii="Calibri" w:hAnsi="Calibri" w:cs="Calibri"/>
          <w:color w:val="000000"/>
          <w:sz w:val="32"/>
          <w:szCs w:val="32"/>
        </w:rPr>
      </w:pPr>
      <w:r w:rsidRPr="00B966A8">
        <w:rPr>
          <w:rStyle w:val="c0"/>
          <w:rFonts w:eastAsiaTheme="majorEastAsia"/>
          <w:color w:val="000000"/>
          <w:sz w:val="32"/>
          <w:szCs w:val="32"/>
        </w:rPr>
        <w:t xml:space="preserve"> игра на мостовой;</w:t>
      </w:r>
    </w:p>
    <w:p w:rsidR="00B966A8" w:rsidRPr="00B966A8" w:rsidRDefault="00B966A8" w:rsidP="004D1048">
      <w:pPr>
        <w:pStyle w:val="c4"/>
        <w:numPr>
          <w:ilvl w:val="0"/>
          <w:numId w:val="1"/>
        </w:numPr>
        <w:spacing w:before="0" w:beforeAutospacing="0" w:after="0" w:afterAutospacing="0" w:line="276" w:lineRule="auto"/>
        <w:rPr>
          <w:rFonts w:ascii="Calibri" w:hAnsi="Calibri" w:cs="Calibri"/>
          <w:color w:val="000000"/>
          <w:sz w:val="32"/>
          <w:szCs w:val="32"/>
        </w:rPr>
      </w:pPr>
      <w:r w:rsidRPr="00B966A8">
        <w:rPr>
          <w:rStyle w:val="c0"/>
          <w:rFonts w:eastAsiaTheme="majorEastAsia"/>
          <w:color w:val="000000"/>
          <w:sz w:val="32"/>
          <w:szCs w:val="32"/>
        </w:rPr>
        <w:t xml:space="preserve"> неправильный обход транспортных средств.</w:t>
      </w:r>
    </w:p>
    <w:p w:rsidR="00B966A8" w:rsidRPr="00B966A8" w:rsidRDefault="00B966A8" w:rsidP="004D1048">
      <w:pPr>
        <w:pStyle w:val="c1"/>
        <w:spacing w:before="0" w:beforeAutospacing="0" w:after="0" w:afterAutospacing="0" w:line="276" w:lineRule="auto"/>
        <w:ind w:firstLine="709"/>
        <w:rPr>
          <w:rFonts w:ascii="Calibri" w:hAnsi="Calibri" w:cs="Calibri"/>
          <w:color w:val="000000"/>
          <w:sz w:val="32"/>
          <w:szCs w:val="32"/>
        </w:rPr>
      </w:pPr>
      <w:r w:rsidRPr="00B966A8">
        <w:rPr>
          <w:rStyle w:val="c0"/>
          <w:rFonts w:eastAsiaTheme="majorEastAsia"/>
          <w:color w:val="000000"/>
          <w:sz w:val="32"/>
          <w:szCs w:val="32"/>
        </w:rPr>
        <w:lastRenderedPageBreak/>
        <w:t>Расскажите, к кому можно обратиться за помощью, если ребёнок потерялся; к милиционеру, продавцу магазина, охраннику. Если ребёнок забыл домашний адрес, он должен постараться назвать, какие магазины, кинотеатры находятся недалеко от дома, какой автобус останавливается рядом, или любой ориентир, который поможет найти его дом.</w:t>
      </w:r>
    </w:p>
    <w:p w:rsidR="00B966A8" w:rsidRPr="00B966A8" w:rsidRDefault="004D1048" w:rsidP="004D1048">
      <w:pPr>
        <w:pStyle w:val="c1"/>
        <w:spacing w:before="0" w:beforeAutospacing="0" w:after="0" w:afterAutospacing="0" w:line="276" w:lineRule="auto"/>
        <w:rPr>
          <w:rFonts w:ascii="Calibri" w:hAnsi="Calibri" w:cs="Calibri"/>
          <w:color w:val="000000"/>
          <w:sz w:val="32"/>
          <w:szCs w:val="32"/>
        </w:rPr>
      </w:pPr>
      <w:r>
        <w:rPr>
          <w:rStyle w:val="c0"/>
          <w:rFonts w:eastAsiaTheme="majorEastAsia"/>
          <w:color w:val="000000"/>
          <w:sz w:val="32"/>
          <w:szCs w:val="32"/>
        </w:rPr>
        <w:t xml:space="preserve">        </w:t>
      </w:r>
      <w:r w:rsidR="00B966A8" w:rsidRPr="00B966A8">
        <w:rPr>
          <w:rStyle w:val="c0"/>
          <w:rFonts w:eastAsiaTheme="majorEastAsia"/>
          <w:color w:val="000000"/>
          <w:sz w:val="32"/>
          <w:szCs w:val="32"/>
        </w:rPr>
        <w:t>Расскажите о съедобных и несъедобных грибах и ягодах, используйте игру «</w:t>
      </w:r>
      <w:proofErr w:type="gramStart"/>
      <w:r w:rsidR="00B966A8" w:rsidRPr="00B966A8">
        <w:rPr>
          <w:rStyle w:val="c0"/>
          <w:rFonts w:eastAsiaTheme="majorEastAsia"/>
          <w:color w:val="000000"/>
          <w:sz w:val="32"/>
          <w:szCs w:val="32"/>
        </w:rPr>
        <w:t>Съедобное</w:t>
      </w:r>
      <w:proofErr w:type="gramEnd"/>
      <w:r w:rsidR="00B966A8" w:rsidRPr="00B966A8">
        <w:rPr>
          <w:rStyle w:val="c0"/>
          <w:rFonts w:eastAsiaTheme="majorEastAsia"/>
          <w:color w:val="000000"/>
          <w:sz w:val="32"/>
          <w:szCs w:val="32"/>
        </w:rPr>
        <w:t xml:space="preserve"> – несъедобное».</w:t>
      </w:r>
    </w:p>
    <w:p w:rsidR="004D1048" w:rsidRDefault="004D1048" w:rsidP="004D1048">
      <w:pPr>
        <w:pStyle w:val="c4"/>
        <w:spacing w:before="0" w:beforeAutospacing="0" w:after="0" w:afterAutospacing="0" w:line="276" w:lineRule="auto"/>
        <w:rPr>
          <w:rStyle w:val="c0"/>
          <w:rFonts w:eastAsiaTheme="majorEastAsia"/>
          <w:color w:val="000000"/>
          <w:sz w:val="32"/>
          <w:szCs w:val="32"/>
        </w:rPr>
      </w:pPr>
    </w:p>
    <w:p w:rsidR="00B966A8" w:rsidRPr="00B966A8" w:rsidRDefault="00B966A8" w:rsidP="004D1048">
      <w:pPr>
        <w:pStyle w:val="c4"/>
        <w:spacing w:before="0" w:beforeAutospacing="0" w:after="0" w:afterAutospacing="0" w:line="276" w:lineRule="auto"/>
        <w:rPr>
          <w:rFonts w:ascii="Calibri" w:hAnsi="Calibri" w:cs="Calibri"/>
          <w:color w:val="000000"/>
          <w:sz w:val="32"/>
          <w:szCs w:val="32"/>
        </w:rPr>
      </w:pPr>
      <w:r w:rsidRPr="00B966A8">
        <w:rPr>
          <w:rStyle w:val="c0"/>
          <w:rFonts w:eastAsiaTheme="majorEastAsia"/>
          <w:color w:val="000000"/>
          <w:sz w:val="32"/>
          <w:szCs w:val="32"/>
        </w:rPr>
        <w:t>Некоторые предметы в доме можно разделить на две группы:</w:t>
      </w:r>
    </w:p>
    <w:p w:rsidR="00B966A8" w:rsidRPr="00B966A8" w:rsidRDefault="00B966A8" w:rsidP="004D1048">
      <w:pPr>
        <w:pStyle w:val="c4"/>
        <w:numPr>
          <w:ilvl w:val="0"/>
          <w:numId w:val="2"/>
        </w:numPr>
        <w:spacing w:before="0" w:beforeAutospacing="0" w:after="0" w:afterAutospacing="0" w:line="276" w:lineRule="auto"/>
        <w:rPr>
          <w:rFonts w:ascii="Calibri" w:hAnsi="Calibri" w:cs="Calibri"/>
          <w:color w:val="000000"/>
          <w:sz w:val="32"/>
          <w:szCs w:val="32"/>
        </w:rPr>
      </w:pPr>
      <w:proofErr w:type="gramStart"/>
      <w:r w:rsidRPr="00B966A8">
        <w:rPr>
          <w:rStyle w:val="c0"/>
          <w:rFonts w:eastAsiaTheme="majorEastAsia"/>
          <w:color w:val="000000"/>
          <w:sz w:val="32"/>
          <w:szCs w:val="32"/>
        </w:rPr>
        <w:t>которыми</w:t>
      </w:r>
      <w:proofErr w:type="gramEnd"/>
      <w:r w:rsidRPr="00B966A8">
        <w:rPr>
          <w:rStyle w:val="c0"/>
          <w:rFonts w:eastAsiaTheme="majorEastAsia"/>
          <w:color w:val="000000"/>
          <w:sz w:val="32"/>
          <w:szCs w:val="32"/>
        </w:rPr>
        <w:t xml:space="preserve"> детям пока нельзя пользоваться: спички, зажигалки, электроприборы.</w:t>
      </w:r>
    </w:p>
    <w:p w:rsidR="00B966A8" w:rsidRPr="00B966A8" w:rsidRDefault="00B966A8" w:rsidP="004D1048">
      <w:pPr>
        <w:pStyle w:val="c4"/>
        <w:numPr>
          <w:ilvl w:val="0"/>
          <w:numId w:val="2"/>
        </w:numPr>
        <w:spacing w:before="0" w:beforeAutospacing="0" w:after="0" w:afterAutospacing="0" w:line="276" w:lineRule="auto"/>
        <w:rPr>
          <w:rFonts w:ascii="Calibri" w:hAnsi="Calibri" w:cs="Calibri"/>
          <w:color w:val="000000"/>
          <w:sz w:val="32"/>
          <w:szCs w:val="32"/>
        </w:rPr>
      </w:pPr>
      <w:r w:rsidRPr="00B966A8">
        <w:rPr>
          <w:rStyle w:val="c0"/>
          <w:rFonts w:eastAsiaTheme="majorEastAsia"/>
          <w:color w:val="000000"/>
          <w:sz w:val="32"/>
          <w:szCs w:val="32"/>
        </w:rPr>
        <w:t>предметы, которыми можно пользоваться осторожно: ножницы, нож, молоток, гвозди.</w:t>
      </w:r>
    </w:p>
    <w:p w:rsidR="00B966A8" w:rsidRPr="00B966A8" w:rsidRDefault="00B966A8" w:rsidP="004D1048">
      <w:pPr>
        <w:pStyle w:val="c4"/>
        <w:spacing w:before="0" w:beforeAutospacing="0" w:after="0" w:afterAutospacing="0" w:line="276" w:lineRule="auto"/>
        <w:ind w:firstLine="709"/>
        <w:rPr>
          <w:rFonts w:ascii="Calibri" w:hAnsi="Calibri" w:cs="Calibri"/>
          <w:color w:val="000000"/>
          <w:sz w:val="32"/>
          <w:szCs w:val="32"/>
        </w:rPr>
      </w:pPr>
      <w:r w:rsidRPr="00B966A8">
        <w:rPr>
          <w:rStyle w:val="c0"/>
          <w:rFonts w:eastAsiaTheme="majorEastAsia"/>
          <w:color w:val="000000"/>
          <w:sz w:val="32"/>
          <w:szCs w:val="32"/>
        </w:rPr>
        <w:t>Попросите детей помочь все опасные предметы расположить по местам, обозначив соответствующим знаком: нельзя самому прикасаться; пользоваться осторожно.</w:t>
      </w:r>
    </w:p>
    <w:p w:rsidR="00B966A8" w:rsidRPr="00B966A8" w:rsidRDefault="00B966A8" w:rsidP="004D1048">
      <w:pPr>
        <w:spacing w:after="0"/>
        <w:ind w:firstLine="709"/>
        <w:rPr>
          <w:sz w:val="32"/>
          <w:szCs w:val="32"/>
        </w:rPr>
      </w:pPr>
    </w:p>
    <w:p w:rsidR="00332B64" w:rsidRPr="00B966A8" w:rsidRDefault="00B966A8" w:rsidP="004D1048">
      <w:pPr>
        <w:rPr>
          <w:sz w:val="32"/>
          <w:szCs w:val="32"/>
        </w:rPr>
      </w:pPr>
      <w:r>
        <w:rPr>
          <w:noProof/>
        </w:rPr>
        <w:drawing>
          <wp:inline distT="0" distB="0" distL="0" distR="0" wp14:anchorId="4359266E" wp14:editId="4E24211A">
            <wp:extent cx="6100445" cy="4143375"/>
            <wp:effectExtent l="0" t="0" r="0" b="9525"/>
            <wp:docPr id="1" name="Рисунок 1" descr="http://ds410.ucoz.ru/_pu/1/36587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410.ucoz.ru/_pu/1/365875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9176" cy="4149305"/>
                    </a:xfrm>
                    <a:prstGeom prst="rect">
                      <a:avLst/>
                    </a:prstGeom>
                    <a:noFill/>
                    <a:ln>
                      <a:noFill/>
                    </a:ln>
                  </pic:spPr>
                </pic:pic>
              </a:graphicData>
            </a:graphic>
          </wp:inline>
        </w:drawing>
      </w:r>
    </w:p>
    <w:sectPr w:rsidR="00332B64" w:rsidRPr="00B966A8" w:rsidSect="002C3808">
      <w:pgSz w:w="11906" w:h="16838"/>
      <w:pgMar w:top="1134" w:right="850" w:bottom="1134" w:left="1701" w:header="708" w:footer="708" w:gutter="0"/>
      <w:pgBorders w:offsetFrom="page">
        <w:top w:val="threeDEngrave" w:sz="24" w:space="24" w:color="7030A0"/>
        <w:left w:val="threeDEngrave" w:sz="24" w:space="24" w:color="7030A0"/>
        <w:bottom w:val="threeDEmboss" w:sz="24" w:space="24" w:color="7030A0"/>
        <w:right w:val="threeDEmboss"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6930"/>
    <w:multiLevelType w:val="hybridMultilevel"/>
    <w:tmpl w:val="6DE208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87288D"/>
    <w:multiLevelType w:val="hybridMultilevel"/>
    <w:tmpl w:val="D52452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A8"/>
    <w:rsid w:val="002C3808"/>
    <w:rsid w:val="00332B64"/>
    <w:rsid w:val="004D1048"/>
    <w:rsid w:val="00B9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96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96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966A8"/>
  </w:style>
  <w:style w:type="paragraph" w:styleId="a3">
    <w:name w:val="Balloon Text"/>
    <w:basedOn w:val="a"/>
    <w:link w:val="a4"/>
    <w:uiPriority w:val="99"/>
    <w:semiHidden/>
    <w:unhideWhenUsed/>
    <w:rsid w:val="004D1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04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96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96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966A8"/>
  </w:style>
  <w:style w:type="paragraph" w:styleId="a3">
    <w:name w:val="Balloon Text"/>
    <w:basedOn w:val="a"/>
    <w:link w:val="a4"/>
    <w:uiPriority w:val="99"/>
    <w:semiHidden/>
    <w:unhideWhenUsed/>
    <w:rsid w:val="004D1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04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acer_client</dc:creator>
  <cp:keywords/>
  <dc:description/>
  <cp:lastModifiedBy>Vladimir</cp:lastModifiedBy>
  <cp:revision>3</cp:revision>
  <dcterms:created xsi:type="dcterms:W3CDTF">2015-10-01T10:28:00Z</dcterms:created>
  <dcterms:modified xsi:type="dcterms:W3CDTF">2015-10-06T20:32:00Z</dcterms:modified>
</cp:coreProperties>
</file>