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22" w:rsidRPr="00D436F0" w:rsidRDefault="001B4E22" w:rsidP="00D436F0">
      <w:pPr>
        <w:jc w:val="center"/>
      </w:pPr>
    </w:p>
    <w:p w:rsidR="00611CA3" w:rsidRPr="00D436F0" w:rsidRDefault="00611CA3" w:rsidP="00D436F0">
      <w:pPr>
        <w:jc w:val="center"/>
      </w:pPr>
      <w:r w:rsidRPr="00D436F0">
        <w:t>Муниципальное автономное дошкольное образовательное учреждение</w:t>
      </w:r>
    </w:p>
    <w:p w:rsidR="00611CA3" w:rsidRPr="00D436F0" w:rsidRDefault="00611CA3" w:rsidP="00D436F0">
      <w:pPr>
        <w:jc w:val="center"/>
      </w:pPr>
      <w:r w:rsidRPr="00D436F0">
        <w:t>детский сад комбинированного вида «</w:t>
      </w:r>
      <w:proofErr w:type="spellStart"/>
      <w:r w:rsidRPr="00D436F0">
        <w:t>Рябинушка</w:t>
      </w:r>
      <w:proofErr w:type="spellEnd"/>
      <w:r w:rsidRPr="00D436F0">
        <w:t>»</w:t>
      </w:r>
    </w:p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>
      <w:r w:rsidRPr="00D436F0">
        <w:t xml:space="preserve">              </w:t>
      </w:r>
    </w:p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>
      <w:pPr>
        <w:jc w:val="center"/>
        <w:rPr>
          <w:b/>
          <w:color w:val="002060"/>
          <w:sz w:val="44"/>
          <w:szCs w:val="44"/>
        </w:rPr>
      </w:pPr>
      <w:r w:rsidRPr="00D436F0">
        <w:rPr>
          <w:b/>
          <w:color w:val="002060"/>
          <w:sz w:val="44"/>
          <w:szCs w:val="44"/>
        </w:rPr>
        <w:t>«Играем вместе»</w:t>
      </w:r>
    </w:p>
    <w:p w:rsidR="00611CA3" w:rsidRPr="00D436F0" w:rsidRDefault="00611CA3" w:rsidP="00D436F0">
      <w:r w:rsidRPr="00D436F0">
        <w:t xml:space="preserve">                                                 </w:t>
      </w:r>
    </w:p>
    <w:p w:rsidR="00611CA3" w:rsidRPr="00D436F0" w:rsidRDefault="00611CA3" w:rsidP="00D436F0">
      <w:pPr>
        <w:jc w:val="center"/>
      </w:pPr>
      <w:r w:rsidRPr="00D436F0">
        <w:t>(консультация для родителей)</w:t>
      </w:r>
    </w:p>
    <w:p w:rsidR="00611CA3" w:rsidRPr="00D436F0" w:rsidRDefault="00611CA3" w:rsidP="00D436F0"/>
    <w:p w:rsidR="00611CA3" w:rsidRPr="00D436F0" w:rsidRDefault="00611CA3" w:rsidP="00D436F0">
      <w:r w:rsidRPr="00D436F0">
        <w:t xml:space="preserve"> </w:t>
      </w:r>
    </w:p>
    <w:p w:rsidR="00611CA3" w:rsidRPr="00D436F0" w:rsidRDefault="00611CA3" w:rsidP="00D436F0">
      <w:r w:rsidRPr="00D436F0">
        <w:t xml:space="preserve">           </w:t>
      </w:r>
    </w:p>
    <w:p w:rsidR="00611CA3" w:rsidRPr="00D436F0" w:rsidRDefault="00611CA3" w:rsidP="00D436F0">
      <w:r w:rsidRPr="00D436F0">
        <w:t xml:space="preserve">                                  </w:t>
      </w:r>
    </w:p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D22C4C" w:rsidP="00D436F0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5080</wp:posOffset>
            </wp:positionV>
            <wp:extent cx="3541395" cy="2661920"/>
            <wp:effectExtent l="247650" t="323850" r="230505" b="309880"/>
            <wp:wrapNone/>
            <wp:docPr id="1" name="Рисунок 1" descr="C:\Users\1\Desktop\фото и развлечение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и развлечение\1 0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rot="20968726">
                      <a:off x="0" y="0"/>
                      <a:ext cx="3541395" cy="26619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CA3" w:rsidRPr="00D436F0" w:rsidRDefault="00611CA3" w:rsidP="00D436F0"/>
    <w:p w:rsidR="00611CA3" w:rsidRPr="00D436F0" w:rsidRDefault="00611CA3" w:rsidP="00D436F0"/>
    <w:p w:rsidR="00D22C4C" w:rsidRDefault="00D22C4C" w:rsidP="00D22C4C">
      <w:pPr>
        <w:ind w:firstLine="709"/>
        <w:jc w:val="right"/>
      </w:pPr>
      <w:r>
        <w:tab/>
      </w:r>
    </w:p>
    <w:p w:rsidR="00D22C4C" w:rsidRDefault="00D22C4C" w:rsidP="00D22C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Выполнила  воспитатель</w:t>
      </w:r>
    </w:p>
    <w:p w:rsidR="00D22C4C" w:rsidRDefault="00D22C4C" w:rsidP="00D22C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МАДОУ ДСКВ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</w:t>
      </w:r>
    </w:p>
    <w:p w:rsidR="00D22C4C" w:rsidRDefault="00D22C4C" w:rsidP="00D22C4C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Кипко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улага С.Г.</w:t>
      </w:r>
    </w:p>
    <w:p w:rsidR="00D22C4C" w:rsidRDefault="00D22C4C" w:rsidP="00D22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611CA3" w:rsidRPr="00D436F0" w:rsidRDefault="00611CA3" w:rsidP="00D22C4C">
      <w:pPr>
        <w:tabs>
          <w:tab w:val="left" w:pos="7770"/>
        </w:tabs>
      </w:pPr>
    </w:p>
    <w:p w:rsidR="00611CA3" w:rsidRPr="00D436F0" w:rsidRDefault="00611CA3" w:rsidP="00D436F0">
      <w:r w:rsidRPr="00D436F0">
        <w:t xml:space="preserve">                                                         </w:t>
      </w:r>
    </w:p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/>
    <w:p w:rsidR="00611CA3" w:rsidRPr="00D436F0" w:rsidRDefault="00611CA3" w:rsidP="00D436F0">
      <w:pPr>
        <w:jc w:val="center"/>
      </w:pPr>
      <w:bookmarkStart w:id="0" w:name="_GoBack"/>
      <w:bookmarkEnd w:id="0"/>
      <w:r w:rsidRPr="00D436F0">
        <w:t xml:space="preserve">г.  </w:t>
      </w:r>
      <w:proofErr w:type="spellStart"/>
      <w:r w:rsidRPr="00D436F0">
        <w:t>Покачи</w:t>
      </w:r>
      <w:proofErr w:type="spellEnd"/>
      <w:r w:rsidRPr="00D436F0">
        <w:t xml:space="preserve">  2014 г.</w:t>
      </w:r>
    </w:p>
    <w:p w:rsidR="00D436F0" w:rsidRDefault="00D436F0" w:rsidP="00D436F0"/>
    <w:p w:rsidR="00D436F0" w:rsidRDefault="00D436F0" w:rsidP="00D436F0"/>
    <w:p w:rsidR="00D436F0" w:rsidRDefault="00D436F0" w:rsidP="00D436F0"/>
    <w:p w:rsidR="002B5147" w:rsidRPr="00D436F0" w:rsidRDefault="002B5147" w:rsidP="00D436F0">
      <w:pPr>
        <w:jc w:val="center"/>
        <w:rPr>
          <w:b/>
          <w:color w:val="002060"/>
          <w:sz w:val="28"/>
          <w:szCs w:val="28"/>
        </w:rPr>
      </w:pPr>
      <w:r w:rsidRPr="00D436F0">
        <w:rPr>
          <w:b/>
          <w:color w:val="002060"/>
          <w:sz w:val="28"/>
          <w:szCs w:val="28"/>
        </w:rPr>
        <w:lastRenderedPageBreak/>
        <w:t>Играем вместе</w:t>
      </w:r>
    </w:p>
    <w:p w:rsidR="00611CA3" w:rsidRPr="00D436F0" w:rsidRDefault="00611CA3" w:rsidP="00D436F0">
      <w:pPr>
        <w:jc w:val="center"/>
        <w:rPr>
          <w:b/>
          <w:color w:val="002060"/>
          <w:sz w:val="28"/>
          <w:szCs w:val="28"/>
        </w:rPr>
      </w:pPr>
      <w:r w:rsidRPr="00D436F0">
        <w:rPr>
          <w:b/>
          <w:color w:val="002060"/>
          <w:sz w:val="28"/>
          <w:szCs w:val="28"/>
        </w:rPr>
        <w:t>консультация для родителей</w:t>
      </w:r>
    </w:p>
    <w:p w:rsidR="00611CA3" w:rsidRPr="00D436F0" w:rsidRDefault="00611CA3" w:rsidP="00D436F0"/>
    <w:p w:rsidR="002B5147" w:rsidRPr="00D436F0" w:rsidRDefault="002B5147" w:rsidP="0073190D">
      <w:pPr>
        <w:ind w:firstLine="708"/>
        <w:jc w:val="both"/>
      </w:pPr>
      <w:r w:rsidRPr="00D436F0">
        <w:t>Дошкольное  детство - период рождения личности, первоначального раскрытия творческих сил ребенка, становления основ индивидуальности.</w:t>
      </w:r>
    </w:p>
    <w:p w:rsidR="002B5147" w:rsidRPr="00D436F0" w:rsidRDefault="002B5147" w:rsidP="0073190D">
      <w:pPr>
        <w:jc w:val="both"/>
      </w:pPr>
      <w:r w:rsidRPr="00D436F0">
        <w:t>Общепризнано, что основной вид деятельности дошкольника – ИГРА.</w:t>
      </w:r>
    </w:p>
    <w:p w:rsidR="002B5147" w:rsidRPr="00D436F0" w:rsidRDefault="002B5147" w:rsidP="0073190D">
      <w:pPr>
        <w:ind w:firstLine="708"/>
        <w:jc w:val="both"/>
      </w:pPr>
      <w:r w:rsidRPr="00D436F0">
        <w:t>В игре развиваются способности к воображению, произвольной регуляции действий и чувств, приобретается опыт взаимодействия и взаимопонимания. Игра способствует развитию, обогащает жизненным опытом, готовит почву для успешной деятельности в реальной жизни.</w:t>
      </w:r>
    </w:p>
    <w:p w:rsidR="002B5147" w:rsidRPr="00D436F0" w:rsidRDefault="002B5147" w:rsidP="0073190D">
      <w:pPr>
        <w:ind w:firstLine="708"/>
        <w:jc w:val="both"/>
      </w:pPr>
      <w:r w:rsidRPr="00D436F0">
        <w:t>Игры для детей – это способ вырасти и стать большим. При помощи игрушек ребенок строит свой маленький мирок, где он независим. Нужно приобщать детей к игре. И от того, какое содержание будет вкладываться взрослым в предлагаемые детям игры, зависит успех передачи обществом своей культуры подрастающему поколению.</w:t>
      </w:r>
    </w:p>
    <w:p w:rsidR="002B5147" w:rsidRPr="00D436F0" w:rsidRDefault="002B5147" w:rsidP="0073190D">
      <w:pPr>
        <w:jc w:val="both"/>
      </w:pPr>
      <w:r w:rsidRPr="00D436F0">
        <w:t> </w:t>
      </w:r>
    </w:p>
    <w:p w:rsidR="000B4139" w:rsidRPr="00D436F0" w:rsidRDefault="002B5147" w:rsidP="0073190D">
      <w:pPr>
        <w:ind w:firstLine="708"/>
        <w:jc w:val="both"/>
      </w:pPr>
      <w:r w:rsidRPr="00D436F0">
        <w:t>Утро в детском саду я начинаю со слов: «1,2,3,4,5 - начинаем мы играть!».</w:t>
      </w:r>
    </w:p>
    <w:p w:rsidR="000B4139" w:rsidRPr="00D436F0" w:rsidRDefault="002B5147" w:rsidP="0073190D">
      <w:pPr>
        <w:ind w:firstLine="708"/>
        <w:jc w:val="both"/>
      </w:pPr>
      <w:r w:rsidRPr="00D436F0">
        <w:t>Сделать игру ведущей деятельностью мне  помогают современные </w:t>
      </w:r>
      <w:hyperlink r:id="rId7" w:history="1">
        <w:r w:rsidRPr="00D436F0">
          <w:rPr>
            <w:rStyle w:val="a6"/>
          </w:rPr>
          <w:t>интеллектуальные игры  </w:t>
        </w:r>
      </w:hyperlink>
      <w:hyperlink r:id="rId8" w:history="1">
        <w:r w:rsidRPr="00D436F0">
          <w:rPr>
            <w:rStyle w:val="a6"/>
          </w:rPr>
          <w:t xml:space="preserve">В.В. </w:t>
        </w:r>
        <w:proofErr w:type="spellStart"/>
        <w:r w:rsidRPr="00D436F0">
          <w:rPr>
            <w:rStyle w:val="a6"/>
          </w:rPr>
          <w:t>Воскобовича</w:t>
        </w:r>
        <w:proofErr w:type="spellEnd"/>
        <w:r w:rsidRPr="00D436F0">
          <w:rPr>
            <w:rStyle w:val="a6"/>
          </w:rPr>
          <w:t>.</w:t>
        </w:r>
      </w:hyperlink>
    </w:p>
    <w:p w:rsidR="002B5147" w:rsidRPr="00D436F0" w:rsidRDefault="002B5147" w:rsidP="0073190D">
      <w:pPr>
        <w:ind w:firstLine="708"/>
        <w:jc w:val="both"/>
      </w:pPr>
      <w:r w:rsidRPr="00D436F0">
        <w:t xml:space="preserve">Особенности </w:t>
      </w:r>
      <w:proofErr w:type="spellStart"/>
      <w:r w:rsidRPr="00D436F0">
        <w:t>развивающх</w:t>
      </w:r>
      <w:proofErr w:type="spellEnd"/>
      <w:r w:rsidRPr="00D436F0">
        <w:t xml:space="preserve"> игр В.В. </w:t>
      </w:r>
      <w:proofErr w:type="spellStart"/>
      <w:r w:rsidRPr="00D436F0">
        <w:t>Воскобовича</w:t>
      </w:r>
      <w:proofErr w:type="spellEnd"/>
      <w:r w:rsidRPr="00D436F0">
        <w:t>  это широкий возрастной диапазон участников. Одна и та же игра привлекает детей  и 3х и 7 лет, учеников средней школы и даже взрослых.</w:t>
      </w:r>
    </w:p>
    <w:p w:rsidR="002B5147" w:rsidRPr="00D436F0" w:rsidRDefault="0073190D" w:rsidP="0073190D">
      <w:pPr>
        <w:jc w:val="both"/>
      </w:pPr>
      <w:r>
        <w:t xml:space="preserve">            </w:t>
      </w:r>
      <w:r w:rsidR="002B5147" w:rsidRPr="00D436F0">
        <w:t>Многофункциональность. С помощью одной игры можно решать большое количество образовательных задач: ребенок осваивает цифры и буквы;</w:t>
      </w:r>
    </w:p>
    <w:p w:rsidR="002B5147" w:rsidRPr="00D436F0" w:rsidRDefault="0073190D" w:rsidP="0073190D">
      <w:pPr>
        <w:jc w:val="both"/>
      </w:pPr>
      <w:r>
        <w:t xml:space="preserve">            </w:t>
      </w:r>
      <w:r w:rsidR="002B5147" w:rsidRPr="00D436F0">
        <w:t>Узнает и запоминает цвет, форму; тренирует мелкую моторику пальцев рук;                                                                 </w:t>
      </w:r>
    </w:p>
    <w:p w:rsidR="00D436F0" w:rsidRDefault="0073190D" w:rsidP="0073190D">
      <w:pPr>
        <w:jc w:val="both"/>
      </w:pPr>
      <w:r>
        <w:t xml:space="preserve">           </w:t>
      </w:r>
      <w:r w:rsidR="002B5147" w:rsidRPr="00D436F0">
        <w:t>Совершенствует речь, воображение, мышление, память, внимание;</w:t>
      </w:r>
    </w:p>
    <w:p w:rsidR="002B5147" w:rsidRPr="00D436F0" w:rsidRDefault="0073190D" w:rsidP="0073190D">
      <w:pPr>
        <w:jc w:val="both"/>
      </w:pPr>
      <w:r>
        <w:t xml:space="preserve">           </w:t>
      </w:r>
      <w:r w:rsidR="002B5147" w:rsidRPr="00D436F0">
        <w:t>Происходит социально-личностное развитие; развитие познавательной активности, любознательности, творческих способностей;</w:t>
      </w:r>
    </w:p>
    <w:p w:rsidR="002B5147" w:rsidRPr="00D436F0" w:rsidRDefault="0073190D" w:rsidP="0073190D">
      <w:pPr>
        <w:jc w:val="both"/>
      </w:pPr>
      <w:r>
        <w:t xml:space="preserve">           Комфортность работы. К</w:t>
      </w:r>
      <w:r w:rsidR="002B5147" w:rsidRPr="00D436F0">
        <w:t>расочн</w:t>
      </w:r>
      <w:r w:rsidR="001E306C" w:rsidRPr="00D436F0">
        <w:t xml:space="preserve">о </w:t>
      </w:r>
      <w:proofErr w:type="gramStart"/>
      <w:r w:rsidR="001E306C" w:rsidRPr="00D436F0">
        <w:t>оформлены</w:t>
      </w:r>
      <w:proofErr w:type="gramEnd"/>
      <w:r w:rsidR="002B5147" w:rsidRPr="00D436F0">
        <w:t>, удобны в использовании.</w:t>
      </w:r>
    </w:p>
    <w:p w:rsidR="0078733F" w:rsidRPr="00D436F0" w:rsidRDefault="0078733F" w:rsidP="00D436F0"/>
    <w:p w:rsidR="002B5147" w:rsidRPr="00D436F0" w:rsidRDefault="00D436F0" w:rsidP="00D436F0">
      <w:pPr>
        <w:jc w:val="center"/>
        <w:rPr>
          <w:b/>
          <w:color w:val="002060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6350</wp:posOffset>
            </wp:positionV>
            <wp:extent cx="1885950" cy="1409700"/>
            <wp:effectExtent l="19050" t="19050" r="19050" b="19050"/>
            <wp:wrapTight wrapText="bothSides">
              <wp:wrapPolygon edited="0">
                <wp:start x="-218" y="-292"/>
                <wp:lineTo x="-218" y="21892"/>
                <wp:lineTo x="21818" y="21892"/>
                <wp:lineTo x="21818" y="-292"/>
                <wp:lineTo x="-218" y="-292"/>
              </wp:wrapPolygon>
            </wp:wrapTight>
            <wp:docPr id="11" name="Рисунок 1" descr="http://49.caduk.ru/images/p44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9.caduk.ru/images/p44_clip_image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90D">
        <w:rPr>
          <w:b/>
          <w:color w:val="002060"/>
        </w:rPr>
        <w:t>«Кораблик «брызг-брызг»</w:t>
      </w:r>
    </w:p>
    <w:p w:rsidR="002B5147" w:rsidRPr="00D436F0" w:rsidRDefault="002B5147" w:rsidP="00D436F0">
      <w:pPr>
        <w:jc w:val="both"/>
      </w:pPr>
      <w:r w:rsidRPr="00D436F0">
        <w:t xml:space="preserve"> </w:t>
      </w:r>
      <w:r w:rsidR="00D22A7D" w:rsidRPr="00D436F0">
        <w:tab/>
      </w:r>
      <w:r w:rsidRPr="00D436F0">
        <w:t>Игра способствуе</w:t>
      </w:r>
      <w:r w:rsidR="00D22A7D" w:rsidRPr="00D436F0">
        <w:t xml:space="preserve">т совершенствованию интеллекта: </w:t>
      </w:r>
      <w:r w:rsidRPr="00D436F0">
        <w:t xml:space="preserve">внимания, памяти, мышления, речи; тренировки мелкой моторики рук; развитию математических представлений о цвете, высоте, пространственных представлениях условной мерке (флажок), количественном и порядковом счете, составе числа; развитию умения решать </w:t>
      </w:r>
      <w:proofErr w:type="spellStart"/>
      <w:proofErr w:type="gramStart"/>
      <w:r w:rsidRPr="00D436F0">
        <w:t>логико</w:t>
      </w:r>
      <w:proofErr w:type="spellEnd"/>
      <w:r w:rsidRPr="00D436F0">
        <w:t xml:space="preserve"> – математические</w:t>
      </w:r>
      <w:proofErr w:type="gramEnd"/>
      <w:r w:rsidRPr="00D436F0">
        <w:t xml:space="preserve"> задачи.</w:t>
      </w:r>
    </w:p>
    <w:p w:rsidR="002B5147" w:rsidRPr="00D436F0" w:rsidRDefault="002B5147" w:rsidP="00D436F0">
      <w:pPr>
        <w:jc w:val="both"/>
      </w:pPr>
    </w:p>
    <w:p w:rsidR="00D22A7D" w:rsidRPr="0073190D" w:rsidRDefault="0073190D" w:rsidP="0073190D">
      <w:pPr>
        <w:rPr>
          <w:b/>
          <w:color w:val="002060"/>
        </w:rPr>
      </w:pPr>
      <w:r>
        <w:t xml:space="preserve">                                </w:t>
      </w:r>
      <w:r>
        <w:rPr>
          <w:b/>
          <w:color w:val="002060"/>
        </w:rPr>
        <w:t>«Волшебная восьмерка»</w:t>
      </w:r>
    </w:p>
    <w:p w:rsidR="00D22A7D" w:rsidRPr="00D436F0" w:rsidRDefault="008A69AF" w:rsidP="00D436F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88900</wp:posOffset>
            </wp:positionV>
            <wp:extent cx="1924050" cy="1438275"/>
            <wp:effectExtent l="19050" t="19050" r="19050" b="28575"/>
            <wp:wrapTight wrapText="bothSides">
              <wp:wrapPolygon edited="0">
                <wp:start x="-214" y="-286"/>
                <wp:lineTo x="-214" y="22029"/>
                <wp:lineTo x="21814" y="22029"/>
                <wp:lineTo x="21814" y="-286"/>
                <wp:lineTo x="-214" y="-286"/>
              </wp:wrapPolygon>
            </wp:wrapTight>
            <wp:docPr id="35" name="Рисунок 3" descr="http://49.caduk.ru/images/p44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9.caduk.ru/images/p44_clip_image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A7D" w:rsidRPr="00D436F0">
        <w:t> </w:t>
      </w:r>
    </w:p>
    <w:p w:rsidR="00D22A7D" w:rsidRPr="00D436F0" w:rsidRDefault="00D22A7D" w:rsidP="00D436F0">
      <w:pPr>
        <w:jc w:val="both"/>
      </w:pPr>
      <w:proofErr w:type="gramStart"/>
      <w:r w:rsidRPr="00D436F0">
        <w:t>Игра развивает: о</w:t>
      </w:r>
      <w:r w:rsidR="001E306C" w:rsidRPr="00D436F0">
        <w:t xml:space="preserve">своение количественного счета </w:t>
      </w:r>
      <w:r w:rsidRPr="00D436F0">
        <w:t>моторного образа цифр, пространственных отношений; умение сравнивать, анализировать, проводить тактильный и оптический анализ цифр; внимание, память; координацию «глаз - рука». </w:t>
      </w:r>
      <w:proofErr w:type="gramEnd"/>
    </w:p>
    <w:p w:rsidR="002B5147" w:rsidRPr="00D436F0" w:rsidRDefault="002B5147" w:rsidP="00D436F0">
      <w:r w:rsidRPr="00D436F0">
        <w:t>Ребенок составляет цифры от 0 – 9 , подкладывая части цифр (палочки) под круглую резинку.</w:t>
      </w:r>
    </w:p>
    <w:p w:rsidR="002B5147" w:rsidRPr="00D436F0" w:rsidRDefault="002B5147" w:rsidP="00D436F0"/>
    <w:p w:rsidR="0073190D" w:rsidRDefault="0073190D" w:rsidP="00D436F0">
      <w:pPr>
        <w:jc w:val="center"/>
        <w:rPr>
          <w:b/>
          <w:color w:val="002060"/>
        </w:rPr>
      </w:pPr>
    </w:p>
    <w:p w:rsidR="0073190D" w:rsidRDefault="0073190D" w:rsidP="00D436F0">
      <w:pPr>
        <w:jc w:val="center"/>
        <w:rPr>
          <w:b/>
          <w:color w:val="002060"/>
        </w:rPr>
      </w:pPr>
    </w:p>
    <w:p w:rsidR="008A69AF" w:rsidRDefault="008A69AF" w:rsidP="0073190D">
      <w:pPr>
        <w:ind w:firstLine="142"/>
        <w:jc w:val="center"/>
        <w:rPr>
          <w:b/>
          <w:color w:val="002060"/>
        </w:rPr>
      </w:pPr>
    </w:p>
    <w:p w:rsidR="008A69AF" w:rsidRDefault="008A69AF" w:rsidP="0073190D">
      <w:pPr>
        <w:ind w:firstLine="142"/>
        <w:jc w:val="center"/>
        <w:rPr>
          <w:b/>
          <w:color w:val="002060"/>
        </w:rPr>
      </w:pPr>
    </w:p>
    <w:p w:rsidR="001E306C" w:rsidRPr="00D436F0" w:rsidRDefault="008A69AF" w:rsidP="0073190D">
      <w:pPr>
        <w:ind w:firstLine="142"/>
        <w:jc w:val="center"/>
        <w:rPr>
          <w:b/>
          <w:color w:val="002060"/>
        </w:rPr>
      </w:pPr>
      <w:r>
        <w:rPr>
          <w:b/>
          <w:noProof/>
          <w:color w:val="002060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4479925</wp:posOffset>
            </wp:positionH>
            <wp:positionV relativeFrom="paragraph">
              <wp:posOffset>-224790</wp:posOffset>
            </wp:positionV>
            <wp:extent cx="1428750" cy="2076450"/>
            <wp:effectExtent l="342900" t="0" r="342900" b="0"/>
            <wp:wrapTight wrapText="bothSides">
              <wp:wrapPolygon edited="0">
                <wp:start x="21888" y="-198"/>
                <wp:lineTo x="-288" y="-198"/>
                <wp:lineTo x="-288" y="21798"/>
                <wp:lineTo x="21888" y="21798"/>
                <wp:lineTo x="21888" y="-198"/>
              </wp:wrapPolygon>
            </wp:wrapTight>
            <wp:docPr id="19" name="Рисунок 4" descr="http://49.caduk.ru/images/p44_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9.caduk.ru/images/p44_clip_image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28750" cy="2076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</w:rPr>
        <w:t>«</w:t>
      </w:r>
      <w:r w:rsidR="001E306C" w:rsidRPr="00D436F0">
        <w:rPr>
          <w:b/>
          <w:color w:val="002060"/>
        </w:rPr>
        <w:t>Чудо –</w:t>
      </w:r>
      <w:r>
        <w:rPr>
          <w:b/>
          <w:color w:val="002060"/>
        </w:rPr>
        <w:t xml:space="preserve"> Крестики»</w:t>
      </w:r>
    </w:p>
    <w:p w:rsidR="001E306C" w:rsidRPr="00D436F0" w:rsidRDefault="001E306C" w:rsidP="00D436F0">
      <w:r w:rsidRPr="00D436F0">
        <w:t> </w:t>
      </w:r>
    </w:p>
    <w:p w:rsidR="00135751" w:rsidRPr="00D436F0" w:rsidRDefault="00135751" w:rsidP="00D436F0">
      <w:r w:rsidRPr="00D436F0">
        <w:t>    </w:t>
      </w:r>
    </w:p>
    <w:p w:rsidR="00135751" w:rsidRPr="00D436F0" w:rsidRDefault="001E306C" w:rsidP="0073190D">
      <w:pPr>
        <w:jc w:val="both"/>
      </w:pPr>
      <w:r w:rsidRPr="00D436F0">
        <w:t>Эту игру можно использовать для коллективных игра</w:t>
      </w:r>
      <w:proofErr w:type="gramStart"/>
      <w:r w:rsidRPr="00D436F0">
        <w:t>х-</w:t>
      </w:r>
      <w:proofErr w:type="gramEnd"/>
      <w:r w:rsidRPr="00D436F0">
        <w:t xml:space="preserve"> дети складывают крестики по цвету (каждый индивидуально свой цвет), конструировать по схемам.</w:t>
      </w:r>
      <w:r w:rsidR="00135751" w:rsidRPr="00D436F0">
        <w:t xml:space="preserve"> </w:t>
      </w:r>
      <w:proofErr w:type="gramStart"/>
      <w:r w:rsidR="00135751" w:rsidRPr="00D436F0">
        <w:t xml:space="preserve">Игра развивает сенсорные способности (различение цветов, оттенков, геометрических фигур, размеров); </w:t>
      </w:r>
      <w:r w:rsidR="0073190D">
        <w:t>умение читать схемы, сравнивать</w:t>
      </w:r>
      <w:r w:rsidR="00135751" w:rsidRPr="00D436F0">
        <w:t>, составлять целое из частей; воображение, творческие способности.</w:t>
      </w:r>
      <w:proofErr w:type="gramEnd"/>
      <w:r w:rsidR="00135751" w:rsidRPr="00D436F0">
        <w:t xml:space="preserve"> Это </w:t>
      </w:r>
      <w:proofErr w:type="gramStart"/>
      <w:r w:rsidR="00135751" w:rsidRPr="00D436F0">
        <w:t>вечный</w:t>
      </w:r>
      <w:proofErr w:type="gramEnd"/>
      <w:r w:rsidR="00135751" w:rsidRPr="00D436F0">
        <w:t xml:space="preserve"> оригами.</w:t>
      </w:r>
    </w:p>
    <w:p w:rsidR="002B5147" w:rsidRPr="00D436F0" w:rsidRDefault="002B5147" w:rsidP="00D436F0"/>
    <w:p w:rsidR="00135751" w:rsidRPr="00D436F0" w:rsidRDefault="00135751" w:rsidP="00D436F0">
      <w:r w:rsidRPr="00D436F0">
        <w:t xml:space="preserve">                      </w:t>
      </w:r>
    </w:p>
    <w:p w:rsidR="00135751" w:rsidRPr="0073190D" w:rsidRDefault="00135751" w:rsidP="0073190D">
      <w:pPr>
        <w:jc w:val="center"/>
        <w:rPr>
          <w:b/>
          <w:color w:val="002060"/>
        </w:rPr>
      </w:pPr>
      <w:r w:rsidRPr="0073190D">
        <w:rPr>
          <w:b/>
          <w:noProof/>
          <w:color w:val="00206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15240</wp:posOffset>
            </wp:positionV>
            <wp:extent cx="1375410" cy="1695450"/>
            <wp:effectExtent l="38100" t="19050" r="15240" b="19050"/>
            <wp:wrapThrough wrapText="bothSides">
              <wp:wrapPolygon edited="0">
                <wp:start x="-598" y="-243"/>
                <wp:lineTo x="-598" y="21843"/>
                <wp:lineTo x="21839" y="21843"/>
                <wp:lineTo x="21839" y="-243"/>
                <wp:lineTo x="-598" y="-243"/>
              </wp:wrapPolygon>
            </wp:wrapThrough>
            <wp:docPr id="36" name="Рисунок 5" descr="http://49.caduk.ru/images/p44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9.caduk.ru/images/p44_clip_image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90D">
        <w:rPr>
          <w:b/>
          <w:color w:val="002060"/>
        </w:rPr>
        <w:t xml:space="preserve">«Квадрат </w:t>
      </w:r>
      <w:proofErr w:type="spellStart"/>
      <w:r w:rsidRPr="0073190D">
        <w:rPr>
          <w:b/>
          <w:color w:val="002060"/>
        </w:rPr>
        <w:t>Воскобовича</w:t>
      </w:r>
      <w:proofErr w:type="spellEnd"/>
      <w:r w:rsidRPr="0073190D">
        <w:rPr>
          <w:b/>
          <w:color w:val="002060"/>
        </w:rPr>
        <w:t>»</w:t>
      </w:r>
    </w:p>
    <w:p w:rsidR="002B5147" w:rsidRPr="0073190D" w:rsidRDefault="002B5147" w:rsidP="0073190D">
      <w:pPr>
        <w:jc w:val="both"/>
        <w:rPr>
          <w:b/>
          <w:color w:val="002060"/>
        </w:rPr>
      </w:pPr>
    </w:p>
    <w:p w:rsidR="002B5147" w:rsidRPr="00D436F0" w:rsidRDefault="002B5147" w:rsidP="0073190D">
      <w:pPr>
        <w:jc w:val="both"/>
      </w:pPr>
    </w:p>
    <w:p w:rsidR="00135751" w:rsidRPr="00D436F0" w:rsidRDefault="00135751" w:rsidP="0073190D">
      <w:pPr>
        <w:jc w:val="both"/>
      </w:pPr>
      <w:r w:rsidRPr="00D436F0">
        <w:t>Знакомит с геометрическими фигурами  и их свойствами, развивает воображение, пространственное мышление, логику, мелкую моторику пальцев рук, творческие способ</w:t>
      </w:r>
      <w:r w:rsidR="0073190D">
        <w:t>н</w:t>
      </w:r>
      <w:r w:rsidRPr="00D436F0">
        <w:t>ости, тренирует внимание, память.</w:t>
      </w:r>
    </w:p>
    <w:p w:rsidR="002B5147" w:rsidRPr="00D436F0" w:rsidRDefault="002B5147" w:rsidP="00D436F0"/>
    <w:p w:rsidR="002B5147" w:rsidRPr="00D436F0" w:rsidRDefault="00135751" w:rsidP="00D436F0">
      <w:r w:rsidRPr="00D436F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149860</wp:posOffset>
            </wp:positionV>
            <wp:extent cx="2762250" cy="1400175"/>
            <wp:effectExtent l="19050" t="19050" r="19050" b="28575"/>
            <wp:wrapNone/>
            <wp:docPr id="38" name="Рисунок 6" descr="http://49.caduk.ru/images/clip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9.caduk.ru/images/clip_image007.pn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00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2B5147" w:rsidRPr="00D436F0" w:rsidRDefault="002B5147" w:rsidP="00D436F0"/>
    <w:p w:rsidR="00521851" w:rsidRPr="00D436F0" w:rsidRDefault="00521851" w:rsidP="00D436F0"/>
    <w:sectPr w:rsidR="00521851" w:rsidRPr="00D436F0" w:rsidSect="0073190D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2A99"/>
    <w:multiLevelType w:val="hybridMultilevel"/>
    <w:tmpl w:val="B542498C"/>
    <w:lvl w:ilvl="0" w:tplc="0419000F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">
    <w:nsid w:val="78C0218B"/>
    <w:multiLevelType w:val="hybridMultilevel"/>
    <w:tmpl w:val="2CA4E8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7DD4766F"/>
    <w:multiLevelType w:val="multilevel"/>
    <w:tmpl w:val="B3D0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851"/>
    <w:rsid w:val="00002731"/>
    <w:rsid w:val="000B1111"/>
    <w:rsid w:val="000B4139"/>
    <w:rsid w:val="00135751"/>
    <w:rsid w:val="00192267"/>
    <w:rsid w:val="001B4E22"/>
    <w:rsid w:val="001E306C"/>
    <w:rsid w:val="002B5147"/>
    <w:rsid w:val="002E02B7"/>
    <w:rsid w:val="004720F7"/>
    <w:rsid w:val="0050332E"/>
    <w:rsid w:val="00521851"/>
    <w:rsid w:val="00611CA3"/>
    <w:rsid w:val="00686FF7"/>
    <w:rsid w:val="0073190D"/>
    <w:rsid w:val="00782FBA"/>
    <w:rsid w:val="0078733F"/>
    <w:rsid w:val="00892229"/>
    <w:rsid w:val="008A69AF"/>
    <w:rsid w:val="00977BDF"/>
    <w:rsid w:val="009F61B4"/>
    <w:rsid w:val="00C937D7"/>
    <w:rsid w:val="00D22A7D"/>
    <w:rsid w:val="00D22C4C"/>
    <w:rsid w:val="00D436F0"/>
    <w:rsid w:val="00E662D4"/>
    <w:rsid w:val="00F7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51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3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8733F"/>
    <w:rPr>
      <w:b/>
      <w:bCs/>
    </w:rPr>
  </w:style>
  <w:style w:type="paragraph" w:styleId="a5">
    <w:name w:val="No Spacing"/>
    <w:basedOn w:val="a"/>
    <w:uiPriority w:val="1"/>
    <w:qFormat/>
    <w:rsid w:val="007873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733F"/>
  </w:style>
  <w:style w:type="character" w:styleId="a6">
    <w:name w:val="Hyperlink"/>
    <w:basedOn w:val="a0"/>
    <w:uiPriority w:val="99"/>
    <w:unhideWhenUsed/>
    <w:rsid w:val="0078733F"/>
    <w:rPr>
      <w:color w:val="0000FF"/>
      <w:u w:val="single"/>
    </w:rPr>
  </w:style>
  <w:style w:type="character" w:styleId="a7">
    <w:name w:val="Emphasis"/>
    <w:basedOn w:val="a0"/>
    <w:uiPriority w:val="20"/>
    <w:qFormat/>
    <w:rsid w:val="0078733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87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B51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2B51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3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0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9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9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a.by/methods/voskobovich.html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www.umka.by/methods/voskobovich.html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D074-C0A3-45B3-8050-4E71DE4C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dcterms:created xsi:type="dcterms:W3CDTF">2010-08-25T13:53:00Z</dcterms:created>
  <dcterms:modified xsi:type="dcterms:W3CDTF">2015-10-10T05:55:00Z</dcterms:modified>
</cp:coreProperties>
</file>