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7D" w:rsidRDefault="00FA7CD0" w:rsidP="00EF287D">
      <w:pPr>
        <w:spacing w:after="0" w:line="360" w:lineRule="auto"/>
        <w:jc w:val="center"/>
        <w:rPr>
          <w:rFonts w:ascii="Candara" w:eastAsia="Times New Roman" w:hAnsi="Candara" w:cs="Times New Roman"/>
          <w:bCs/>
          <w:iCs/>
          <w:color w:val="7030A0"/>
          <w:kern w:val="36"/>
          <w:sz w:val="28"/>
          <w:szCs w:val="28"/>
          <w:u w:val="single"/>
          <w:lang w:val="en-US"/>
        </w:rPr>
      </w:pPr>
      <w:r w:rsidRPr="00FA7CD0">
        <w:rPr>
          <w:rFonts w:ascii="Candara" w:eastAsia="Times New Roman" w:hAnsi="Candara" w:cs="Times New Roman"/>
          <w:bCs/>
          <w:iCs/>
          <w:color w:val="7030A0"/>
          <w:kern w:val="36"/>
          <w:sz w:val="28"/>
          <w:szCs w:val="28"/>
          <w:u w:val="single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3.5pt;height:29.25pt" fillcolor="#7030a0" strokecolor="#943634 [2405]">
            <v:fill r:id="rId4" o:title="Розовая тисненая бумага" type="tile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xscale="f" string="10 заповедей воспитания "/>
          </v:shape>
        </w:pict>
      </w:r>
    </w:p>
    <w:p w:rsidR="00AC6B85" w:rsidRDefault="00AC6B85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</w:p>
    <w:p w:rsidR="002404E8" w:rsidRPr="00EF287D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1. Не жди, что твой ребенок будет таким, как ты. Или - как ты хочешь. Воспитание должно помочь ему стать не тобой, а собой. </w:t>
      </w:r>
    </w:p>
    <w:p w:rsidR="002404E8" w:rsidRPr="00EF287D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2. Не требуй от ребенка платы за все, что ты для него делаешь: ты дал ему жизнь, как он может отблагодарить тебя? Он даст жизнь другому, тот - третьему: это необратимый закон благодарности. </w:t>
      </w:r>
    </w:p>
    <w:p w:rsidR="002404E8" w:rsidRPr="00EF287D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3. </w:t>
      </w:r>
      <w:r w:rsidR="00242BAF">
        <w:rPr>
          <w:rFonts w:ascii="Candara" w:eastAsia="Times New Roman" w:hAnsi="Candara" w:cs="Times New Roman"/>
          <w:color w:val="7030A0"/>
          <w:sz w:val="28"/>
          <w:szCs w:val="28"/>
        </w:rPr>
        <w:t>Н</w:t>
      </w: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е вымещай на ребенке свои обиды, чтобы в старости не есть горький хлеб, </w:t>
      </w:r>
      <w:proofErr w:type="gramStart"/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ибо</w:t>
      </w:r>
      <w:proofErr w:type="gramEnd"/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 что посеешь, то и взойдет. </w:t>
      </w:r>
    </w:p>
    <w:p w:rsidR="002404E8" w:rsidRPr="00EF287D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4. Не относись к его проблемам свысока: тяжесть жизни дана каждому по силам, и, будь уверен, ему его тяжела не менее</w:t>
      </w:r>
      <w:proofErr w:type="gramStart"/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,</w:t>
      </w:r>
      <w:proofErr w:type="gramEnd"/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 чем тебе твоя. А может и больше. Потому что у него еще нет привычки. </w:t>
      </w:r>
    </w:p>
    <w:p w:rsidR="002404E8" w:rsidRPr="00242BAF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> 5. Не унижай</w:t>
      </w:r>
      <w:r w:rsidR="00242BAF" w:rsidRPr="00242BAF">
        <w:rPr>
          <w:rFonts w:ascii="Candara" w:eastAsia="Times New Roman" w:hAnsi="Candara" w:cs="Times New Roman"/>
          <w:color w:val="7030A0"/>
          <w:sz w:val="28"/>
          <w:szCs w:val="28"/>
        </w:rPr>
        <w:t>!</w:t>
      </w:r>
    </w:p>
    <w:p w:rsidR="002404E8" w:rsidRPr="00EF287D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6. </w:t>
      </w:r>
      <w:r w:rsidR="00242BAF" w:rsidRPr="00242BAF">
        <w:rPr>
          <w:rFonts w:ascii="Candara" w:eastAsia="Times New Roman" w:hAnsi="Candara" w:cs="Times New Roman"/>
          <w:color w:val="7030A0"/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  <w:r w:rsidR="00242BAF"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</w:rPr>
        <w:t> </w:t>
      </w:r>
    </w:p>
    <w:p w:rsidR="002404E8" w:rsidRDefault="002404E8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 w:rsidRPr="00EF287D">
        <w:rPr>
          <w:rFonts w:ascii="Candara" w:eastAsia="Times New Roman" w:hAnsi="Candara" w:cs="Times New Roman"/>
          <w:color w:val="7030A0"/>
          <w:sz w:val="28"/>
          <w:szCs w:val="28"/>
        </w:rPr>
        <w:t xml:space="preserve"> 7. </w:t>
      </w:r>
      <w:r w:rsidR="00242BAF" w:rsidRPr="00242BAF">
        <w:rPr>
          <w:rFonts w:ascii="Candara" w:eastAsia="Times New Roman" w:hAnsi="Candara" w:cs="Times New Roman"/>
          <w:color w:val="7030A0"/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 </w:t>
      </w:r>
    </w:p>
    <w:p w:rsidR="00EF287D" w:rsidRPr="00EF287D" w:rsidRDefault="00242BAF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>
        <w:rPr>
          <w:rFonts w:ascii="Candara" w:eastAsia="Times New Roman" w:hAnsi="Candara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1086485</wp:posOffset>
            </wp:positionV>
            <wp:extent cx="1524000" cy="1990725"/>
            <wp:effectExtent l="19050" t="0" r="0" b="0"/>
            <wp:wrapTight wrapText="bothSides">
              <wp:wrapPolygon edited="0">
                <wp:start x="1080" y="0"/>
                <wp:lineTo x="-270" y="1447"/>
                <wp:lineTo x="-270" y="19843"/>
                <wp:lineTo x="540" y="21497"/>
                <wp:lineTo x="1080" y="21497"/>
                <wp:lineTo x="20250" y="21497"/>
                <wp:lineTo x="20790" y="21497"/>
                <wp:lineTo x="21600" y="20463"/>
                <wp:lineTo x="21600" y="1447"/>
                <wp:lineTo x="21060" y="207"/>
                <wp:lineTo x="20250" y="0"/>
                <wp:lineTo x="1080" y="0"/>
              </wp:wrapPolygon>
            </wp:wrapTight>
            <wp:docPr id="2" name="Рисунок 2" descr="http://cs320721.vk.me/v320721352/6d02/Zd0bHZcZX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20721.vk.me/v320721352/6d02/Zd0bHZcZX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287D" w:rsidRPr="00EF287D">
        <w:rPr>
          <w:rFonts w:ascii="Candara" w:eastAsia="Times New Roman" w:hAnsi="Candara" w:cs="Times New Roman"/>
          <w:color w:val="7030A0"/>
          <w:sz w:val="28"/>
          <w:szCs w:val="28"/>
        </w:rPr>
        <w:t>8.</w:t>
      </w:r>
      <w:r w:rsidR="00EF287D" w:rsidRPr="00AC6B85">
        <w:rPr>
          <w:rFonts w:ascii="Candara" w:eastAsia="Times New Roman" w:hAnsi="Candara" w:cs="Times New Roman"/>
          <w:color w:val="7030A0"/>
          <w:sz w:val="28"/>
          <w:szCs w:val="28"/>
        </w:rPr>
        <w:t> </w:t>
      </w:r>
      <w:r w:rsidR="00EF287D" w:rsidRPr="00AC6B85">
        <w:rPr>
          <w:rFonts w:ascii="Candara" w:eastAsia="Times New Roman" w:hAnsi="Candara" w:cs="Times New Roman"/>
          <w:bCs/>
          <w:color w:val="7030A0"/>
          <w:sz w:val="28"/>
          <w:szCs w:val="28"/>
        </w:rPr>
        <w:t>Ребенок</w:t>
      </w:r>
      <w:r w:rsidR="00EF287D" w:rsidRPr="00EF287D">
        <w:rPr>
          <w:rFonts w:ascii="Candara" w:eastAsia="Times New Roman" w:hAnsi="Candara" w:cs="Times New Roman"/>
          <w:color w:val="7030A0"/>
          <w:sz w:val="28"/>
          <w:szCs w:val="28"/>
        </w:rPr>
        <w:t> – это не тиран, который завладевает всей твоей жизнью, и не только плод плоти и крови. Это та драгоценная чаша, которую Бог дал тебе на хранение и развитие в нем творческого огня. Помни, что у родителей растет не «наш», «свой» ребенок, но душа, данная на хранение.</w:t>
      </w:r>
    </w:p>
    <w:p w:rsidR="002404E8" w:rsidRPr="00EF287D" w:rsidRDefault="00EF287D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>
        <w:rPr>
          <w:rFonts w:ascii="Candara" w:eastAsia="Times New Roman" w:hAnsi="Candara" w:cs="Times New Roman"/>
          <w:color w:val="7030A0"/>
          <w:sz w:val="28"/>
          <w:szCs w:val="28"/>
        </w:rPr>
        <w:t>9</w:t>
      </w:r>
      <w:r w:rsidR="002404E8" w:rsidRPr="00EF287D">
        <w:rPr>
          <w:rFonts w:ascii="Candara" w:eastAsia="Times New Roman" w:hAnsi="Candara" w:cs="Times New Roman"/>
          <w:color w:val="7030A0"/>
          <w:sz w:val="28"/>
          <w:szCs w:val="28"/>
        </w:rPr>
        <w:t>. Умей любить чужого ребенка. Никогда не делай чужому то, что не хотел бы, чтобы другие сделали твоему. </w:t>
      </w:r>
    </w:p>
    <w:p w:rsidR="002404E8" w:rsidRPr="00EF287D" w:rsidRDefault="00EF287D" w:rsidP="00EF287D">
      <w:pPr>
        <w:spacing w:after="0" w:line="360" w:lineRule="auto"/>
        <w:jc w:val="both"/>
        <w:rPr>
          <w:rFonts w:ascii="Candara" w:eastAsia="Times New Roman" w:hAnsi="Candara" w:cs="Times New Roman"/>
          <w:color w:val="7030A0"/>
          <w:sz w:val="28"/>
          <w:szCs w:val="28"/>
        </w:rPr>
      </w:pPr>
      <w:r>
        <w:rPr>
          <w:rFonts w:ascii="Candara" w:eastAsia="Times New Roman" w:hAnsi="Candara" w:cs="Times New Roman"/>
          <w:color w:val="7030A0"/>
          <w:sz w:val="28"/>
          <w:szCs w:val="28"/>
        </w:rPr>
        <w:t>10</w:t>
      </w:r>
      <w:r w:rsidR="002404E8" w:rsidRPr="00EF287D">
        <w:rPr>
          <w:rFonts w:ascii="Candara" w:eastAsia="Times New Roman" w:hAnsi="Candara" w:cs="Times New Roman"/>
          <w:color w:val="7030A0"/>
          <w:sz w:val="28"/>
          <w:szCs w:val="28"/>
        </w:rPr>
        <w:t>. Люби своего ребенка любым: неталантливым, неудачливым, взрослым; общаясь с ним, радуйся, потому что ребенок - это праздник, который пока с тобой.</w:t>
      </w:r>
    </w:p>
    <w:p w:rsidR="00242BAF" w:rsidRPr="00AC6B85" w:rsidRDefault="00242BAF" w:rsidP="00242BAF">
      <w:pPr>
        <w:spacing w:after="0" w:line="360" w:lineRule="auto"/>
        <w:jc w:val="center"/>
        <w:rPr>
          <w:rFonts w:ascii="Candara" w:eastAsia="Times New Roman" w:hAnsi="Candara" w:cs="Times New Roman"/>
          <w:color w:val="7030A0"/>
          <w:sz w:val="28"/>
          <w:szCs w:val="28"/>
        </w:rPr>
      </w:pPr>
      <w:proofErr w:type="spellStart"/>
      <w:r w:rsidRPr="00242BAF">
        <w:rPr>
          <w:rFonts w:ascii="Candara" w:eastAsia="Times New Roman" w:hAnsi="Candara" w:cs="Times New Roman"/>
          <w:color w:val="7030A0"/>
          <w:sz w:val="24"/>
          <w:szCs w:val="28"/>
        </w:rPr>
        <w:t>Януш</w:t>
      </w:r>
      <w:proofErr w:type="spellEnd"/>
      <w:r w:rsidRPr="00242BAF">
        <w:rPr>
          <w:rFonts w:ascii="Candara" w:eastAsia="Times New Roman" w:hAnsi="Candara" w:cs="Times New Roman"/>
          <w:color w:val="7030A0"/>
          <w:sz w:val="24"/>
          <w:szCs w:val="28"/>
        </w:rPr>
        <w:t> Корчак.</w:t>
      </w:r>
    </w:p>
    <w:sectPr w:rsidR="00242BAF" w:rsidRPr="00AC6B85" w:rsidSect="00242BAF">
      <w:pgSz w:w="11906" w:h="16838"/>
      <w:pgMar w:top="709" w:right="849" w:bottom="568" w:left="851" w:header="708" w:footer="708" w:gutter="0"/>
      <w:pgBorders w:offsetFrom="page">
        <w:top w:val="doubleWave" w:sz="6" w:space="24" w:color="CC0066"/>
        <w:left w:val="doubleWave" w:sz="6" w:space="24" w:color="CC0066"/>
        <w:bottom w:val="doubleWave" w:sz="6" w:space="24" w:color="CC0066"/>
        <w:right w:val="doubleWave" w:sz="6" w:space="24" w:color="CC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E8"/>
    <w:rsid w:val="00062106"/>
    <w:rsid w:val="002404E8"/>
    <w:rsid w:val="00242BAF"/>
    <w:rsid w:val="00465FB4"/>
    <w:rsid w:val="00AC6B85"/>
    <w:rsid w:val="00EF287D"/>
    <w:rsid w:val="00FA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06"/>
  </w:style>
  <w:style w:type="paragraph" w:styleId="1">
    <w:name w:val="heading 1"/>
    <w:basedOn w:val="a"/>
    <w:link w:val="10"/>
    <w:uiPriority w:val="9"/>
    <w:qFormat/>
    <w:rsid w:val="0024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F287D"/>
    <w:rPr>
      <w:b/>
      <w:bCs/>
    </w:rPr>
  </w:style>
  <w:style w:type="character" w:customStyle="1" w:styleId="apple-converted-space">
    <w:name w:val="apple-converted-space"/>
    <w:basedOn w:val="a0"/>
    <w:rsid w:val="00EF287D"/>
  </w:style>
  <w:style w:type="character" w:customStyle="1" w:styleId="match">
    <w:name w:val="match"/>
    <w:basedOn w:val="a0"/>
    <w:rsid w:val="00AC6B85"/>
  </w:style>
  <w:style w:type="paragraph" w:styleId="a4">
    <w:name w:val="Balloon Text"/>
    <w:basedOn w:val="a"/>
    <w:link w:val="a5"/>
    <w:uiPriority w:val="99"/>
    <w:semiHidden/>
    <w:unhideWhenUsed/>
    <w:rsid w:val="0024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2014-01-27T00:46:00Z</dcterms:created>
  <dcterms:modified xsi:type="dcterms:W3CDTF">2014-02-10T08:03:00Z</dcterms:modified>
</cp:coreProperties>
</file>