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4E" w:rsidRPr="001443FC" w:rsidRDefault="0010794E" w:rsidP="003716D0">
      <w:pPr>
        <w:shd w:val="clear" w:color="auto" w:fill="FFFFFF"/>
        <w:spacing w:before="450" w:after="0" w:line="240" w:lineRule="auto"/>
        <w:jc w:val="center"/>
        <w:outlineLvl w:val="1"/>
        <w:rPr>
          <w:rFonts w:ascii="Times New Roman" w:eastAsia="Times New Roman" w:hAnsi="Times New Roman" w:cs="Times New Roman"/>
          <w:b/>
          <w:color w:val="00B050"/>
          <w:sz w:val="40"/>
          <w:szCs w:val="28"/>
        </w:rPr>
      </w:pPr>
      <w:r w:rsidRPr="001443FC">
        <w:rPr>
          <w:rFonts w:ascii="Times New Roman" w:eastAsia="Times New Roman" w:hAnsi="Times New Roman" w:cs="Times New Roman"/>
          <w:b/>
          <w:color w:val="00B050"/>
          <w:sz w:val="40"/>
          <w:szCs w:val="28"/>
        </w:rPr>
        <w:t>Эффективные формы и методы обучения татарскому я</w:t>
      </w:r>
      <w:r w:rsidR="007B2161" w:rsidRPr="001443FC">
        <w:rPr>
          <w:rFonts w:ascii="Times New Roman" w:eastAsia="Times New Roman" w:hAnsi="Times New Roman" w:cs="Times New Roman"/>
          <w:b/>
          <w:color w:val="00B050"/>
          <w:sz w:val="40"/>
          <w:szCs w:val="28"/>
        </w:rPr>
        <w:t>зыку детей дошкольного возраста</w:t>
      </w:r>
    </w:p>
    <w:p w:rsidR="0010794E" w:rsidRPr="003716D0" w:rsidRDefault="0010794E" w:rsidP="003716D0">
      <w:pPr>
        <w:spacing w:after="0" w:line="240" w:lineRule="auto"/>
        <w:jc w:val="center"/>
        <w:rPr>
          <w:rFonts w:ascii="Times New Roman" w:eastAsia="Times New Roman" w:hAnsi="Times New Roman" w:cs="Times New Roman"/>
          <w:b/>
          <w:color w:val="000000"/>
          <w:sz w:val="28"/>
          <w:szCs w:val="28"/>
        </w:rPr>
      </w:pPr>
      <w:r w:rsidRPr="003716D0">
        <w:rPr>
          <w:rFonts w:ascii="Times New Roman" w:eastAsia="Times New Roman" w:hAnsi="Times New Roman" w:cs="Times New Roman"/>
          <w:b/>
          <w:color w:val="000000"/>
          <w:sz w:val="28"/>
          <w:szCs w:val="28"/>
        </w:rPr>
        <w:br/>
      </w:r>
    </w:p>
    <w:p w:rsidR="003716D0" w:rsidRDefault="003716D0" w:rsidP="0010794E">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Обучение языку — планомерный, целенаправленный процесс развития познавательных способностей детей, усвоения ими системы элементарных знаний об окружающем и соответствующего словаря, формирования речевых умений и навыков</w:t>
      </w:r>
      <w:r>
        <w:rPr>
          <w:rFonts w:ascii="Times New Roman" w:eastAsia="Times New Roman" w:hAnsi="Times New Roman" w:cs="Times New Roman"/>
          <w:color w:val="000000"/>
          <w:sz w:val="28"/>
          <w:szCs w:val="28"/>
        </w:rPr>
        <w:t>.</w:t>
      </w:r>
      <w:r w:rsidR="0010794E" w:rsidRPr="003716D0">
        <w:rPr>
          <w:rFonts w:ascii="Times New Roman" w:eastAsia="Times New Roman" w:hAnsi="Times New Roman" w:cs="Times New Roman"/>
          <w:color w:val="000000"/>
          <w:sz w:val="28"/>
          <w:szCs w:val="28"/>
        </w:rPr>
        <w:t>Мы рассмотрим только некоторые эффективные формы и методы обучения татарскому языку. Воспитатели применяют разные формы и методы в зависимости от намеченных целей и поставленных задач. Также они учитывают и возрастные особенности детей.</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Метод обучения — это совокупность приемов и способов организации познавательной деятельности детей, взаимодействия воспитателя и воспитанников. Метод обучения языку реализуется в единстве целенаправленных деятельностей воспитателя и детей, движении к усвоению знаний, овладению соответствующими речевыми умениями и навыками, предусмотренными содержанием обучения.</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Форма обучения</w:t>
      </w:r>
      <w:r w:rsidR="0010794E" w:rsidRPr="003716D0">
        <w:rPr>
          <w:rFonts w:ascii="Times New Roman" w:eastAsia="Times New Roman" w:hAnsi="Times New Roman" w:cs="Times New Roman"/>
          <w:color w:val="333333"/>
          <w:sz w:val="28"/>
          <w:szCs w:val="28"/>
        </w:rPr>
        <w:t> — </w:t>
      </w:r>
      <w:r w:rsidR="0010794E" w:rsidRPr="003716D0">
        <w:rPr>
          <w:rFonts w:ascii="Times New Roman" w:eastAsia="Times New Roman" w:hAnsi="Times New Roman" w:cs="Times New Roman"/>
          <w:color w:val="000000"/>
          <w:sz w:val="28"/>
          <w:szCs w:val="28"/>
        </w:rPr>
        <w:t>внешняя сторона организации познавательной деятельности детей, осуществляемого по установленному порядку, в определенном режиме. Существует огромное множество форм обучения. Воспитатели по обучению татарскому языку выбирают и применяют те формы обучения, которые эффективны для решения поставленных задач.</w:t>
      </w:r>
    </w:p>
    <w:p w:rsidR="0010794E" w:rsidRPr="003716D0" w:rsidRDefault="003716D0" w:rsidP="0010794E">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Основными формами обучения татарскому языку в дошкольных учреждениях являются: обучение в повседневной жизни и в непосредственно образовательной деятельности. Эффективной формой — обучение во время НОД, на которых решаются определенные задачи речевого развития в дошкольном детстве, в самом благоприятном периоде овладения языком.</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Главной целью НОД по обучению татарскому языку является формирование правильной устной речи детей. Развитие устной речи, овладение элементарными формами разговорной речи, формирование речевых навыков и умений не происходит стихийно, а под руководством воспитателя. Ребенок в повседневной жизни (во время прогулок, одевания, умывания, организованной игровой деятельности и в других типичных ситуациях) не обращает внимания на определенные языковые явления, речевые образцы и не следует им. Во время НОД дети фиксируют свое внимание на них, которые становятся предметом его осознания. Образовательная деятельность помогает компенсировать дефицит общения родителей с ребенком.</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 xml:space="preserve">Воспитатели осуществляют образовательная деятельность в групповой форме. Обучение в группе является занимательным и эффективным, потому что языковые ситуации </w:t>
      </w:r>
      <w:r w:rsidR="0010794E" w:rsidRPr="003716D0">
        <w:rPr>
          <w:rFonts w:ascii="Times New Roman" w:eastAsia="Times New Roman" w:hAnsi="Times New Roman" w:cs="Times New Roman"/>
          <w:color w:val="000000"/>
          <w:sz w:val="28"/>
          <w:szCs w:val="28"/>
        </w:rPr>
        <w:lastRenderedPageBreak/>
        <w:t>отрабатываются в диалогах, в играх и таким образом преодолевается языковой барьер. Воспитатель создает в группе обстановку непринужденного общения и дети разговаривают на татарском языке, слушают речь других и осуществляется взаимовлияние речи друг на друга.</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Известно, что у каждого ребенка индивидуальная скорость восприятия информации, поэтому некоторым требуется больше времени и усилий на усвоение материала. В таких случаях воспитатели прибегают к индивидуальной форме обучения. Образовательная деятельность в такой форме может быть рекомендована в случае боязни общения, страха перед ошибками и недопониманием. Такая форма обучения — это отличная возможность эффективно освоить татарский язык.</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Одна из важнейших форм обучения — игра. Игра является ведущим видом деятельности детей дошкольного возраста. Она также является и методом обучения татарскому языку. Во время игры дети, сами того не замечая, усваивают определенную лексику, овладевают языковыми умениями, речевыми навыками и таким образом у детей развиваются основы коммуникативной компетенции. Они обучаются правильному произношению слов, построению связного высказывания, закрепляют и активизируют татарскую лексику.</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Один из эффективных методов обучения — использование информационных и коммуникативных технологий, то есть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 Применение данного метода в обучении татарскому языку способствует индивидуализации обучения и мотивированности речевой деятельности. Детям интересен материал с использованием ИКТ. Во время НОД по обучению татарскому языку мы показываем детям мультфильмы на данном языке, анимационные сюжеты и прослушиваем аудиозаписи. Таким образом, мы погружаем детей в страну татарского языка. Они очень быстро схватывают семантическую основу языка и быстро начинают говорить сами. Присутствие носителя языка способствуют успешному усвоению материала. Также дети заучивают некоторые фразы. Для обучения татарского языка ИКТ служит «сырьем», на основе которого мы составляем свои презентации, слайд-фильмы, осуществляем свои образовательные проекты, создавая тем самым многочисленные варианты и методы работы, которые помогут разнообразить и усовершенствовать образовательную деятельность.</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В настоящее время отдельное место в воспитательно-образовательном процессе ДОУ отводится компьютерным дидактическим играм. Образовательная деятельность с применением компьютерных игр очень интересна дошкольникам. Интерактивные дидактические игры способствуют всестороннему развитию творческой личности ребенка. У ребенка развивается: восприятие, зрительно-моторная координация, образное мышление; познавательная мотивация, произвольная память и внимание; умение построить план действий, принять и выполнить задание.</w:t>
      </w:r>
    </w:p>
    <w:p w:rsidR="0010794E" w:rsidRPr="003716D0" w:rsidRDefault="003716D0" w:rsidP="0010794E">
      <w:pPr>
        <w:shd w:val="clear" w:color="auto" w:fill="FFFFFF"/>
        <w:spacing w:before="100" w:beforeAutospacing="1" w:after="100" w:afterAutospacing="1"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0794E" w:rsidRPr="003716D0">
        <w:rPr>
          <w:rFonts w:ascii="Times New Roman" w:eastAsia="Times New Roman" w:hAnsi="Times New Roman" w:cs="Times New Roman"/>
          <w:color w:val="000000"/>
          <w:sz w:val="28"/>
          <w:szCs w:val="28"/>
        </w:rPr>
        <w:t>Огромное значение в обучении ребенка языку имеют вопросы воспитателя ребенку, но данный метод не оценен практикой. Когда воспитатель ставит вопрос, ребенок думает, соображает и подбирает подходящее слово из своей лексики. Таким образом, мы упражняем ребенка в овладении языком. Опыт показывает, что умело и вовремя заданные вопросы резко меняют в лучшую сторону язык ребенка: выбор нужного слова, логичность речи. Поручения, вызывающие у ребенка выполнение по слову определенного действия, также являются отличным методом в решении многих программных задач, в частности для уточнения, активизации словаря ребенка. Беседа — богатый метод, применимый к большинству сторон развития языка ребенка. Рассказывание детей, в частности пересказ, успешно применяется для развития связной речи, активизации словаря.</w:t>
      </w:r>
      <w:r>
        <w:rPr>
          <w:rFonts w:ascii="Times New Roman" w:eastAsia="Times New Roman" w:hAnsi="Times New Roman" w:cs="Times New Roman"/>
          <w:color w:val="000000"/>
          <w:sz w:val="28"/>
          <w:szCs w:val="28"/>
        </w:rPr>
        <w:t xml:space="preserve"> </w:t>
      </w:r>
      <w:r w:rsidR="0010794E" w:rsidRPr="003716D0">
        <w:rPr>
          <w:rFonts w:ascii="Times New Roman" w:eastAsia="Times New Roman" w:hAnsi="Times New Roman" w:cs="Times New Roman"/>
          <w:color w:val="000000"/>
          <w:sz w:val="28"/>
          <w:szCs w:val="28"/>
        </w:rPr>
        <w:t>Как было сказано ранее, методы обучения языку разнообразны. Их разнообразием должен пользоваться воспитатель, чтобы наиболее доступным и интересным для ребенка путем разрешить поставленные задачи. Выбор методов обуславливается возрастом детей и поставленными для решения задачами. Нужно строить обучение татарскому языку таким образом, чтобы упражнять детей в речевых умениях и навыках, чтобы формировать у них первые элементарные знания об окружающем.</w:t>
      </w:r>
    </w:p>
    <w:p w:rsidR="00831366" w:rsidRPr="003716D0" w:rsidRDefault="00831366">
      <w:pPr>
        <w:rPr>
          <w:rFonts w:ascii="Times New Roman" w:hAnsi="Times New Roman" w:cs="Times New Roman"/>
          <w:sz w:val="28"/>
          <w:szCs w:val="28"/>
        </w:rPr>
      </w:pPr>
    </w:p>
    <w:sectPr w:rsidR="00831366" w:rsidRPr="003716D0" w:rsidSect="001443FC">
      <w:headerReference w:type="default" r:id="rId6"/>
      <w:pgSz w:w="11906" w:h="16838"/>
      <w:pgMar w:top="672" w:right="850" w:bottom="1134" w:left="851" w:header="708" w:footer="708" w:gutter="0"/>
      <w:pgBorders w:offsetFrom="page">
        <w:top w:val="xIllusions" w:sz="6" w:space="24" w:color="00B050"/>
        <w:left w:val="xIllusions" w:sz="6" w:space="24" w:color="00B050"/>
        <w:bottom w:val="xIllusions" w:sz="6" w:space="24" w:color="00B050"/>
        <w:right w:val="xIllusions" w:sz="6"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64" w:rsidRDefault="00350A64" w:rsidP="00FA7AC2">
      <w:pPr>
        <w:spacing w:after="0" w:line="240" w:lineRule="auto"/>
      </w:pPr>
      <w:r>
        <w:separator/>
      </w:r>
    </w:p>
  </w:endnote>
  <w:endnote w:type="continuationSeparator" w:id="1">
    <w:p w:rsidR="00350A64" w:rsidRDefault="00350A64" w:rsidP="00FA7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64" w:rsidRDefault="00350A64" w:rsidP="00FA7AC2">
      <w:pPr>
        <w:spacing w:after="0" w:line="240" w:lineRule="auto"/>
      </w:pPr>
      <w:r>
        <w:separator/>
      </w:r>
    </w:p>
  </w:footnote>
  <w:footnote w:type="continuationSeparator" w:id="1">
    <w:p w:rsidR="00350A64" w:rsidRDefault="00350A64" w:rsidP="00FA7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AC2" w:rsidRDefault="00FA7AC2" w:rsidP="00FA7AC2">
    <w:pPr>
      <w:pStyle w:val="a3"/>
      <w:ind w:lef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A7AC2"/>
    <w:rsid w:val="0010794E"/>
    <w:rsid w:val="001443FC"/>
    <w:rsid w:val="00213249"/>
    <w:rsid w:val="00350A64"/>
    <w:rsid w:val="003716D0"/>
    <w:rsid w:val="004C518B"/>
    <w:rsid w:val="00551793"/>
    <w:rsid w:val="007B2161"/>
    <w:rsid w:val="00831366"/>
    <w:rsid w:val="00B8798D"/>
    <w:rsid w:val="00FA7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8D"/>
  </w:style>
  <w:style w:type="paragraph" w:styleId="2">
    <w:name w:val="heading 2"/>
    <w:basedOn w:val="a"/>
    <w:link w:val="20"/>
    <w:uiPriority w:val="9"/>
    <w:qFormat/>
    <w:rsid w:val="00107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7AC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7AC2"/>
  </w:style>
  <w:style w:type="paragraph" w:styleId="a5">
    <w:name w:val="footer"/>
    <w:basedOn w:val="a"/>
    <w:link w:val="a6"/>
    <w:uiPriority w:val="99"/>
    <w:semiHidden/>
    <w:unhideWhenUsed/>
    <w:rsid w:val="00FA7AC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A7AC2"/>
  </w:style>
  <w:style w:type="character" w:customStyle="1" w:styleId="20">
    <w:name w:val="Заголовок 2 Знак"/>
    <w:basedOn w:val="a0"/>
    <w:link w:val="2"/>
    <w:uiPriority w:val="9"/>
    <w:rsid w:val="0010794E"/>
    <w:rPr>
      <w:rFonts w:ascii="Times New Roman" w:eastAsia="Times New Roman" w:hAnsi="Times New Roman" w:cs="Times New Roman"/>
      <w:b/>
      <w:bCs/>
      <w:sz w:val="36"/>
      <w:szCs w:val="36"/>
    </w:rPr>
  </w:style>
  <w:style w:type="paragraph" w:styleId="a7">
    <w:name w:val="Normal (Web)"/>
    <w:basedOn w:val="a"/>
    <w:uiPriority w:val="99"/>
    <w:semiHidden/>
    <w:unhideWhenUsed/>
    <w:rsid w:val="0010794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10794E"/>
    <w:rPr>
      <w:i/>
      <w:iCs/>
    </w:rPr>
  </w:style>
  <w:style w:type="character" w:styleId="a9">
    <w:name w:val="Strong"/>
    <w:basedOn w:val="a0"/>
    <w:uiPriority w:val="22"/>
    <w:qFormat/>
    <w:rsid w:val="0010794E"/>
    <w:rPr>
      <w:b/>
      <w:bCs/>
    </w:rPr>
  </w:style>
  <w:style w:type="character" w:customStyle="1" w:styleId="apple-converted-space">
    <w:name w:val="apple-converted-space"/>
    <w:basedOn w:val="a0"/>
    <w:rsid w:val="0010794E"/>
  </w:style>
</w:styles>
</file>

<file path=word/webSettings.xml><?xml version="1.0" encoding="utf-8"?>
<w:webSettings xmlns:r="http://schemas.openxmlformats.org/officeDocument/2006/relationships" xmlns:w="http://schemas.openxmlformats.org/wordprocessingml/2006/main">
  <w:divs>
    <w:div w:id="2517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7</cp:revision>
  <dcterms:created xsi:type="dcterms:W3CDTF">2014-09-14T07:56:00Z</dcterms:created>
  <dcterms:modified xsi:type="dcterms:W3CDTF">2015-10-11T06:43:00Z</dcterms:modified>
</cp:coreProperties>
</file>