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70" w:rsidRDefault="00DF5870" w:rsidP="00DF5870">
      <w:pPr>
        <w:pStyle w:val="a3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Чем можно заняться дома с ребенком?</w:t>
      </w:r>
    </w:p>
    <w:p w:rsidR="00DF5870" w:rsidRDefault="00DF5870" w:rsidP="00DF5870">
      <w:pPr>
        <w:pStyle w:val="a3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Запоминать 4-5 предметов, содержание сюжетного рисунка.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Находить пару каждому предмету; объяснять, какая между ними связь.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Решать простые логические задачи и из трёх предметов выбирать </w:t>
      </w:r>
      <w:proofErr w:type="gramStart"/>
      <w:r>
        <w:rPr>
          <w:rFonts w:asciiTheme="majorHAnsi" w:hAnsiTheme="majorHAnsi"/>
          <w:sz w:val="24"/>
          <w:szCs w:val="24"/>
        </w:rPr>
        <w:t>нужный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Находить признаки сходства и отличия между двумя предметами и рисунками.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Находить среди предметов лишний, объяснять свой выбор.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Различать и правильно называть все цвета.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Различать явления природы. Правильно определять последовательность времён года; части суток. Понимать значение слов «позавчера», «вчера», «сегодня», «завтра», «послезавтра».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Расставлять числа в правильной последовательности. Находить пропущенное числ</w:t>
      </w:r>
      <w:proofErr w:type="gramStart"/>
      <w:r>
        <w:rPr>
          <w:rFonts w:asciiTheme="majorHAnsi" w:hAnsiTheme="majorHAnsi"/>
          <w:sz w:val="24"/>
          <w:szCs w:val="24"/>
        </w:rPr>
        <w:t>о(</w:t>
      </w:r>
      <w:proofErr w:type="gramEnd"/>
      <w:r>
        <w:rPr>
          <w:rFonts w:asciiTheme="majorHAnsi" w:hAnsiTheme="majorHAnsi"/>
          <w:sz w:val="24"/>
          <w:szCs w:val="24"/>
        </w:rPr>
        <w:t>в пределах 5) .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Узнавать цифры.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Сравнивать количество предметов. 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Сравнивать предметы по величине (длине, ширине, высоте, толщине).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Уравнивать количество предметов в группе.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Правильно использовать в речи порядковые числительные.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Ориентироваться в пространстве (вправо, влево, вверху, внизу, спереди, сзади).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- Узнавать и правильно называть геометрические фигуры (круг, овал, треугольник, квадрат, прямоугольник, ромб, и тела (куб, шар, цилиндр, конус)</w:t>
      </w:r>
      <w:proofErr w:type="gramEnd"/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Называть предметы окружающей обстановки, действия людей и животных.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 Называть обобщающим словом предметы, относящиеся к группам: «мебель», «рабочие инструменты», «игрушки», «транспорт», «продукты», «овощи», «фрукты», «одежда», «музыкальные инструменты» и т.д.).</w:t>
      </w:r>
      <w:proofErr w:type="gramEnd"/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Находить предмет по описанию (мороженое - «холодное, белое, сладкое»), 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Подбирать слова близкие и противоположные по значению (мелкий </w:t>
      </w:r>
      <w:proofErr w:type="gramStart"/>
      <w:r>
        <w:rPr>
          <w:rFonts w:asciiTheme="majorHAnsi" w:hAnsiTheme="majorHAnsi"/>
          <w:sz w:val="24"/>
          <w:szCs w:val="24"/>
        </w:rPr>
        <w:t>-г</w:t>
      </w:r>
      <w:proofErr w:type="gramEnd"/>
      <w:r>
        <w:rPr>
          <w:rFonts w:asciiTheme="majorHAnsi" w:hAnsiTheme="majorHAnsi"/>
          <w:sz w:val="24"/>
          <w:szCs w:val="24"/>
        </w:rPr>
        <w:t>лубокий).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Определять материал, из которого сделан предмет</w:t>
      </w:r>
      <w:proofErr w:type="gramStart"/>
      <w:r>
        <w:rPr>
          <w:rFonts w:asciiTheme="majorHAnsi" w:hAnsiTheme="majorHAnsi"/>
          <w:sz w:val="24"/>
          <w:szCs w:val="24"/>
        </w:rPr>
        <w:t xml:space="preserve"> :</w:t>
      </w:r>
      <w:proofErr w:type="gramEnd"/>
      <w:r>
        <w:rPr>
          <w:rFonts w:asciiTheme="majorHAnsi" w:hAnsiTheme="majorHAnsi"/>
          <w:sz w:val="24"/>
          <w:szCs w:val="24"/>
        </w:rPr>
        <w:t xml:space="preserve"> резиновый, пластмассовый, деревянный, стеклянный.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Знать, какие бывают профессии; названия праздников.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Рассказывать наизусть несколько стихотворений; отгадывать загадки.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Составлять по картинке связный рассказ из 4-5 предложений; 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Пересказывать содержание услышанной сказки; употреблять в речи простые и сложные предложения.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Выделять первый звук в слове.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Пользоваться различными изобразительными средствами: мелками, красками, карандашами, фломастерами.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Проводить линии разной длины и направления; рисовать простые предметы, окружности; раскрашивать. 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Выполнять задания в прописях («Школа семи гномов»). 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Ответить на вопросы: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Как зовут ребенка (фамилия, имя)? </w:t>
      </w:r>
    </w:p>
    <w:p w:rsidR="00DF5870" w:rsidRDefault="00DF5870" w:rsidP="00DF5870">
      <w:pPr>
        <w:pStyle w:val="a3"/>
        <w:ind w:left="-709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Сколько ему лет? 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Как зовут родителей (фамилия, имя, отчество)?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Домашний адрес (город, улица, дом, квартира)?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Как называется наша планета? 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Наша страна? 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Столица нашего государства?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Ваша задача: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Не торопить ребёнка.</w:t>
      </w:r>
    </w:p>
    <w:p w:rsid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Учитывать настроение, самочувствие, желание ребенка.</w:t>
      </w:r>
    </w:p>
    <w:p w:rsidR="00331965" w:rsidRPr="00DF5870" w:rsidRDefault="00DF5870" w:rsidP="00DF587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Дошкольный возраст - возраст игры, поэтому некоторые понятия, которые тяжело даются вашему ребёнку, давайте через игровые упражнения, через образы, близкие и доступные вашему ребенку.- Познавайте с ребенком, когда гуляйте, готовите, убирайте.</w:t>
      </w:r>
    </w:p>
    <w:sectPr w:rsidR="00331965" w:rsidRPr="00DF5870" w:rsidSect="00DF5870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5870"/>
    <w:rsid w:val="00331965"/>
    <w:rsid w:val="00DF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8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2015-05-28T18:22:00Z</dcterms:created>
  <dcterms:modified xsi:type="dcterms:W3CDTF">2015-05-28T18:23:00Z</dcterms:modified>
</cp:coreProperties>
</file>