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47" w:rsidRDefault="00876E47" w:rsidP="00876E47">
      <w:pPr>
        <w:spacing w:line="360" w:lineRule="auto"/>
        <w:jc w:val="both"/>
        <w:rPr>
          <w:b/>
        </w:rPr>
      </w:pPr>
      <w:r w:rsidRPr="00E919E5">
        <w:rPr>
          <w:b/>
        </w:rPr>
        <w:t>Опорный конспект по теме «Интеграл. Формула Ньютона-Лейбница».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387"/>
        <w:gridCol w:w="4110"/>
      </w:tblGrid>
      <w:tr w:rsidR="00876E47" w:rsidTr="006D3131">
        <w:tc>
          <w:tcPr>
            <w:tcW w:w="534" w:type="dxa"/>
          </w:tcPr>
          <w:p w:rsidR="00876E47" w:rsidRPr="001B3D45" w:rsidRDefault="00876E47" w:rsidP="006D3131">
            <w:pPr>
              <w:spacing w:line="360" w:lineRule="auto"/>
              <w:jc w:val="center"/>
              <w:rPr>
                <w:b/>
              </w:rPr>
            </w:pPr>
            <w:r w:rsidRPr="001B3D45">
              <w:rPr>
                <w:b/>
              </w:rPr>
              <w:t>1.</w:t>
            </w:r>
          </w:p>
        </w:tc>
        <w:tc>
          <w:tcPr>
            <w:tcW w:w="5387" w:type="dxa"/>
          </w:tcPr>
          <w:p w:rsidR="00876E47" w:rsidRPr="00986AB0" w:rsidRDefault="00876E47" w:rsidP="006D3131">
            <w:pPr>
              <w:pStyle w:val="a3"/>
              <w:spacing w:line="360" w:lineRule="auto"/>
              <w:ind w:left="0"/>
              <w:jc w:val="both"/>
            </w:pPr>
            <w:r w:rsidRPr="001B3D45">
              <w:rPr>
                <w:u w:val="single"/>
              </w:rPr>
              <w:t>Определение:</w:t>
            </w:r>
            <w:r w:rsidRPr="00E919E5">
              <w:t xml:space="preserve"> Пусть дана положительная функция </w:t>
            </w:r>
            <w:r w:rsidRPr="001B3D45">
              <w:rPr>
                <w:i/>
                <w:iCs/>
                <w:lang w:val="en-US"/>
              </w:rPr>
              <w:t>f</w:t>
            </w:r>
            <w:r w:rsidRPr="001B3D45">
              <w:rPr>
                <w:i/>
                <w:iCs/>
              </w:rPr>
              <w:t>(</w:t>
            </w:r>
            <w:r w:rsidRPr="001B3D45">
              <w:rPr>
                <w:i/>
                <w:iCs/>
                <w:lang w:val="en-US"/>
              </w:rPr>
              <w:t>x</w:t>
            </w:r>
            <w:r w:rsidRPr="001B3D45">
              <w:rPr>
                <w:i/>
                <w:iCs/>
              </w:rPr>
              <w:t>)</w:t>
            </w:r>
            <w:r w:rsidRPr="00E919E5">
              <w:t>, определенная на конечном отрезке [</w:t>
            </w:r>
            <w:r w:rsidRPr="001B3D45">
              <w:rPr>
                <w:lang w:val="en-US"/>
              </w:rPr>
              <w:t>a</w:t>
            </w:r>
            <w:r w:rsidRPr="00E919E5">
              <w:t>;</w:t>
            </w:r>
            <w:r w:rsidRPr="001B3D45">
              <w:rPr>
                <w:lang w:val="en-US"/>
              </w:rPr>
              <w:t>b</w:t>
            </w:r>
            <w:r w:rsidRPr="00E919E5">
              <w:t>].</w:t>
            </w:r>
            <w:r>
              <w:t xml:space="preserve"> </w:t>
            </w:r>
            <w:r w:rsidRPr="001B3D45">
              <w:rPr>
                <w:b/>
                <w:bCs/>
                <w:i/>
                <w:iCs/>
                <w:u w:val="single"/>
              </w:rPr>
              <w:t xml:space="preserve">Интегралом от функции </w:t>
            </w:r>
            <w:r w:rsidRPr="001B3D45">
              <w:rPr>
                <w:b/>
                <w:bCs/>
                <w:i/>
                <w:iCs/>
                <w:u w:val="single"/>
                <w:lang w:val="en-US"/>
              </w:rPr>
              <w:t>f</w:t>
            </w:r>
            <w:r w:rsidRPr="001B3D45">
              <w:rPr>
                <w:b/>
                <w:bCs/>
                <w:i/>
                <w:iCs/>
                <w:u w:val="single"/>
              </w:rPr>
              <w:t>(</w:t>
            </w:r>
            <w:r w:rsidRPr="001B3D45">
              <w:rPr>
                <w:b/>
                <w:bCs/>
                <w:i/>
                <w:iCs/>
                <w:u w:val="single"/>
                <w:lang w:val="en-US"/>
              </w:rPr>
              <w:t>x</w:t>
            </w:r>
            <w:r w:rsidRPr="001B3D45">
              <w:rPr>
                <w:b/>
                <w:bCs/>
                <w:i/>
                <w:iCs/>
                <w:u w:val="single"/>
              </w:rPr>
              <w:t>) на [</w:t>
            </w:r>
            <w:r w:rsidRPr="001B3D45">
              <w:rPr>
                <w:b/>
                <w:bCs/>
                <w:i/>
                <w:iCs/>
                <w:u w:val="single"/>
                <w:lang w:val="en-US"/>
              </w:rPr>
              <w:t>a</w:t>
            </w:r>
            <w:r w:rsidRPr="001B3D45">
              <w:rPr>
                <w:b/>
                <w:bCs/>
                <w:i/>
                <w:iCs/>
                <w:u w:val="single"/>
              </w:rPr>
              <w:t>;</w:t>
            </w:r>
            <w:r w:rsidRPr="001B3D45">
              <w:rPr>
                <w:b/>
                <w:bCs/>
                <w:i/>
                <w:iCs/>
                <w:u w:val="single"/>
                <w:lang w:val="en-US"/>
              </w:rPr>
              <w:t>b</w:t>
            </w:r>
            <w:r w:rsidRPr="001B3D45">
              <w:rPr>
                <w:b/>
                <w:bCs/>
                <w:i/>
                <w:iCs/>
                <w:u w:val="single"/>
              </w:rPr>
              <w:t>]</w:t>
            </w:r>
            <w:r w:rsidRPr="001B3D45">
              <w:rPr>
                <w:b/>
                <w:bCs/>
              </w:rPr>
              <w:t xml:space="preserve"> </w:t>
            </w:r>
            <w:r w:rsidRPr="00E919E5">
              <w:t>называется площадь её криволинейной трапеции.</w:t>
            </w:r>
            <w:r w:rsidRPr="001B3D45">
              <w:rPr>
                <w:i/>
                <w:iCs/>
                <w:u w:val="single"/>
              </w:rPr>
              <w:t xml:space="preserve"> </w:t>
            </w:r>
          </w:p>
        </w:tc>
        <w:tc>
          <w:tcPr>
            <w:tcW w:w="4110" w:type="dxa"/>
          </w:tcPr>
          <w:p w:rsidR="00876E47" w:rsidRPr="001B3D45" w:rsidRDefault="00876E47" w:rsidP="006D313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898523" cy="1181100"/>
                  <wp:effectExtent l="6096" t="0" r="381" b="0"/>
                  <wp:docPr id="1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5074518" cy="3345929"/>
                            <a:chOff x="3131840" y="3356992"/>
                            <a:chExt cx="5074518" cy="3345929"/>
                          </a:xfrm>
                        </a:grpSpPr>
                        <a:grpSp>
                          <a:nvGrpSpPr>
                            <a:cNvPr id="96262" name="Group 6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3131840" y="3356992"/>
                              <a:ext cx="5074518" cy="3345929"/>
                              <a:chOff x="4440" y="1335"/>
                              <a:chExt cx="5610" cy="3795"/>
                            </a:xfrm>
                          </a:grpSpPr>
                          <a:grpSp>
                            <a:nvGrpSpPr>
                              <a:cNvPr id="3" name="Group 7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4440" y="1335"/>
                                <a:ext cx="5610" cy="3795"/>
                                <a:chOff x="2715" y="2115"/>
                                <a:chExt cx="5610" cy="3795"/>
                              </a:xfrm>
                            </a:grpSpPr>
                            <a:sp>
                              <a:nvSpPr>
                                <a:cNvPr id="96264" name="Text Box 8"/>
                                <a:cNvSpPr txBox="1"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6210" y="2790"/>
                                  <a:ext cx="1020" cy="5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a:bodyPr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marL="0" marR="0" lvl="0" indent="0" algn="l" defTabSz="914400" rtl="0" eaLnBrk="1" fontAlgn="base" latinLnBrk="0" hangingPunct="1">
                                      <a:lnSpc>
                                        <a:spcPct val="10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ts val="100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tabLst/>
                                    </a:pPr>
                                    <a:r>
                                      <a:rPr kumimoji="0" lang="en-US" b="0" i="1" u="none" strike="noStrike" cap="none" normalizeH="0" baseline="0" dirty="0" smtClean="0">
                                        <a:ln>
                                          <a:noFill/>
                                        </a:ln>
                                        <a:solidFill>
                                          <a:schemeClr val="tx1"/>
                                        </a:solidFill>
                                        <a:effectLst/>
                                        <a:latin typeface="Georgia" pitchFamily="18" charset="0"/>
                                      </a:rPr>
                                      <a:t>y=f(x)</a:t>
                                    </a:r>
                                    <a:endParaRPr kumimoji="0" lang="ru-RU" b="0" i="0" u="none" strike="noStrike" cap="none" normalizeH="0" baseline="0" dirty="0" smtClean="0">
                                      <a:ln>
                                        <a:noFill/>
                                      </a:ln>
                                      <a:solidFill>
                                        <a:schemeClr val="tx1"/>
                                      </a:solidFill>
                                      <a:effectLst/>
                                      <a:latin typeface="Tahoma" pitchFamily="34" charset="0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96265" name="Text Box 9"/>
                                <a:cNvSpPr txBox="1"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6075" y="4860"/>
                                  <a:ext cx="645" cy="5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a:bodyPr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marL="0" marR="0" lvl="0" indent="0" defTabSz="914400" eaLnBrk="1" latinLnBrk="0" hangingPunct="1">
                                      <a:lnSpc>
                                        <a:spcPct val="100000"/>
                                      </a:lnSpc>
                                      <a:spcAft>
                                        <a:spcPts val="100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tabLst/>
                                    </a:pPr>
                                    <a:r>
                                      <a:rPr lang="en-US" i="1" dirty="0">
                                        <a:latin typeface="Georgia" pitchFamily="18" charset="0"/>
                                      </a:rPr>
                                      <a:t>b</a:t>
                                    </a:r>
                                    <a:endParaRPr lang="ru-RU" i="1" dirty="0">
                                      <a:latin typeface="Georgia" pitchFamily="18" charset="0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96266" name="Text Box 10"/>
                                <a:cNvSpPr txBox="1"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4515" y="4815"/>
                                  <a:ext cx="645" cy="5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a:bodyPr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>
                                      <a:spcAft>
                                        <a:spcPts val="1000"/>
                                      </a:spcAft>
                                    </a:pPr>
                                    <a:r>
                                      <a:rPr lang="en-US" i="1" dirty="0">
                                        <a:latin typeface="Georgia" pitchFamily="18" charset="0"/>
                                      </a:rPr>
                                      <a:t>a</a:t>
                                    </a:r>
                                    <a:endParaRPr lang="ru-RU" i="1" dirty="0">
                                      <a:latin typeface="Georgia" pitchFamily="18" charset="0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96267" name="Text Box 11"/>
                                <a:cNvSpPr txBox="1"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3615" y="4860"/>
                                  <a:ext cx="645" cy="5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a:bodyPr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marL="0" marR="0" lvl="0" indent="0" algn="l" defTabSz="914400" rtl="0" eaLnBrk="1" fontAlgn="base" latinLnBrk="0" hangingPunct="1">
                                      <a:lnSpc>
                                        <a:spcPct val="10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ts val="100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tabLst/>
                                    </a:pPr>
                                    <a:r>
                                      <a:rPr kumimoji="0" lang="en-US" b="0" i="1" u="none" strike="noStrike" cap="none" normalizeH="0" baseline="0" dirty="0" smtClean="0">
                                        <a:ln>
                                          <a:noFill/>
                                        </a:ln>
                                        <a:solidFill>
                                          <a:schemeClr val="tx1"/>
                                        </a:solidFill>
                                        <a:effectLst/>
                                        <a:latin typeface="Georgia" pitchFamily="18" charset="0"/>
                                      </a:rPr>
                                      <a:t>0</a:t>
                                    </a:r>
                                    <a:endParaRPr kumimoji="0" lang="ru-RU" b="0" i="0" u="none" strike="noStrike" cap="none" normalizeH="0" baseline="0" dirty="0" smtClean="0">
                                      <a:ln>
                                        <a:noFill/>
                                      </a:ln>
                                      <a:solidFill>
                                        <a:schemeClr val="tx1"/>
                                      </a:solidFill>
                                      <a:effectLst/>
                                      <a:latin typeface="Tahoma" pitchFamily="34" charset="0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96268" name="Text Box 12"/>
                                <a:cNvSpPr txBox="1"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7680" y="4803"/>
                                  <a:ext cx="645" cy="5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a:bodyPr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>
                                      <a:spcAft>
                                        <a:spcPts val="1000"/>
                                      </a:spcAft>
                                    </a:pPr>
                                    <a:r>
                                      <a:rPr lang="en-US" i="1" dirty="0">
                                        <a:latin typeface="Georgia" pitchFamily="18" charset="0"/>
                                      </a:rPr>
                                      <a:t>x</a:t>
                                    </a:r>
                                    <a:endParaRPr lang="ru-RU" i="1" dirty="0">
                                      <a:latin typeface="Georgia" pitchFamily="18" charset="0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cxnSp>
                              <a:nvCxnSpPr>
                                <a:cNvPr id="96269" name="AutoShape 13"/>
                                <a:cNvCxnSpPr>
                                  <a:cxnSpLocks noChangeShapeType="1"/>
                                </a:cNvCxnSpPr>
                              </a:nvCxnSpPr>
                              <a:spPr bwMode="auto">
                                <a:xfrm>
                                  <a:off x="2715" y="4920"/>
                                  <a:ext cx="535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a:spPr>
                            </a:cxnSp>
                            <a:sp>
                              <a:nvSpPr>
                                <a:cNvPr id="96270" name="Freeform 14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4110" y="2790"/>
                                  <a:ext cx="3135" cy="1410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1410"/>
                                    </a:cxn>
                                    <a:cxn ang="0">
                                      <a:pos x="600" y="480"/>
                                    </a:cxn>
                                    <a:cxn ang="0">
                                      <a:pos x="1965" y="1290"/>
                                    </a:cxn>
                                    <a:cxn ang="0">
                                      <a:pos x="3135" y="0"/>
                                    </a:cxn>
                                  </a:cxnLst>
                                  <a:rect l="0" t="0" r="r" b="b"/>
                                  <a:pathLst>
                                    <a:path w="3135" h="1410">
                                      <a:moveTo>
                                        <a:pt x="0" y="1410"/>
                                      </a:moveTo>
                                      <a:cubicBezTo>
                                        <a:pt x="136" y="955"/>
                                        <a:pt x="273" y="500"/>
                                        <a:pt x="600" y="480"/>
                                      </a:cubicBezTo>
                                      <a:cubicBezTo>
                                        <a:pt x="927" y="460"/>
                                        <a:pt x="1543" y="1370"/>
                                        <a:pt x="1965" y="1290"/>
                                      </a:cubicBezTo>
                                      <a:cubicBezTo>
                                        <a:pt x="2387" y="1210"/>
                                        <a:pt x="2940" y="215"/>
                                        <a:pt x="3135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a:bodyPr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cxnSp>
                              <a:nvCxnSpPr>
                                <a:cNvPr id="96271" name="AutoShape 15"/>
                                <a:cNvCxnSpPr>
                                  <a:cxnSpLocks noChangeShapeType="1"/>
                                </a:cNvCxnSpPr>
                              </a:nvCxnSpPr>
                              <a:spPr bwMode="auto">
                                <a:xfrm>
                                  <a:off x="4710" y="3285"/>
                                  <a:ext cx="30" cy="16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cxnSp>
                            <a:cxnSp>
                              <a:nvCxnSpPr>
                                <a:cNvPr id="96272" name="AutoShape 16"/>
                                <a:cNvCxnSpPr>
                                  <a:cxnSpLocks noChangeShapeType="1"/>
                                </a:cNvCxnSpPr>
                              </a:nvCxnSpPr>
                              <a:spPr bwMode="auto">
                                <a:xfrm>
                                  <a:off x="6255" y="4005"/>
                                  <a:ext cx="0" cy="9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cxnSp>
                            <a:sp>
                              <a:nvSpPr>
                                <a:cNvPr id="96273" name="Text Box 17"/>
                                <a:cNvSpPr txBox="1"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3600" y="2115"/>
                                  <a:ext cx="510" cy="6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a:bodyPr>
                                  <a:lstStyle>
                                    <a:defPPr>
                                      <a:defRPr lang="ru-RU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Tahoma" pitchFamily="34" charset="0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>
                                      <a:spcAft>
                                        <a:spcPts val="1000"/>
                                      </a:spcAft>
                                    </a:pPr>
                                    <a:r>
                                      <a:rPr lang="en-US" i="1" dirty="0">
                                        <a:latin typeface="Georgia" pitchFamily="18" charset="0"/>
                                      </a:rPr>
                                      <a:t>y</a:t>
                                    </a:r>
                                    <a:endParaRPr lang="ru-RU" i="1" dirty="0">
                                      <a:latin typeface="Georgia" pitchFamily="18" charset="0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cxnSp>
                              <a:nvCxnSpPr>
                                <a:cNvPr id="96274" name="AutoShape 18"/>
                                <a:cNvCxnSpPr>
                                  <a:cxnSpLocks noChangeShapeType="1"/>
                                </a:cNvCxnSpPr>
                              </a:nvCxnSpPr>
                              <a:spPr bwMode="auto">
                                <a:xfrm flipV="1">
                                  <a:off x="3930" y="2115"/>
                                  <a:ext cx="0" cy="37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a:spPr>
                            </a:cxnSp>
                          </a:grpSp>
                          <a:grpSp>
                            <a:nvGrpSpPr>
                              <a:cNvPr id="4" name="Group 19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6465" y="2550"/>
                                <a:ext cx="1515" cy="1605"/>
                                <a:chOff x="6465" y="2550"/>
                                <a:chExt cx="1515" cy="1605"/>
                              </a:xfrm>
                            </a:grpSpPr>
                            <a:cxnSp>
                              <a:nvCxnSpPr>
                                <a:cNvPr id="96276" name="AutoShape 20"/>
                                <a:cNvCxnSpPr>
                                  <a:cxnSpLocks noChangeShapeType="1"/>
                                </a:cNvCxnSpPr>
                              </a:nvCxnSpPr>
                              <a:spPr bwMode="auto">
                                <a:xfrm>
                                  <a:off x="6465" y="3810"/>
                                  <a:ext cx="210" cy="3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cxnSp>
                            <a:cxnSp>
                              <a:nvCxnSpPr>
                                <a:cNvPr id="96277" name="AutoShape 21"/>
                                <a:cNvCxnSpPr>
                                  <a:cxnSpLocks noChangeShapeType="1"/>
                                </a:cNvCxnSpPr>
                              </a:nvCxnSpPr>
                              <a:spPr bwMode="auto">
                                <a:xfrm>
                                  <a:off x="6495" y="3585"/>
                                  <a:ext cx="390" cy="55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cxnSp>
                            <a:cxnSp>
                              <a:nvCxnSpPr>
                                <a:cNvPr id="96278" name="AutoShape 22"/>
                                <a:cNvCxnSpPr>
                                  <a:cxnSpLocks noChangeShapeType="1"/>
                                </a:cNvCxnSpPr>
                              </a:nvCxnSpPr>
                              <a:spPr bwMode="auto">
                                <a:xfrm>
                                  <a:off x="6465" y="3255"/>
                                  <a:ext cx="600" cy="8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cxnSp>
                            <a:cxnSp>
                              <a:nvCxnSpPr>
                                <a:cNvPr id="96279" name="AutoShape 23"/>
                                <a:cNvCxnSpPr>
                                  <a:cxnSpLocks noChangeShapeType="1"/>
                                </a:cNvCxnSpPr>
                              </a:nvCxnSpPr>
                              <a:spPr bwMode="auto">
                                <a:xfrm>
                                  <a:off x="6465" y="3030"/>
                                  <a:ext cx="810" cy="11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cxnSp>
                            <a:cxnSp>
                              <a:nvCxnSpPr>
                                <a:cNvPr id="96280" name="AutoShape 24"/>
                                <a:cNvCxnSpPr>
                                  <a:cxnSpLocks noChangeShapeType="1"/>
                                </a:cNvCxnSpPr>
                              </a:nvCxnSpPr>
                              <a:spPr bwMode="auto">
                                <a:xfrm>
                                  <a:off x="6465" y="2790"/>
                                  <a:ext cx="990" cy="13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cxnSp>
                            <a:cxnSp>
                              <a:nvCxnSpPr>
                                <a:cNvPr id="96281" name="AutoShape 25"/>
                                <a:cNvCxnSpPr>
                                  <a:cxnSpLocks noChangeShapeType="1"/>
                                </a:cNvCxnSpPr>
                              </a:nvCxnSpPr>
                              <a:spPr bwMode="auto">
                                <a:xfrm>
                                  <a:off x="6480" y="2550"/>
                                  <a:ext cx="1185" cy="16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cxnSp>
                            <a:cxnSp>
                              <a:nvCxnSpPr>
                                <a:cNvPr id="96282" name="AutoShape 26"/>
                                <a:cNvCxnSpPr>
                                  <a:cxnSpLocks noChangeShapeType="1"/>
                                </a:cNvCxnSpPr>
                              </a:nvCxnSpPr>
                              <a:spPr bwMode="auto">
                                <a:xfrm>
                                  <a:off x="6795" y="2700"/>
                                  <a:ext cx="1110" cy="14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cxnSp>
                            <a:cxnSp>
                              <a:nvCxnSpPr>
                                <a:cNvPr id="96283" name="AutoShape 27"/>
                                <a:cNvCxnSpPr>
                                  <a:cxnSpLocks noChangeShapeType="1"/>
                                </a:cNvCxnSpPr>
                              </a:nvCxnSpPr>
                              <a:spPr bwMode="auto">
                                <a:xfrm>
                                  <a:off x="7455" y="3225"/>
                                  <a:ext cx="525" cy="7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cxnSp>
                            <a:cxnSp>
                              <a:nvCxnSpPr>
                                <a:cNvPr id="96284" name="AutoShape 28"/>
                                <a:cNvCxnSpPr>
                                  <a:cxnSpLocks noChangeShapeType="1"/>
                                </a:cNvCxnSpPr>
                              </a:nvCxnSpPr>
                              <a:spPr bwMode="auto">
                                <a:xfrm>
                                  <a:off x="7725" y="3330"/>
                                  <a:ext cx="255" cy="3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cxnSp>
                          </a:grpSp>
                        </a:grpSp>
                      </lc:lockedCanvas>
                    </a:graphicData>
                  </a:graphic>
                </wp:inline>
              </w:drawing>
            </w:r>
          </w:p>
        </w:tc>
      </w:tr>
      <w:tr w:rsidR="00876E47" w:rsidTr="006D3131">
        <w:tc>
          <w:tcPr>
            <w:tcW w:w="534" w:type="dxa"/>
          </w:tcPr>
          <w:p w:rsidR="00876E47" w:rsidRPr="001B3D45" w:rsidRDefault="00876E47" w:rsidP="006D3131">
            <w:pPr>
              <w:spacing w:line="360" w:lineRule="auto"/>
              <w:jc w:val="center"/>
              <w:rPr>
                <w:b/>
              </w:rPr>
            </w:pPr>
            <w:r w:rsidRPr="001B3D45">
              <w:rPr>
                <w:b/>
              </w:rPr>
              <w:t>2.</w:t>
            </w:r>
          </w:p>
        </w:tc>
        <w:tc>
          <w:tcPr>
            <w:tcW w:w="5387" w:type="dxa"/>
          </w:tcPr>
          <w:p w:rsidR="00876E47" w:rsidRDefault="00876E47" w:rsidP="006D3131">
            <w:pPr>
              <w:spacing w:line="360" w:lineRule="auto"/>
              <w:jc w:val="both"/>
            </w:pPr>
            <w:r w:rsidRPr="00E919E5">
              <w:t>Обозначение:</w:t>
            </w:r>
          </w:p>
          <w:p w:rsidR="00876E47" w:rsidRPr="00194BA4" w:rsidRDefault="00876E47" w:rsidP="006D3131">
            <w:pPr>
              <w:spacing w:line="360" w:lineRule="auto"/>
              <w:jc w:val="both"/>
            </w:pPr>
            <w:r>
              <w:t xml:space="preserve">Читается: </w:t>
            </w:r>
            <w:r w:rsidRPr="001B3D45">
              <w:rPr>
                <w:i/>
                <w:iCs/>
              </w:rPr>
              <w:t xml:space="preserve">«интеграл от </w:t>
            </w:r>
            <w:r w:rsidRPr="001B3D45">
              <w:rPr>
                <w:i/>
                <w:iCs/>
                <w:lang w:val="en-US"/>
              </w:rPr>
              <w:t>a</w:t>
            </w:r>
            <w:r w:rsidRPr="001B3D45">
              <w:rPr>
                <w:i/>
                <w:iCs/>
              </w:rPr>
              <w:t xml:space="preserve"> до </w:t>
            </w:r>
            <w:r w:rsidRPr="001B3D45">
              <w:rPr>
                <w:i/>
                <w:iCs/>
                <w:lang w:val="en-US"/>
              </w:rPr>
              <w:t>b</w:t>
            </w:r>
            <w:r w:rsidRPr="001B3D45">
              <w:rPr>
                <w:i/>
                <w:iCs/>
              </w:rPr>
              <w:t xml:space="preserve"> эф </w:t>
            </w:r>
            <w:proofErr w:type="gramStart"/>
            <w:r w:rsidRPr="001B3D45">
              <w:rPr>
                <w:i/>
                <w:iCs/>
              </w:rPr>
              <w:t>от</w:t>
            </w:r>
            <w:proofErr w:type="gramEnd"/>
            <w:r w:rsidRPr="001B3D45">
              <w:rPr>
                <w:i/>
                <w:iCs/>
              </w:rPr>
              <w:t xml:space="preserve"> икс </w:t>
            </w:r>
            <w:proofErr w:type="spellStart"/>
            <w:r w:rsidRPr="001B3D45">
              <w:rPr>
                <w:i/>
                <w:iCs/>
              </w:rPr>
              <w:t>дэ</w:t>
            </w:r>
            <w:proofErr w:type="spellEnd"/>
            <w:r w:rsidRPr="001B3D45">
              <w:rPr>
                <w:i/>
                <w:iCs/>
              </w:rPr>
              <w:t xml:space="preserve"> икс» </w:t>
            </w:r>
          </w:p>
        </w:tc>
        <w:tc>
          <w:tcPr>
            <w:tcW w:w="4110" w:type="dxa"/>
          </w:tcPr>
          <w:p w:rsidR="00876E47" w:rsidRPr="001B3D45" w:rsidRDefault="00876E47" w:rsidP="006D313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971550" cy="533400"/>
                  <wp:effectExtent l="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b="68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E47" w:rsidTr="006D3131">
        <w:tc>
          <w:tcPr>
            <w:tcW w:w="534" w:type="dxa"/>
          </w:tcPr>
          <w:p w:rsidR="00876E47" w:rsidRPr="001B3D45" w:rsidRDefault="00876E47" w:rsidP="006D3131">
            <w:pPr>
              <w:spacing w:line="360" w:lineRule="auto"/>
              <w:jc w:val="center"/>
              <w:rPr>
                <w:b/>
                <w:lang w:val="en-US"/>
              </w:rPr>
            </w:pPr>
            <w:r w:rsidRPr="001B3D45">
              <w:rPr>
                <w:b/>
                <w:lang w:val="en-US"/>
              </w:rPr>
              <w:t>3.</w:t>
            </w:r>
          </w:p>
        </w:tc>
        <w:tc>
          <w:tcPr>
            <w:tcW w:w="5387" w:type="dxa"/>
          </w:tcPr>
          <w:p w:rsidR="00876E47" w:rsidRPr="001B3D45" w:rsidRDefault="00876E47" w:rsidP="006D3131">
            <w:pPr>
              <w:spacing w:line="360" w:lineRule="auto"/>
              <w:jc w:val="both"/>
              <w:rPr>
                <w:b/>
              </w:rPr>
            </w:pPr>
            <w:r w:rsidRPr="001B3D45">
              <w:rPr>
                <w:b/>
              </w:rPr>
              <w:t>Формула Ньютона - Лейбница</w:t>
            </w:r>
          </w:p>
          <w:p w:rsidR="00876E47" w:rsidRPr="001B3D45" w:rsidRDefault="00876E47" w:rsidP="006D3131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110" w:type="dxa"/>
            <w:shd w:val="clear" w:color="auto" w:fill="auto"/>
          </w:tcPr>
          <w:p w:rsidR="00876E47" w:rsidRPr="001B3D45" w:rsidRDefault="00876E47" w:rsidP="006D3131">
            <w:pPr>
              <w:rPr>
                <w:color w:val="000000"/>
                <w:lang w:val="en-US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lang w:val="en-US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/>
                        <w:color w:val="000000"/>
                      </w:rPr>
                      <m:t>f(x)</m:t>
                    </m:r>
                  </m:e>
                </m:nary>
                <m:r>
                  <w:rPr>
                    <w:rFonts w:ascii="Cambria Math" w:hAnsi="Cambria Math"/>
                    <w:color w:val="000000"/>
                  </w:rPr>
                  <m:t>dx=F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</w:rPr>
                      <m:t>b</m:t>
                    </m:r>
                  </m:e>
                </m:d>
                <m:r>
                  <w:rPr>
                    <w:rFonts w:ascii="Cambria Math" w:hAnsi="Cambria Math"/>
                    <w:color w:val="000000"/>
                  </w:rPr>
                  <m:t>-F(a)</m:t>
                </m:r>
              </m:oMath>
            </m:oMathPara>
          </w:p>
        </w:tc>
      </w:tr>
      <w:tr w:rsidR="00876E47" w:rsidTr="006D3131">
        <w:tc>
          <w:tcPr>
            <w:tcW w:w="534" w:type="dxa"/>
          </w:tcPr>
          <w:p w:rsidR="00876E47" w:rsidRPr="001B3D45" w:rsidRDefault="00876E47" w:rsidP="006D3131">
            <w:pPr>
              <w:spacing w:line="360" w:lineRule="auto"/>
              <w:jc w:val="center"/>
              <w:rPr>
                <w:b/>
                <w:lang w:val="en-US"/>
              </w:rPr>
            </w:pPr>
            <w:r w:rsidRPr="001B3D45">
              <w:rPr>
                <w:b/>
                <w:lang w:val="en-US"/>
              </w:rPr>
              <w:t>4.</w:t>
            </w:r>
          </w:p>
        </w:tc>
        <w:tc>
          <w:tcPr>
            <w:tcW w:w="9497" w:type="dxa"/>
            <w:gridSpan w:val="2"/>
          </w:tcPr>
          <w:p w:rsidR="00876E47" w:rsidRPr="00B96888" w:rsidRDefault="00876E47" w:rsidP="006D3131">
            <w:pPr>
              <w:spacing w:line="360" w:lineRule="auto"/>
              <w:jc w:val="both"/>
            </w:pPr>
            <w:r w:rsidRPr="001B3D45">
              <w:rPr>
                <w:b/>
              </w:rPr>
              <w:t xml:space="preserve">Пример 1. </w:t>
            </w:r>
            <w:r w:rsidRPr="00194BA4">
              <w:t>Вычислить определённый интеграл:</w:t>
            </w:r>
            <w:r w:rsidRPr="0065546D">
              <w:t xml:space="preserve"> </w:t>
            </w: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/>
                    </w:rPr>
                    <m:t>-2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p>
                <m:e>
                  <m:r>
                    <w:rPr>
                      <w:rFonts w:ascii="Cambria Math" w:hAnsi="Cambria Math"/>
                      <w:color w:val="000000"/>
                    </w:rPr>
                    <m:t>(3-2</m:t>
                  </m:r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color w:val="000000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</w:rPr>
                    <m:t>)</m:t>
                  </m:r>
                </m:e>
              </m:nary>
              <m:r>
                <w:rPr>
                  <w:rFonts w:ascii="Cambria Math" w:hAnsi="Cambria Math"/>
                  <w:color w:val="000000"/>
                  <w:lang w:val="en-US"/>
                </w:rPr>
                <m:t>dx</m:t>
              </m:r>
            </m:oMath>
            <w:r w:rsidRPr="0065546D">
              <w:t xml:space="preserve">    </w:t>
            </w:r>
            <w:r w:rsidRPr="00194BA4">
              <w:t xml:space="preserve"> </w:t>
            </w:r>
          </w:p>
          <w:p w:rsidR="00876E47" w:rsidRPr="001B3D45" w:rsidRDefault="00876E47" w:rsidP="006D3131">
            <w:pPr>
              <w:spacing w:line="360" w:lineRule="auto"/>
              <w:jc w:val="both"/>
              <w:rPr>
                <w:b/>
                <w:bCs/>
                <w:u w:val="single"/>
              </w:rPr>
            </w:pPr>
            <w:r w:rsidRPr="001B3D45">
              <w:rPr>
                <w:b/>
                <w:bCs/>
                <w:u w:val="single"/>
              </w:rPr>
              <w:t xml:space="preserve">Решение: </w:t>
            </w:r>
          </w:p>
          <w:p w:rsidR="00876E47" w:rsidRPr="001B3D45" w:rsidRDefault="00876E47" w:rsidP="006D3131">
            <w:pPr>
              <w:spacing w:line="360" w:lineRule="auto"/>
              <w:jc w:val="both"/>
              <w:rPr>
                <w:b/>
                <w:bCs/>
                <w:u w:val="single"/>
              </w:rPr>
            </w:pPr>
          </w:p>
          <w:p w:rsidR="00876E47" w:rsidRPr="001B3D45" w:rsidRDefault="00876E47" w:rsidP="006D3131">
            <w:pPr>
              <w:spacing w:line="360" w:lineRule="auto"/>
              <w:jc w:val="both"/>
              <w:rPr>
                <w:b/>
              </w:rPr>
            </w:pPr>
          </w:p>
        </w:tc>
      </w:tr>
      <w:tr w:rsidR="00876E47" w:rsidTr="006D3131">
        <w:tc>
          <w:tcPr>
            <w:tcW w:w="534" w:type="dxa"/>
          </w:tcPr>
          <w:p w:rsidR="00876E47" w:rsidRPr="001B3D45" w:rsidRDefault="00876E47" w:rsidP="006D3131">
            <w:pPr>
              <w:spacing w:line="360" w:lineRule="auto"/>
              <w:jc w:val="center"/>
              <w:rPr>
                <w:b/>
                <w:lang w:val="en-US"/>
              </w:rPr>
            </w:pPr>
            <w:r w:rsidRPr="001B3D45">
              <w:rPr>
                <w:b/>
                <w:lang w:val="en-US"/>
              </w:rPr>
              <w:t>5.</w:t>
            </w:r>
          </w:p>
        </w:tc>
        <w:tc>
          <w:tcPr>
            <w:tcW w:w="9497" w:type="dxa"/>
            <w:gridSpan w:val="2"/>
          </w:tcPr>
          <w:p w:rsidR="00876E47" w:rsidRPr="00C3605D" w:rsidRDefault="00876E47" w:rsidP="006D3131">
            <w:r w:rsidRPr="001B3D45">
              <w:rPr>
                <w:b/>
              </w:rPr>
              <w:t xml:space="preserve">Пример 3. </w:t>
            </w:r>
            <w:r w:rsidRPr="00C3605D">
              <w:t xml:space="preserve">Вычислить площадь фигуры, ограниченной линиями </w:t>
            </w:r>
            <m:oMath>
              <m:r>
                <w:rPr>
                  <w:rFonts w:ascii="Cambria Math" w:hAnsi="Cambria Math"/>
                  <w:color w:val="000000"/>
                </w:rPr>
                <m:t>y=3-2x-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p>
            </m:oMath>
            <w:r w:rsidRPr="001B3D45">
              <w:t xml:space="preserve"> </w:t>
            </w:r>
            <w:r w:rsidRPr="00C3605D">
              <w:t>и  осью абсцисс.</w:t>
            </w:r>
          </w:p>
          <w:p w:rsidR="00876E47" w:rsidRPr="001B3D45" w:rsidRDefault="00876E47" w:rsidP="006D3131">
            <w:pPr>
              <w:rPr>
                <w:b/>
              </w:rPr>
            </w:pPr>
            <w:r w:rsidRPr="001B3D45">
              <w:rPr>
                <w:b/>
                <w:bCs/>
                <w:u w:val="single"/>
              </w:rPr>
              <w:t xml:space="preserve">Решение: </w:t>
            </w:r>
          </w:p>
          <w:p w:rsidR="00876E47" w:rsidRPr="001B3D45" w:rsidRDefault="00876E47" w:rsidP="006D3131">
            <w:pPr>
              <w:spacing w:line="360" w:lineRule="auto"/>
              <w:jc w:val="both"/>
              <w:rPr>
                <w:b/>
              </w:rPr>
            </w:pPr>
            <w:r w:rsidRPr="001B3D45">
              <w:rPr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119.95pt;margin-top:12.8pt;width:19.5pt;height:23.25pt;z-index:251663360" stroked="f">
                  <v:textbox>
                    <w:txbxContent>
                      <w:p w:rsidR="00876E47" w:rsidRPr="00C3605D" w:rsidRDefault="00876E47" w:rsidP="00876E47">
                        <w:pPr>
                          <w:rPr>
                            <w:lang w:val="en-US"/>
                          </w:rPr>
                        </w:pPr>
                        <w:proofErr w:type="gramStart"/>
                        <w:r w:rsidRPr="00C3605D">
                          <w:rPr>
                            <w:lang w:val="en-US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Pr="001B3D45">
              <w:rPr>
                <w:b/>
                <w:noProof/>
              </w:rPr>
              <w:pict>
                <v:shape id="_x0000_s1028" type="#_x0000_t202" style="position:absolute;left:0;text-align:left;margin-left:190.45pt;margin-top:67.85pt;width:19.5pt;height:23.25pt;z-index:251662336" stroked="f">
                  <v:textbox>
                    <w:txbxContent>
                      <w:p w:rsidR="00876E47" w:rsidRPr="00C3605D" w:rsidRDefault="00876E47" w:rsidP="00876E47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Pr="001B3D45"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176.2pt;margin-top:71.6pt;width:17.25pt;height:0;z-index:251665408" o:connectortype="straight">
                  <v:stroke endarrow="block"/>
                </v:shape>
              </w:pict>
            </w:r>
            <w:r w:rsidRPr="001B3D45">
              <w:rPr>
                <w:b/>
                <w:noProof/>
              </w:rPr>
              <w:pict>
                <v:shape id="_x0000_s1030" type="#_x0000_t32" style="position:absolute;left:0;text-align:left;margin-left:120.7pt;margin-top:10.85pt;width:0;height:18pt;flip:y;z-index:251664384" o:connectortype="straight">
                  <v:stroke endarrow="block"/>
                </v:shape>
              </w:pict>
            </w:r>
            <w:r>
              <w:rPr>
                <w:b/>
                <w:noProof/>
              </w:rPr>
              <w:drawing>
                <wp:inline distT="0" distB="0" distL="0" distR="0">
                  <wp:extent cx="2609850" cy="1809750"/>
                  <wp:effectExtent l="0" t="0" r="0" b="0"/>
                  <wp:docPr id="8" name="Диаграмма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  <w:tr w:rsidR="00876E47" w:rsidTr="006D3131">
        <w:tc>
          <w:tcPr>
            <w:tcW w:w="534" w:type="dxa"/>
          </w:tcPr>
          <w:p w:rsidR="00876E47" w:rsidRPr="001B3D45" w:rsidRDefault="00876E47" w:rsidP="006D3131">
            <w:pPr>
              <w:spacing w:line="360" w:lineRule="auto"/>
              <w:jc w:val="center"/>
              <w:rPr>
                <w:b/>
                <w:lang w:val="en-US"/>
              </w:rPr>
            </w:pPr>
            <w:r w:rsidRPr="001B3D45">
              <w:rPr>
                <w:b/>
                <w:lang w:val="en-US"/>
              </w:rPr>
              <w:t>6.</w:t>
            </w:r>
          </w:p>
        </w:tc>
        <w:tc>
          <w:tcPr>
            <w:tcW w:w="9497" w:type="dxa"/>
            <w:gridSpan w:val="2"/>
          </w:tcPr>
          <w:p w:rsidR="00876E47" w:rsidRPr="00C3605D" w:rsidRDefault="00876E47" w:rsidP="006D3131">
            <w:r w:rsidRPr="001B3D45">
              <w:rPr>
                <w:b/>
              </w:rPr>
              <w:t xml:space="preserve">Пример 3. </w:t>
            </w:r>
            <w:r w:rsidRPr="00C3605D">
              <w:t>Вычислить площадь фигуры, ограниченной линиями</w:t>
            </w:r>
            <w:r w:rsidRPr="00D7154B">
              <w:t xml:space="preserve"> </w:t>
            </w:r>
            <m:oMath>
              <m:r>
                <w:rPr>
                  <w:rFonts w:ascii="Cambria Math" w:hAnsi="Cambria Math"/>
                  <w:color w:val="000000"/>
                </w:rPr>
                <m:t>y=3-2x-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p>
            </m:oMath>
            <w:r w:rsidRPr="001B3D45">
              <w:t xml:space="preserve"> </w:t>
            </w:r>
            <w:r w:rsidRPr="00C3605D">
              <w:t xml:space="preserve">и </w:t>
            </w:r>
            <m:oMath>
              <m:r>
                <w:rPr>
                  <w:rFonts w:ascii="Cambria Math" w:hAnsi="Cambria Math"/>
                  <w:color w:val="000000"/>
                </w:rPr>
                <m:t>y=1-x</m:t>
              </m:r>
            </m:oMath>
            <w:r w:rsidRPr="00C3605D">
              <w:t xml:space="preserve"> .</w:t>
            </w:r>
          </w:p>
          <w:p w:rsidR="00876E47" w:rsidRPr="001B3D45" w:rsidRDefault="00876E47" w:rsidP="006D3131">
            <w:pPr>
              <w:rPr>
                <w:b/>
                <w:bCs/>
                <w:u w:val="single"/>
                <w:lang w:val="en-US"/>
              </w:rPr>
            </w:pPr>
            <w:r w:rsidRPr="001B3D45">
              <w:rPr>
                <w:b/>
                <w:bCs/>
                <w:u w:val="single"/>
              </w:rPr>
              <w:t xml:space="preserve">Решение: </w:t>
            </w:r>
          </w:p>
          <w:p w:rsidR="00876E47" w:rsidRPr="001B3D45" w:rsidRDefault="00876E47" w:rsidP="006D3131">
            <w:pPr>
              <w:rPr>
                <w:b/>
                <w:bCs/>
                <w:u w:val="single"/>
                <w:lang w:val="en-US"/>
              </w:rPr>
            </w:pPr>
            <w:r w:rsidRPr="001B3D45">
              <w:rPr>
                <w:b/>
                <w:bCs/>
                <w:noProof/>
                <w:u w:val="single"/>
              </w:rPr>
              <w:pict>
                <v:shape id="_x0000_s1026" style="position:absolute;margin-left:86.85pt;margin-top:18.15pt;width:52.6pt;height:56.5pt;z-index:251660288" coordsize="1052,1130" path="m,335c60,241,120,148,180,95,240,42,280,,360,20v80,20,217,93,302,195c747,317,805,483,870,635v65,152,152,413,182,495e" fillcolor="#4bacc6" strokecolor="#f2f2f2" strokeweight="3pt">
                  <v:fill opacity="11796f"/>
                  <v:shadow on="t" type="perspective" color="#205867" opacity=".5" offset="1pt" offset2="-1pt"/>
                  <v:path arrowok="t"/>
                </v:shape>
              </w:pict>
            </w:r>
            <w:r>
              <w:rPr>
                <w:b/>
                <w:bCs/>
                <w:noProof/>
                <w:u w:val="single"/>
              </w:rPr>
              <w:drawing>
                <wp:anchor distT="54864" distB="29718" distL="132588" distR="162306" simplePos="0" relativeHeight="251666432" behindDoc="0" locked="0" layoutInCell="1" allowOverlap="1">
                  <wp:simplePos x="0" y="0"/>
                  <wp:positionH relativeFrom="column">
                    <wp:posOffset>1503172</wp:posOffset>
                  </wp:positionH>
                  <wp:positionV relativeFrom="paragraph">
                    <wp:posOffset>-14224</wp:posOffset>
                  </wp:positionV>
                  <wp:extent cx="1048004" cy="1047877"/>
                  <wp:effectExtent l="0" t="0" r="0" b="0"/>
                  <wp:wrapNone/>
                  <wp:docPr id="4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422054" cy="1827359"/>
                            <a:chOff x="7326410" y="2789981"/>
                            <a:chExt cx="1422054" cy="1827359"/>
                          </a:xfrm>
                        </a:grpSpPr>
                        <a:grpSp>
                          <a:nvGrpSpPr>
                            <a:cNvPr id="75" name="Группа 74"/>
                            <a:cNvGrpSpPr/>
                          </a:nvGrpSpPr>
                          <a:grpSpPr>
                            <a:xfrm>
                              <a:off x="7326410" y="2789981"/>
                              <a:ext cx="1422054" cy="1827359"/>
                              <a:chOff x="7326410" y="2789981"/>
                              <a:chExt cx="1422054" cy="1827359"/>
                            </a:xfrm>
                          </a:grpSpPr>
                          <a:sp>
                            <a:nvSpPr>
                              <a:cNvPr id="4" name="TextBox 3"/>
                              <a:cNvSpPr txBox="1"/>
                            </a:nvSpPr>
                            <a:spPr>
                              <a:xfrm>
                                <a:off x="7380312" y="2789981"/>
                                <a:ext cx="360040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i="1" dirty="0" smtClean="0">
                                      <a:latin typeface="Georgia" pitchFamily="18" charset="0"/>
                                    </a:rPr>
                                    <a:t>y</a:t>
                                  </a:r>
                                  <a:endParaRPr lang="ru-RU" i="1" dirty="0">
                                    <a:latin typeface="Georgia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" name="TextBox 4"/>
                              <a:cNvSpPr txBox="1"/>
                            </a:nvSpPr>
                            <a:spPr>
                              <a:xfrm>
                                <a:off x="8388424" y="4230141"/>
                                <a:ext cx="360040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i="1" dirty="0">
                                      <a:latin typeface="Georgia" pitchFamily="18" charset="0"/>
                                    </a:rPr>
                                    <a:t>x</a:t>
                                  </a:r>
                                  <a:endParaRPr lang="ru-RU" i="1" dirty="0">
                                    <a:latin typeface="Georgia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cxnSp>
                            <a:nvCxnSpPr>
                              <a:cNvPr id="7" name="Прямая со стрелкой 6"/>
                              <a:cNvCxnSpPr/>
                            </a:nvCxnSpPr>
                            <a:spPr bwMode="auto">
                              <a:xfrm flipV="1">
                                <a:off x="7326410" y="2861989"/>
                                <a:ext cx="0" cy="36004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arrow"/>
                              </a:ln>
                              <a:effectLst/>
                            </a:spPr>
                          </a:cxnSp>
                          <a:cxnSp>
                            <a:nvCxnSpPr>
                              <a:cNvPr id="9" name="Прямая со стрелкой 8"/>
                              <a:cNvCxnSpPr/>
                            </a:nvCxnSpPr>
                            <a:spPr bwMode="auto">
                              <a:xfrm>
                                <a:off x="8316416" y="4617340"/>
                                <a:ext cx="432048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arrow"/>
                              </a:ln>
                              <a:effectLst/>
                            </a:spPr>
                          </a:cxnSp>
                        </a:grpSp>
                      </lc:lockedCanvas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u w:val="single"/>
              </w:rPr>
              <w:drawing>
                <wp:anchor distT="54864" distB="55245" distL="156972" distR="157734" simplePos="0" relativeHeight="251661312" behindDoc="0" locked="0" layoutInCell="1" allowOverlap="1">
                  <wp:simplePos x="0" y="0"/>
                  <wp:positionH relativeFrom="column">
                    <wp:posOffset>902843</wp:posOffset>
                  </wp:positionH>
                  <wp:positionV relativeFrom="paragraph">
                    <wp:posOffset>71501</wp:posOffset>
                  </wp:positionV>
                  <wp:extent cx="1085596" cy="1000379"/>
                  <wp:effectExtent l="0" t="0" r="0" b="0"/>
                  <wp:wrapNone/>
                  <wp:docPr id="3" name="Объект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061073" cy="1791386"/>
                            <a:chOff x="6039319" y="2880095"/>
                            <a:chExt cx="2061073" cy="1791386"/>
                          </a:xfrm>
                        </a:grpSpPr>
                        <a:grpSp>
                          <a:nvGrpSpPr>
                            <a:cNvPr id="76" name="Группа 75"/>
                            <a:cNvGrpSpPr/>
                          </a:nvGrpSpPr>
                          <a:grpSpPr>
                            <a:xfrm>
                              <a:off x="6039319" y="2880095"/>
                              <a:ext cx="2061073" cy="1791386"/>
                              <a:chOff x="6039319" y="2880095"/>
                              <a:chExt cx="2061073" cy="1791386"/>
                            </a:xfrm>
                          </a:grpSpPr>
                          <a:sp>
                            <a:nvSpPr>
                              <a:cNvPr id="11" name="TextBox 10"/>
                              <a:cNvSpPr txBox="1"/>
                            </a:nvSpPr>
                            <a:spPr>
                              <a:xfrm>
                                <a:off x="6732240" y="3366045"/>
                                <a:ext cx="360040" cy="58477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3200" i="1" dirty="0" smtClean="0">
                                      <a:solidFill>
                                        <a:srgbClr val="C00000"/>
                                      </a:solidFill>
                                      <a:latin typeface="Georgia" pitchFamily="18" charset="0"/>
                                    </a:rPr>
                                    <a:t>S</a:t>
                                  </a:r>
                                  <a:endParaRPr lang="ru-RU" sz="3200" i="1" dirty="0">
                                    <a:solidFill>
                                      <a:srgbClr val="C00000"/>
                                    </a:solidFill>
                                    <a:latin typeface="Georgia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2" name="TextBox 11"/>
                              <a:cNvSpPr txBox="1"/>
                            </a:nvSpPr>
                            <a:spPr>
                              <a:xfrm>
                                <a:off x="6039319" y="3393204"/>
                                <a:ext cx="360040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i="1" dirty="0" smtClean="0">
                                      <a:latin typeface="Georgia" pitchFamily="18" charset="0"/>
                                    </a:rPr>
                                    <a:t>A</a:t>
                                  </a:r>
                                  <a:endParaRPr lang="ru-RU" i="1" dirty="0">
                                    <a:latin typeface="Georgia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3" name="TextBox 12"/>
                              <a:cNvSpPr txBox="1"/>
                            </a:nvSpPr>
                            <a:spPr>
                              <a:xfrm>
                                <a:off x="6372200" y="4302149"/>
                                <a:ext cx="360040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i="1" dirty="0" smtClean="0">
                                      <a:latin typeface="Georgia" pitchFamily="18" charset="0"/>
                                    </a:rPr>
                                    <a:t>B</a:t>
                                  </a:r>
                                  <a:endParaRPr lang="ru-RU" i="1" dirty="0">
                                    <a:latin typeface="Georgia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" name="Овал 14"/>
                              <a:cNvSpPr/>
                            </a:nvSpPr>
                            <a:spPr bwMode="auto">
                              <a:xfrm>
                                <a:off x="6335988" y="3519114"/>
                                <a:ext cx="72008" cy="7200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a:spPr>
                            <a:txSp>
                              <a:txBody>
                                <a:bodyPr vert="horz" wrap="none" lIns="91440" tIns="45720" rIns="91440" bIns="45720" numCol="1" rtlCol="0" anchor="t" anchorCtr="0" compatLnSpc="1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0" marR="0" indent="0" algn="l" defTabSz="914400" rtl="0" eaLnBrk="1" fontAlgn="base" latinLnBrk="0" hangingPunct="1">
                                    <a:lnSpc>
                                      <a:spcPct val="100000"/>
                                    </a:lnSpc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tabLst/>
                                  </a:pPr>
                                  <a:endParaRPr kumimoji="0" lang="ru-RU" sz="1800" b="0" i="0" u="none" strike="noStrike" cap="none" normalizeH="0" baseline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latin typeface="Tahoma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6" name="Овал 15"/>
                              <a:cNvSpPr/>
                            </a:nvSpPr>
                            <a:spPr bwMode="auto">
                              <a:xfrm>
                                <a:off x="6345041" y="4572075"/>
                                <a:ext cx="72008" cy="7200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a:spPr>
                            <a:txSp>
                              <a:txBody>
                                <a:bodyPr vert="horz" wrap="none" lIns="91440" tIns="45720" rIns="91440" bIns="45720" numCol="1" rtlCol="0" anchor="t" anchorCtr="0" compatLnSpc="1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0" marR="0" indent="0" algn="l" defTabSz="914400" rtl="0" eaLnBrk="1" fontAlgn="base" latinLnBrk="0" hangingPunct="1">
                                    <a:lnSpc>
                                      <a:spcPct val="100000"/>
                                    </a:lnSpc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tabLst/>
                                  </a:pPr>
                                  <a:endParaRPr kumimoji="0" lang="ru-RU" sz="1800" b="0" i="0" u="none" strike="noStrike" cap="none" normalizeH="0" baseline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latin typeface="Tahoma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" name="TextBox 9"/>
                              <a:cNvSpPr txBox="1"/>
                            </a:nvSpPr>
                            <a:spPr>
                              <a:xfrm>
                                <a:off x="6660232" y="2880095"/>
                                <a:ext cx="360040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i="1" dirty="0" smtClean="0">
                                      <a:latin typeface="Georgia" pitchFamily="18" charset="0"/>
                                    </a:rPr>
                                    <a:t>D</a:t>
                                  </a:r>
                                  <a:endParaRPr lang="ru-RU" i="1" dirty="0">
                                    <a:latin typeface="Georgia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" name="TextBox 13"/>
                              <a:cNvSpPr txBox="1"/>
                            </a:nvSpPr>
                            <a:spPr>
                              <a:xfrm>
                                <a:off x="7740352" y="4302149"/>
                                <a:ext cx="360040" cy="36933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i="1" dirty="0" smtClean="0">
                                      <a:latin typeface="Georgia" pitchFamily="18" charset="0"/>
                                    </a:rPr>
                                    <a:t>C</a:t>
                                  </a:r>
                                  <a:endParaRPr lang="ru-RU" i="1" dirty="0">
                                    <a:latin typeface="Georgia" pitchFamily="18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7" name="Овал 16"/>
                              <a:cNvSpPr/>
                            </a:nvSpPr>
                            <a:spPr bwMode="auto">
                              <a:xfrm>
                                <a:off x="6821938" y="3159074"/>
                                <a:ext cx="72008" cy="7200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a:spPr>
                            <a:txSp>
                              <a:txBody>
                                <a:bodyPr vert="horz" wrap="none" lIns="91440" tIns="45720" rIns="91440" bIns="45720" numCol="1" rtlCol="0" anchor="t" anchorCtr="0" compatLnSpc="1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0" marR="0" indent="0" algn="l" defTabSz="914400" rtl="0" eaLnBrk="1" fontAlgn="base" latinLnBrk="0" hangingPunct="1">
                                    <a:lnSpc>
                                      <a:spcPct val="100000"/>
                                    </a:lnSpc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tabLst/>
                                  </a:pPr>
                                  <a:endParaRPr kumimoji="0" lang="ru-RU" sz="1800" b="0" i="0" u="none" strike="noStrike" cap="none" normalizeH="0" baseline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latin typeface="Tahoma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8" name="Овал 17"/>
                              <a:cNvSpPr/>
                            </a:nvSpPr>
                            <a:spPr bwMode="auto">
                              <a:xfrm>
                                <a:off x="7749405" y="4572075"/>
                                <a:ext cx="72008" cy="7200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a:spPr>
                            <a:txSp>
                              <a:txBody>
                                <a:bodyPr vert="horz" wrap="none" lIns="91440" tIns="45720" rIns="91440" bIns="45720" numCol="1" rtlCol="0" anchor="t" anchorCtr="0" compatLnSpc="1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Tahoma" pitchFamily="34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0" marR="0" indent="0" algn="l" defTabSz="914400" rtl="0" eaLnBrk="1" fontAlgn="base" latinLnBrk="0" hangingPunct="1">
                                    <a:lnSpc>
                                      <a:spcPct val="100000"/>
                                    </a:lnSpc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buClrTx/>
                                    <a:buSzTx/>
                                    <a:buFontTx/>
                                    <a:buNone/>
                                    <a:tabLst/>
                                  </a:pPr>
                                  <a:endParaRPr kumimoji="0" lang="ru-RU" sz="1800" b="0" i="0" u="none" strike="noStrike" cap="none" normalizeH="0" baseline="0" smtClean="0">
                                    <a:ln>
                                      <a:noFill/>
                                    </a:ln>
                                    <a:solidFill>
                                      <a:schemeClr val="tx1"/>
                                    </a:solidFill>
                                    <a:effectLst/>
                                    <a:latin typeface="Tahoma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anchor>
              </w:drawing>
            </w:r>
            <w:r>
              <w:rPr>
                <w:b/>
                <w:noProof/>
                <w:u w:val="single"/>
              </w:rPr>
              <w:drawing>
                <wp:inline distT="0" distB="0" distL="0" distR="0">
                  <wp:extent cx="2619375" cy="2266950"/>
                  <wp:effectExtent l="0" t="0" r="0" b="0"/>
                  <wp:docPr id="13" name="Диаграмм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</w:tbl>
    <w:p w:rsidR="00F53787" w:rsidRDefault="00F53787"/>
    <w:sectPr w:rsidR="00F53787" w:rsidSect="002C64CB">
      <w:pgSz w:w="11906" w:h="16838"/>
      <w:pgMar w:top="1134" w:right="707" w:bottom="993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E47"/>
    <w:rsid w:val="00003A05"/>
    <w:rsid w:val="00005C2C"/>
    <w:rsid w:val="0001043F"/>
    <w:rsid w:val="00017747"/>
    <w:rsid w:val="000200DF"/>
    <w:rsid w:val="00032FBA"/>
    <w:rsid w:val="00044D88"/>
    <w:rsid w:val="00055FED"/>
    <w:rsid w:val="00061DE3"/>
    <w:rsid w:val="00062B96"/>
    <w:rsid w:val="00070228"/>
    <w:rsid w:val="00073963"/>
    <w:rsid w:val="00084C68"/>
    <w:rsid w:val="00086F0A"/>
    <w:rsid w:val="00092EAB"/>
    <w:rsid w:val="000A49BF"/>
    <w:rsid w:val="000B3506"/>
    <w:rsid w:val="000C2366"/>
    <w:rsid w:val="000C4861"/>
    <w:rsid w:val="000C5699"/>
    <w:rsid w:val="000E03CB"/>
    <w:rsid w:val="000E6213"/>
    <w:rsid w:val="000E7AE9"/>
    <w:rsid w:val="000E7C9F"/>
    <w:rsid w:val="000F197A"/>
    <w:rsid w:val="000F2989"/>
    <w:rsid w:val="001007C3"/>
    <w:rsid w:val="00105B6B"/>
    <w:rsid w:val="00106BE3"/>
    <w:rsid w:val="001145CA"/>
    <w:rsid w:val="00123AD7"/>
    <w:rsid w:val="00126032"/>
    <w:rsid w:val="00126F8F"/>
    <w:rsid w:val="001348D6"/>
    <w:rsid w:val="00135E91"/>
    <w:rsid w:val="00153BE0"/>
    <w:rsid w:val="00156853"/>
    <w:rsid w:val="00165352"/>
    <w:rsid w:val="0017614B"/>
    <w:rsid w:val="001768CC"/>
    <w:rsid w:val="00181A27"/>
    <w:rsid w:val="001823B5"/>
    <w:rsid w:val="00182C8D"/>
    <w:rsid w:val="00194BEE"/>
    <w:rsid w:val="001B2857"/>
    <w:rsid w:val="001D2882"/>
    <w:rsid w:val="001D4803"/>
    <w:rsid w:val="001D516F"/>
    <w:rsid w:val="001E4818"/>
    <w:rsid w:val="001E5036"/>
    <w:rsid w:val="001F0E22"/>
    <w:rsid w:val="001F7ACA"/>
    <w:rsid w:val="00214E60"/>
    <w:rsid w:val="00222786"/>
    <w:rsid w:val="00230174"/>
    <w:rsid w:val="00230A12"/>
    <w:rsid w:val="002723E7"/>
    <w:rsid w:val="002770BC"/>
    <w:rsid w:val="00292115"/>
    <w:rsid w:val="002A1618"/>
    <w:rsid w:val="002A202A"/>
    <w:rsid w:val="002C55E2"/>
    <w:rsid w:val="002D2AB3"/>
    <w:rsid w:val="002D6A9A"/>
    <w:rsid w:val="002E517F"/>
    <w:rsid w:val="002E52F0"/>
    <w:rsid w:val="002F620B"/>
    <w:rsid w:val="003251B8"/>
    <w:rsid w:val="00327BE7"/>
    <w:rsid w:val="00331F53"/>
    <w:rsid w:val="00337993"/>
    <w:rsid w:val="00340CEF"/>
    <w:rsid w:val="003438EE"/>
    <w:rsid w:val="00351BC4"/>
    <w:rsid w:val="003555FD"/>
    <w:rsid w:val="003565BE"/>
    <w:rsid w:val="00364F5F"/>
    <w:rsid w:val="00374628"/>
    <w:rsid w:val="0038278A"/>
    <w:rsid w:val="003834F5"/>
    <w:rsid w:val="00384B51"/>
    <w:rsid w:val="00386AEA"/>
    <w:rsid w:val="00396396"/>
    <w:rsid w:val="003A3ED2"/>
    <w:rsid w:val="003B2FA1"/>
    <w:rsid w:val="003B5AA5"/>
    <w:rsid w:val="003C3FCC"/>
    <w:rsid w:val="003D3005"/>
    <w:rsid w:val="003D3717"/>
    <w:rsid w:val="003F6A49"/>
    <w:rsid w:val="00402B36"/>
    <w:rsid w:val="00403D66"/>
    <w:rsid w:val="00411B13"/>
    <w:rsid w:val="004154BB"/>
    <w:rsid w:val="00420222"/>
    <w:rsid w:val="00425238"/>
    <w:rsid w:val="0043285F"/>
    <w:rsid w:val="0045229A"/>
    <w:rsid w:val="00452586"/>
    <w:rsid w:val="004538E5"/>
    <w:rsid w:val="004644F4"/>
    <w:rsid w:val="00467E10"/>
    <w:rsid w:val="00485671"/>
    <w:rsid w:val="004977AC"/>
    <w:rsid w:val="004B4985"/>
    <w:rsid w:val="004B59B8"/>
    <w:rsid w:val="004B5B85"/>
    <w:rsid w:val="004B5FBA"/>
    <w:rsid w:val="004B6483"/>
    <w:rsid w:val="004E5766"/>
    <w:rsid w:val="00516B4A"/>
    <w:rsid w:val="005255AE"/>
    <w:rsid w:val="00527028"/>
    <w:rsid w:val="00530984"/>
    <w:rsid w:val="00535778"/>
    <w:rsid w:val="0054348F"/>
    <w:rsid w:val="00544BB8"/>
    <w:rsid w:val="0054751F"/>
    <w:rsid w:val="00551ABC"/>
    <w:rsid w:val="005533F6"/>
    <w:rsid w:val="00553D54"/>
    <w:rsid w:val="00571CEF"/>
    <w:rsid w:val="00572EC3"/>
    <w:rsid w:val="00576E6A"/>
    <w:rsid w:val="0059416B"/>
    <w:rsid w:val="0059527C"/>
    <w:rsid w:val="005A174E"/>
    <w:rsid w:val="005B1954"/>
    <w:rsid w:val="005B1B3F"/>
    <w:rsid w:val="005B1FB2"/>
    <w:rsid w:val="005B36BC"/>
    <w:rsid w:val="005C0E34"/>
    <w:rsid w:val="005C33A1"/>
    <w:rsid w:val="005D3F97"/>
    <w:rsid w:val="005E18ED"/>
    <w:rsid w:val="005E78F8"/>
    <w:rsid w:val="005F30A5"/>
    <w:rsid w:val="005F5221"/>
    <w:rsid w:val="00601B21"/>
    <w:rsid w:val="00606A7B"/>
    <w:rsid w:val="0061345F"/>
    <w:rsid w:val="00613E7D"/>
    <w:rsid w:val="00616A25"/>
    <w:rsid w:val="00622AC4"/>
    <w:rsid w:val="0063189C"/>
    <w:rsid w:val="006414DC"/>
    <w:rsid w:val="00644A87"/>
    <w:rsid w:val="00650A75"/>
    <w:rsid w:val="00676C13"/>
    <w:rsid w:val="00690793"/>
    <w:rsid w:val="00692E64"/>
    <w:rsid w:val="00693966"/>
    <w:rsid w:val="00693A3E"/>
    <w:rsid w:val="006B125D"/>
    <w:rsid w:val="006B4C95"/>
    <w:rsid w:val="006B5A8E"/>
    <w:rsid w:val="006B674C"/>
    <w:rsid w:val="006D6388"/>
    <w:rsid w:val="006F0FFD"/>
    <w:rsid w:val="006F28FF"/>
    <w:rsid w:val="007001BE"/>
    <w:rsid w:val="00700C7C"/>
    <w:rsid w:val="00703638"/>
    <w:rsid w:val="0071587C"/>
    <w:rsid w:val="00720E0F"/>
    <w:rsid w:val="00721D7E"/>
    <w:rsid w:val="00723A44"/>
    <w:rsid w:val="0072412A"/>
    <w:rsid w:val="00737D52"/>
    <w:rsid w:val="0074432D"/>
    <w:rsid w:val="0074653F"/>
    <w:rsid w:val="00757A71"/>
    <w:rsid w:val="007668DA"/>
    <w:rsid w:val="0077510B"/>
    <w:rsid w:val="007842C0"/>
    <w:rsid w:val="00784485"/>
    <w:rsid w:val="007936D9"/>
    <w:rsid w:val="007967C6"/>
    <w:rsid w:val="007A0A9E"/>
    <w:rsid w:val="007B3581"/>
    <w:rsid w:val="007B5CB4"/>
    <w:rsid w:val="007D2DEF"/>
    <w:rsid w:val="007E255D"/>
    <w:rsid w:val="007E3E4E"/>
    <w:rsid w:val="007E6317"/>
    <w:rsid w:val="007F6789"/>
    <w:rsid w:val="00807D44"/>
    <w:rsid w:val="00811B85"/>
    <w:rsid w:val="008178DB"/>
    <w:rsid w:val="008178FD"/>
    <w:rsid w:val="00826E50"/>
    <w:rsid w:val="0083045C"/>
    <w:rsid w:val="00841062"/>
    <w:rsid w:val="00842B45"/>
    <w:rsid w:val="00844743"/>
    <w:rsid w:val="00870824"/>
    <w:rsid w:val="008740D3"/>
    <w:rsid w:val="00876E47"/>
    <w:rsid w:val="0088160E"/>
    <w:rsid w:val="00883779"/>
    <w:rsid w:val="00887FA1"/>
    <w:rsid w:val="008A011A"/>
    <w:rsid w:val="008B31C4"/>
    <w:rsid w:val="008B648B"/>
    <w:rsid w:val="008C040B"/>
    <w:rsid w:val="008C6790"/>
    <w:rsid w:val="008D7C1E"/>
    <w:rsid w:val="008E375B"/>
    <w:rsid w:val="008E5675"/>
    <w:rsid w:val="008F406E"/>
    <w:rsid w:val="00904AC5"/>
    <w:rsid w:val="00940C0E"/>
    <w:rsid w:val="00942975"/>
    <w:rsid w:val="009828B1"/>
    <w:rsid w:val="009939A6"/>
    <w:rsid w:val="009A4B30"/>
    <w:rsid w:val="009D0B8D"/>
    <w:rsid w:val="009D6F06"/>
    <w:rsid w:val="009D7C25"/>
    <w:rsid w:val="009E2C67"/>
    <w:rsid w:val="009E4E0A"/>
    <w:rsid w:val="009E770E"/>
    <w:rsid w:val="009E79FF"/>
    <w:rsid w:val="009F2DF0"/>
    <w:rsid w:val="009F7826"/>
    <w:rsid w:val="00A01195"/>
    <w:rsid w:val="00A04AB6"/>
    <w:rsid w:val="00A106AE"/>
    <w:rsid w:val="00A24C26"/>
    <w:rsid w:val="00A279EA"/>
    <w:rsid w:val="00A30BB2"/>
    <w:rsid w:val="00A45BD1"/>
    <w:rsid w:val="00A50832"/>
    <w:rsid w:val="00A62F8C"/>
    <w:rsid w:val="00A71C36"/>
    <w:rsid w:val="00A81E2F"/>
    <w:rsid w:val="00A84454"/>
    <w:rsid w:val="00A906C3"/>
    <w:rsid w:val="00A95A43"/>
    <w:rsid w:val="00AA68E0"/>
    <w:rsid w:val="00AB031D"/>
    <w:rsid w:val="00AC1F5F"/>
    <w:rsid w:val="00AC4BD5"/>
    <w:rsid w:val="00AC7669"/>
    <w:rsid w:val="00AD6517"/>
    <w:rsid w:val="00AE684A"/>
    <w:rsid w:val="00AF486B"/>
    <w:rsid w:val="00B1291E"/>
    <w:rsid w:val="00B12D7B"/>
    <w:rsid w:val="00B16979"/>
    <w:rsid w:val="00B175F4"/>
    <w:rsid w:val="00B204C3"/>
    <w:rsid w:val="00B23529"/>
    <w:rsid w:val="00B252C9"/>
    <w:rsid w:val="00B52388"/>
    <w:rsid w:val="00B600A6"/>
    <w:rsid w:val="00B73DD7"/>
    <w:rsid w:val="00B76D91"/>
    <w:rsid w:val="00B772EF"/>
    <w:rsid w:val="00B80262"/>
    <w:rsid w:val="00B873BD"/>
    <w:rsid w:val="00B90A24"/>
    <w:rsid w:val="00BA1EC8"/>
    <w:rsid w:val="00BA7194"/>
    <w:rsid w:val="00BB0528"/>
    <w:rsid w:val="00BB269E"/>
    <w:rsid w:val="00BC5B72"/>
    <w:rsid w:val="00BE21EF"/>
    <w:rsid w:val="00BE3CF1"/>
    <w:rsid w:val="00BE4DBB"/>
    <w:rsid w:val="00BF06FC"/>
    <w:rsid w:val="00BF72C5"/>
    <w:rsid w:val="00C0509E"/>
    <w:rsid w:val="00C10823"/>
    <w:rsid w:val="00C144E3"/>
    <w:rsid w:val="00C17AB5"/>
    <w:rsid w:val="00C23327"/>
    <w:rsid w:val="00C27369"/>
    <w:rsid w:val="00C2757B"/>
    <w:rsid w:val="00C47CC0"/>
    <w:rsid w:val="00C531C0"/>
    <w:rsid w:val="00C62A2F"/>
    <w:rsid w:val="00C642A3"/>
    <w:rsid w:val="00C75AAE"/>
    <w:rsid w:val="00C94476"/>
    <w:rsid w:val="00C960F7"/>
    <w:rsid w:val="00CA0315"/>
    <w:rsid w:val="00CA3E55"/>
    <w:rsid w:val="00CC6E80"/>
    <w:rsid w:val="00CD78B3"/>
    <w:rsid w:val="00CF7C46"/>
    <w:rsid w:val="00D04873"/>
    <w:rsid w:val="00D174E1"/>
    <w:rsid w:val="00D237F8"/>
    <w:rsid w:val="00D26D45"/>
    <w:rsid w:val="00D51B43"/>
    <w:rsid w:val="00D61957"/>
    <w:rsid w:val="00D66187"/>
    <w:rsid w:val="00D7230C"/>
    <w:rsid w:val="00D731BA"/>
    <w:rsid w:val="00D74608"/>
    <w:rsid w:val="00D7634F"/>
    <w:rsid w:val="00D778C2"/>
    <w:rsid w:val="00D77AE8"/>
    <w:rsid w:val="00D94582"/>
    <w:rsid w:val="00DE0BD0"/>
    <w:rsid w:val="00DE0EDC"/>
    <w:rsid w:val="00DE5762"/>
    <w:rsid w:val="00DE5FE4"/>
    <w:rsid w:val="00DF4B84"/>
    <w:rsid w:val="00E015BE"/>
    <w:rsid w:val="00E0505A"/>
    <w:rsid w:val="00E075FE"/>
    <w:rsid w:val="00E124A5"/>
    <w:rsid w:val="00E16420"/>
    <w:rsid w:val="00E34B60"/>
    <w:rsid w:val="00E4289E"/>
    <w:rsid w:val="00E45023"/>
    <w:rsid w:val="00E5735E"/>
    <w:rsid w:val="00E57F6B"/>
    <w:rsid w:val="00E76DA4"/>
    <w:rsid w:val="00E90141"/>
    <w:rsid w:val="00E95E90"/>
    <w:rsid w:val="00E96229"/>
    <w:rsid w:val="00EA00FC"/>
    <w:rsid w:val="00EA702F"/>
    <w:rsid w:val="00EB29D2"/>
    <w:rsid w:val="00EC0D5E"/>
    <w:rsid w:val="00EC2BBF"/>
    <w:rsid w:val="00EE1934"/>
    <w:rsid w:val="00EE4716"/>
    <w:rsid w:val="00EF0AB9"/>
    <w:rsid w:val="00EF3B85"/>
    <w:rsid w:val="00EF57D0"/>
    <w:rsid w:val="00F06E96"/>
    <w:rsid w:val="00F10F15"/>
    <w:rsid w:val="00F13031"/>
    <w:rsid w:val="00F16593"/>
    <w:rsid w:val="00F178E3"/>
    <w:rsid w:val="00F23F62"/>
    <w:rsid w:val="00F3199A"/>
    <w:rsid w:val="00F3773A"/>
    <w:rsid w:val="00F53787"/>
    <w:rsid w:val="00F55BFC"/>
    <w:rsid w:val="00F57D0C"/>
    <w:rsid w:val="00F80B9E"/>
    <w:rsid w:val="00F86E39"/>
    <w:rsid w:val="00F96CED"/>
    <w:rsid w:val="00FB330A"/>
    <w:rsid w:val="00FC5103"/>
    <w:rsid w:val="00FC52F4"/>
    <w:rsid w:val="00FC5626"/>
    <w:rsid w:val="00FC5984"/>
    <w:rsid w:val="00FC60C8"/>
    <w:rsid w:val="00FE1A14"/>
    <w:rsid w:val="00FE6835"/>
    <w:rsid w:val="00FF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0"/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6E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E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scatterChart>
        <c:scatterStyle val="smoothMarker"/>
        <c:ser>
          <c:idx val="0"/>
          <c:order val="0"/>
          <c:spPr>
            <a:ln>
              <a:solidFill>
                <a:srgbClr val="B7C1EB">
                  <a:lumMod val="75000"/>
                </a:srgbClr>
              </a:solidFill>
            </a:ln>
          </c:spPr>
          <c:marker>
            <c:symbol val="none"/>
          </c:marker>
          <c:xVal>
            <c:numRef>
              <c:f>Лист1!$A$1:$G$1</c:f>
              <c:numCache>
                <c:formatCode>General</c:formatCode>
                <c:ptCount val="7"/>
                <c:pt idx="0">
                  <c:v>-4</c:v>
                </c:pt>
                <c:pt idx="1">
                  <c:v>-3</c:v>
                </c:pt>
                <c:pt idx="2">
                  <c:v>-2</c:v>
                </c:pt>
                <c:pt idx="3">
                  <c:v>-1</c:v>
                </c:pt>
                <c:pt idx="4">
                  <c:v>0</c:v>
                </c:pt>
                <c:pt idx="5">
                  <c:v>1</c:v>
                </c:pt>
                <c:pt idx="6">
                  <c:v>2</c:v>
                </c:pt>
              </c:numCache>
            </c:numRef>
          </c:xVal>
          <c:yVal>
            <c:numRef>
              <c:f>Лист1!$A$2:$G$2</c:f>
              <c:numCache>
                <c:formatCode>General</c:formatCode>
                <c:ptCount val="7"/>
                <c:pt idx="0">
                  <c:v>-5</c:v>
                </c:pt>
                <c:pt idx="1">
                  <c:v>0</c:v>
                </c:pt>
                <c:pt idx="2">
                  <c:v>3</c:v>
                </c:pt>
                <c:pt idx="3">
                  <c:v>4</c:v>
                </c:pt>
                <c:pt idx="4">
                  <c:v>3</c:v>
                </c:pt>
                <c:pt idx="5">
                  <c:v>0</c:v>
                </c:pt>
                <c:pt idx="6">
                  <c:v>-5</c:v>
                </c:pt>
              </c:numCache>
            </c:numRef>
          </c:yVal>
          <c:smooth val="1"/>
        </c:ser>
        <c:axId val="143177984"/>
        <c:axId val="143183872"/>
      </c:scatterChart>
      <c:valAx>
        <c:axId val="143177984"/>
        <c:scaling>
          <c:orientation val="minMax"/>
        </c:scaling>
        <c:axPos val="b"/>
        <c:majorGridlines/>
        <c:numFmt formatCode="General" sourceLinked="1"/>
        <c:tickLblPos val="nextTo"/>
        <c:spPr>
          <a:ln w="12700">
            <a:solidFill>
              <a:schemeClr val="tx1"/>
            </a:solidFill>
          </a:ln>
        </c:spPr>
        <c:crossAx val="143183872"/>
        <c:crosses val="autoZero"/>
        <c:crossBetween val="midCat"/>
      </c:valAx>
      <c:valAx>
        <c:axId val="143183872"/>
        <c:scaling>
          <c:orientation val="minMax"/>
        </c:scaling>
        <c:axPos val="l"/>
        <c:majorGridlines/>
        <c:numFmt formatCode="General" sourceLinked="1"/>
        <c:tickLblPos val="nextTo"/>
        <c:spPr>
          <a:ln w="12700">
            <a:solidFill>
              <a:schemeClr val="tx1"/>
            </a:solidFill>
          </a:ln>
        </c:spPr>
        <c:crossAx val="143177984"/>
        <c:crosses val="autoZero"/>
        <c:crossBetween val="midCat"/>
      </c:valAx>
      <c:spPr>
        <a:noFill/>
        <a:ln w="25400">
          <a:noFill/>
        </a:ln>
      </c:spPr>
    </c:plotArea>
    <c:plotVisOnly val="1"/>
  </c:chart>
  <c:spPr>
    <a:ln>
      <a:noFill/>
    </a:ln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2739203054163685E-2"/>
          <c:y val="3.4187785350360614E-2"/>
          <c:w val="0.86133371510379464"/>
          <c:h val="0.87560202033569423"/>
        </c:manualLayout>
      </c:layout>
      <c:scatterChart>
        <c:scatterStyle val="smoothMarker"/>
        <c:ser>
          <c:idx val="0"/>
          <c:order val="0"/>
          <c:spPr>
            <a:ln w="19050">
              <a:solidFill>
                <a:srgbClr val="40458C"/>
              </a:solidFill>
            </a:ln>
          </c:spPr>
          <c:marker>
            <c:symbol val="none"/>
          </c:marker>
          <c:trendline>
            <c:trendlineType val="linear"/>
          </c:trendline>
          <c:xVal>
            <c:numRef>
              <c:f>Лист1!$A$1:$G$1</c:f>
              <c:numCache>
                <c:formatCode>General</c:formatCode>
                <c:ptCount val="7"/>
                <c:pt idx="0">
                  <c:v>-4</c:v>
                </c:pt>
                <c:pt idx="1">
                  <c:v>-3</c:v>
                </c:pt>
                <c:pt idx="2">
                  <c:v>-2</c:v>
                </c:pt>
                <c:pt idx="3">
                  <c:v>-1</c:v>
                </c:pt>
                <c:pt idx="4">
                  <c:v>0</c:v>
                </c:pt>
                <c:pt idx="5">
                  <c:v>1</c:v>
                </c:pt>
                <c:pt idx="6">
                  <c:v>2</c:v>
                </c:pt>
              </c:numCache>
            </c:numRef>
          </c:xVal>
          <c:yVal>
            <c:numRef>
              <c:f>Лист1!$A$2:$G$2</c:f>
              <c:numCache>
                <c:formatCode>General</c:formatCode>
                <c:ptCount val="7"/>
                <c:pt idx="0">
                  <c:v>-5</c:v>
                </c:pt>
                <c:pt idx="1">
                  <c:v>0</c:v>
                </c:pt>
                <c:pt idx="2">
                  <c:v>3</c:v>
                </c:pt>
                <c:pt idx="3">
                  <c:v>4</c:v>
                </c:pt>
                <c:pt idx="4">
                  <c:v>3</c:v>
                </c:pt>
                <c:pt idx="5">
                  <c:v>0</c:v>
                </c:pt>
                <c:pt idx="6">
                  <c:v>-5</c:v>
                </c:pt>
              </c:numCache>
            </c:numRef>
          </c:yVal>
          <c:smooth val="1"/>
        </c:ser>
        <c:axId val="143115776"/>
        <c:axId val="143117312"/>
      </c:scatterChart>
      <c:valAx>
        <c:axId val="143115776"/>
        <c:scaling>
          <c:orientation val="minMax"/>
        </c:scaling>
        <c:axPos val="b"/>
        <c:majorGridlines/>
        <c:numFmt formatCode="General" sourceLinked="1"/>
        <c:tickLblPos val="nextTo"/>
        <c:spPr>
          <a:ln w="19050">
            <a:solidFill>
              <a:schemeClr val="tx1"/>
            </a:solidFill>
          </a:ln>
        </c:spPr>
        <c:crossAx val="143117312"/>
        <c:crosses val="autoZero"/>
        <c:crossBetween val="midCat"/>
      </c:valAx>
      <c:valAx>
        <c:axId val="143117312"/>
        <c:scaling>
          <c:orientation val="minMax"/>
        </c:scaling>
        <c:axPos val="l"/>
        <c:majorGridlines/>
        <c:numFmt formatCode="General" sourceLinked="1"/>
        <c:tickLblPos val="nextTo"/>
        <c:spPr>
          <a:ln w="19050">
            <a:solidFill>
              <a:schemeClr val="tx1"/>
            </a:solidFill>
          </a:ln>
        </c:spPr>
        <c:crossAx val="143115776"/>
        <c:crosses val="autoZero"/>
        <c:crossBetween val="midCat"/>
      </c:valAx>
      <c:spPr>
        <a:noFill/>
        <a:ln w="25400">
          <a:noFill/>
        </a:ln>
      </c:spPr>
    </c:plotArea>
    <c:plotVisOnly val="1"/>
  </c:chart>
  <c:spPr>
    <a:ln>
      <a:noFill/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0.33212</cdr:x>
      <cdr:y>0.2</cdr:y>
    </cdr:from>
    <cdr:to>
      <cdr:x>0.67008</cdr:x>
      <cdr:y>0.51138</cdr:y>
    </cdr:to>
    <cdr:sp macro="" textlink="">
      <cdr:nvSpPr>
        <cdr:cNvPr id="2" name="Полилиния 1"/>
        <cdr:cNvSpPr/>
      </cdr:nvSpPr>
      <cdr:spPr bwMode="auto">
        <a:xfrm xmlns:a="http://schemas.openxmlformats.org/drawingml/2006/main">
          <a:off x="866775" y="361950"/>
          <a:ext cx="882024" cy="563524"/>
        </a:xfrm>
        <a:custGeom xmlns:a="http://schemas.openxmlformats.org/drawingml/2006/main">
          <a:avLst/>
          <a:gdLst>
            <a:gd name="connsiteX0" fmla="*/ 0 w 1868185"/>
            <a:gd name="connsiteY0" fmla="*/ 1316804 h 1378449"/>
            <a:gd name="connsiteX1" fmla="*/ 287677 w 1868185"/>
            <a:gd name="connsiteY1" fmla="*/ 618162 h 1378449"/>
            <a:gd name="connsiteX2" fmla="*/ 544531 w 1868185"/>
            <a:gd name="connsiteY2" fmla="*/ 238018 h 1378449"/>
            <a:gd name="connsiteX3" fmla="*/ 780836 w 1868185"/>
            <a:gd name="connsiteY3" fmla="*/ 32535 h 1378449"/>
            <a:gd name="connsiteX4" fmla="*/ 1089061 w 1868185"/>
            <a:gd name="connsiteY4" fmla="*/ 53083 h 1378449"/>
            <a:gd name="connsiteX5" fmla="*/ 1376737 w 1868185"/>
            <a:gd name="connsiteY5" fmla="*/ 351034 h 1378449"/>
            <a:gd name="connsiteX6" fmla="*/ 1715785 w 1868185"/>
            <a:gd name="connsiteY6" fmla="*/ 946935 h 1378449"/>
            <a:gd name="connsiteX7" fmla="*/ 1849349 w 1868185"/>
            <a:gd name="connsiteY7" fmla="*/ 1316804 h 1378449"/>
            <a:gd name="connsiteX8" fmla="*/ 1828800 w 1868185"/>
            <a:gd name="connsiteY8" fmla="*/ 1316804 h 1378449"/>
          </a:gdLst>
          <a:ahLst/>
          <a:cxnLst>
            <a:cxn ang="0">
              <a:pos x="connsiteX0" y="connsiteY0"/>
            </a:cxn>
            <a:cxn ang="0">
              <a:pos x="connsiteX1" y="connsiteY1"/>
            </a:cxn>
            <a:cxn ang="0">
              <a:pos x="connsiteX2" y="connsiteY2"/>
            </a:cxn>
            <a:cxn ang="0">
              <a:pos x="connsiteX3" y="connsiteY3"/>
            </a:cxn>
            <a:cxn ang="0">
              <a:pos x="connsiteX4" y="connsiteY4"/>
            </a:cxn>
            <a:cxn ang="0">
              <a:pos x="connsiteX5" y="connsiteY5"/>
            </a:cxn>
            <a:cxn ang="0">
              <a:pos x="connsiteX6" y="connsiteY6"/>
            </a:cxn>
            <a:cxn ang="0">
              <a:pos x="connsiteX7" y="connsiteY7"/>
            </a:cxn>
            <a:cxn ang="0">
              <a:pos x="connsiteX8" y="connsiteY8"/>
            </a:cxn>
          </a:cxnLst>
          <a:rect l="l" t="t" r="r" b="b"/>
          <a:pathLst>
            <a:path w="1868185" h="1378449">
              <a:moveTo>
                <a:pt x="0" y="1316804"/>
              </a:moveTo>
              <a:cubicBezTo>
                <a:pt x="98461" y="1057382"/>
                <a:pt x="196922" y="797960"/>
                <a:pt x="287677" y="618162"/>
              </a:cubicBezTo>
              <a:cubicBezTo>
                <a:pt x="378432" y="438364"/>
                <a:pt x="462338" y="335622"/>
                <a:pt x="544531" y="238018"/>
              </a:cubicBezTo>
              <a:cubicBezTo>
                <a:pt x="626724" y="140414"/>
                <a:pt x="690081" y="63357"/>
                <a:pt x="780836" y="32535"/>
              </a:cubicBezTo>
              <a:cubicBezTo>
                <a:pt x="871591" y="1713"/>
                <a:pt x="989744" y="0"/>
                <a:pt x="1089061" y="53083"/>
              </a:cubicBezTo>
              <a:cubicBezTo>
                <a:pt x="1188378" y="106166"/>
                <a:pt x="1272283" y="202059"/>
                <a:pt x="1376737" y="351034"/>
              </a:cubicBezTo>
              <a:cubicBezTo>
                <a:pt x="1481191" y="500009"/>
                <a:pt x="1637016" y="785973"/>
                <a:pt x="1715785" y="946935"/>
              </a:cubicBezTo>
              <a:cubicBezTo>
                <a:pt x="1794554" y="1107897"/>
                <a:pt x="1830513" y="1255159"/>
                <a:pt x="1849349" y="1316804"/>
              </a:cubicBezTo>
              <a:cubicBezTo>
                <a:pt x="1868185" y="1378449"/>
                <a:pt x="1848492" y="1347626"/>
                <a:pt x="1828800" y="1316804"/>
              </a:cubicBezTo>
            </a:path>
          </a:pathLst>
        </a:custGeom>
        <a:solidFill xmlns:a="http://schemas.openxmlformats.org/drawingml/2006/main">
          <a:schemeClr val="accent1">
            <a:alpha val="37000"/>
          </a:schemeClr>
        </a:solidFill>
        <a:ln xmlns:a="http://schemas.openxmlformats.org/drawingml/2006/main"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 xmlns:a="http://schemas.openxmlformats.org/drawingml/2006/main"/>
      </cdr:spPr>
      <cdr:txBody>
        <a:bodyPr xmlns:a="http://schemas.openxmlformats.org/drawingml/2006/main" vertOverflow="clip" vert="horz" wrap="none" lIns="91440" tIns="45720" rIns="91440" bIns="45720" numCol="1" anchor="t" anchorCtr="0" compatLnSpc="1">
          <a:prstTxWarp prst="textNoShape">
            <a:avLst/>
          </a:prstTxWarp>
        </a:bodyPr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10" name="Прямая соединительная линия 9"/>
        <cdr:cNvSpPr/>
      </cdr:nvSpPr>
      <cdr:spPr bwMode="auto">
        <a:xfrm xmlns:a="http://schemas.openxmlformats.org/drawingml/2006/main">
          <a:off x="-4714876" y="-2643182"/>
          <a:ext cx="0" cy="0"/>
        </a:xfrm>
        <a:prstGeom xmlns:a="http://schemas.openxmlformats.org/drawingml/2006/main" prst="line">
          <a:avLst/>
        </a:prstGeom>
        <a:solidFill xmlns:a="http://schemas.openxmlformats.org/drawingml/2006/main">
          <a:schemeClr val="accent1"/>
        </a:solidFill>
        <a:ln xmlns:a="http://schemas.openxmlformats.org/drawingml/2006/main"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 xmlns:a="http://schemas.openxmlformats.org/drawingml/2006/main"/>
      </cdr:spPr>
      <cdr:txBody>
        <a:bodyPr xmlns:a="http://schemas.openxmlformats.org/drawingml/2006/main" vertOverflow="clip" vert="horz" wrap="none" lIns="91440" tIns="45720" rIns="91440" bIns="45720" numCol="1" anchor="t" anchorCtr="0" compatLnSpc="1">
          <a:prstTxWarp prst="textNoShape">
            <a:avLst/>
          </a:prstTxWarp>
        </a:bodyPr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0.41241</cdr:x>
      <cdr:y>0.32105</cdr:y>
    </cdr:from>
    <cdr:to>
      <cdr:x>0.5146</cdr:x>
      <cdr:y>0.46842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076325" y="581025"/>
          <a:ext cx="26670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="1"/>
            <a:t>S</a:t>
          </a:r>
          <a:endParaRPr lang="ru-RU" sz="1200" b="1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0.21455</cdr:x>
      <cdr:y>0.03361</cdr:y>
    </cdr:from>
    <cdr:to>
      <cdr:x>0.84364</cdr:x>
      <cdr:y>0.56723</cdr:y>
    </cdr:to>
    <cdr:sp macro="" textlink="">
      <cdr:nvSpPr>
        <cdr:cNvPr id="3" name="Прямая соединительная линия 2"/>
        <cdr:cNvSpPr/>
      </cdr:nvSpPr>
      <cdr:spPr bwMode="auto">
        <a:xfrm xmlns:a="http://schemas.openxmlformats.org/drawingml/2006/main">
          <a:off x="561985" y="76200"/>
          <a:ext cx="1647815" cy="1209675"/>
        </a:xfrm>
        <a:prstGeom xmlns:a="http://schemas.openxmlformats.org/drawingml/2006/main" prst="line">
          <a:avLst/>
        </a:prstGeom>
        <a:solidFill xmlns:a="http://schemas.openxmlformats.org/drawingml/2006/main">
          <a:schemeClr val="accent1"/>
        </a:solidFill>
        <a:ln xmlns:a="http://schemas.openxmlformats.org/drawingml/2006/main" w="1587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 xmlns:a="http://schemas.openxmlformats.org/drawingml/2006/main"/>
      </cdr:spPr>
      <cdr:txBody>
        <a:bodyPr xmlns:a="http://schemas.openxmlformats.org/drawingml/2006/main" vertOverflow="clip" vert="horz" wrap="none" lIns="91440" tIns="45720" rIns="91440" bIns="45720" numCol="1" anchor="t" anchorCtr="0" compatLnSpc="1">
          <a:prstTxWarp prst="textNoShape">
            <a:avLst/>
          </a:prstTxWarp>
        </a:bodyPr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0.41455</cdr:x>
      <cdr:y>0.2395</cdr:y>
    </cdr:from>
    <cdr:to>
      <cdr:x>0.42025</cdr:x>
      <cdr:y>0.45252</cdr:y>
    </cdr:to>
    <cdr:sp macro="" textlink="">
      <cdr:nvSpPr>
        <cdr:cNvPr id="5" name="Прямая соединительная линия 4"/>
        <cdr:cNvSpPr/>
      </cdr:nvSpPr>
      <cdr:spPr bwMode="auto">
        <a:xfrm xmlns:a="http://schemas.openxmlformats.org/drawingml/2006/main">
          <a:off x="1085851" y="542925"/>
          <a:ext cx="14952" cy="482915"/>
        </a:xfrm>
        <a:prstGeom xmlns:a="http://schemas.openxmlformats.org/drawingml/2006/main" prst="line">
          <a:avLst/>
        </a:prstGeom>
        <a:solidFill xmlns:a="http://schemas.openxmlformats.org/drawingml/2006/main">
          <a:schemeClr val="accent1"/>
        </a:solidFill>
        <a:ln xmlns:a="http://schemas.openxmlformats.org/drawingml/2006/main" w="19050" cap="flat" cmpd="sng" algn="ctr">
          <a:solidFill>
            <a:schemeClr val="tx1"/>
          </a:solidFill>
          <a:prstDash val="dash"/>
          <a:round/>
          <a:headEnd type="none" w="med" len="med"/>
          <a:tailEnd type="none" w="med" len="med"/>
        </a:ln>
        <a:effectLst xmlns:a="http://schemas.openxmlformats.org/drawingml/2006/main"/>
      </cdr:spPr>
      <cdr:txBody>
        <a:bodyPr xmlns:a="http://schemas.openxmlformats.org/drawingml/2006/main" vertOverflow="clip" vert="horz" wrap="none" lIns="91440" tIns="45720" rIns="91440" bIns="45720" numCol="1" anchor="t" anchorCtr="0" compatLnSpc="1">
          <a:prstTxWarp prst="textNoShape">
            <a:avLst/>
          </a:prstTxWarp>
        </a:bodyPr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>Grizli777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2013-04-21T07:49:00Z</dcterms:created>
  <dcterms:modified xsi:type="dcterms:W3CDTF">2013-04-21T07:50:00Z</dcterms:modified>
</cp:coreProperties>
</file>