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6C" w:rsidRPr="00DA4045" w:rsidRDefault="000E7B6C" w:rsidP="00556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045">
        <w:rPr>
          <w:rFonts w:ascii="Times New Roman" w:hAnsi="Times New Roman" w:cs="Times New Roman"/>
          <w:b/>
          <w:sz w:val="28"/>
          <w:szCs w:val="28"/>
        </w:rPr>
        <w:t>Использование технологии развития критического мышления на уроках в начальной школе (из опыта работы)</w:t>
      </w:r>
      <w:r w:rsidR="004969A2" w:rsidRPr="00DA4045">
        <w:rPr>
          <w:rFonts w:ascii="Times New Roman" w:hAnsi="Times New Roman" w:cs="Times New Roman"/>
          <w:b/>
          <w:sz w:val="28"/>
          <w:szCs w:val="28"/>
        </w:rPr>
        <w:t>.</w:t>
      </w:r>
    </w:p>
    <w:p w:rsidR="00B97B21" w:rsidRPr="00DA4045" w:rsidRDefault="00B97B21" w:rsidP="00A676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B6C" w:rsidRPr="00DA4045" w:rsidRDefault="000E7B6C" w:rsidP="00A676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045">
        <w:rPr>
          <w:rFonts w:ascii="Times New Roman" w:hAnsi="Times New Roman" w:cs="Times New Roman"/>
          <w:i/>
          <w:sz w:val="28"/>
          <w:szCs w:val="28"/>
        </w:rPr>
        <w:t>Л.В.Анциферова</w:t>
      </w:r>
    </w:p>
    <w:p w:rsidR="0055609E" w:rsidRPr="00DA4045" w:rsidRDefault="0055609E" w:rsidP="00A676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0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9A2" w:rsidRPr="00DA4045">
        <w:rPr>
          <w:rFonts w:ascii="Times New Roman" w:hAnsi="Times New Roman" w:cs="Times New Roman"/>
          <w:i/>
          <w:sz w:val="28"/>
          <w:szCs w:val="28"/>
        </w:rPr>
        <w:t>М</w:t>
      </w:r>
      <w:r w:rsidRPr="00DA4045">
        <w:rPr>
          <w:rFonts w:ascii="Times New Roman" w:hAnsi="Times New Roman" w:cs="Times New Roman"/>
          <w:i/>
          <w:sz w:val="28"/>
          <w:szCs w:val="28"/>
        </w:rPr>
        <w:t xml:space="preserve">униципальное бюджетное общеобразовательное учреждение </w:t>
      </w:r>
    </w:p>
    <w:p w:rsidR="0055609E" w:rsidRPr="00DA4045" w:rsidRDefault="004969A2" w:rsidP="00A676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0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609E" w:rsidRPr="00DA4045">
        <w:rPr>
          <w:rFonts w:ascii="Times New Roman" w:hAnsi="Times New Roman" w:cs="Times New Roman"/>
          <w:i/>
          <w:sz w:val="28"/>
          <w:szCs w:val="28"/>
        </w:rPr>
        <w:t xml:space="preserve">Камышловского </w:t>
      </w:r>
      <w:r w:rsidR="00DA40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609E" w:rsidRPr="00DA4045">
        <w:rPr>
          <w:rFonts w:ascii="Times New Roman" w:hAnsi="Times New Roman" w:cs="Times New Roman"/>
          <w:i/>
          <w:sz w:val="28"/>
          <w:szCs w:val="28"/>
        </w:rPr>
        <w:t xml:space="preserve">городского округа средняя общеобразовательная </w:t>
      </w:r>
    </w:p>
    <w:p w:rsidR="00B97B21" w:rsidRPr="00DA4045" w:rsidRDefault="0055609E" w:rsidP="00A676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045">
        <w:rPr>
          <w:rFonts w:ascii="Times New Roman" w:hAnsi="Times New Roman" w:cs="Times New Roman"/>
          <w:i/>
          <w:sz w:val="28"/>
          <w:szCs w:val="28"/>
        </w:rPr>
        <w:t>школа</w:t>
      </w:r>
      <w:r w:rsidR="004969A2" w:rsidRPr="00DA4045">
        <w:rPr>
          <w:rFonts w:ascii="Times New Roman" w:hAnsi="Times New Roman" w:cs="Times New Roman"/>
          <w:i/>
          <w:sz w:val="28"/>
          <w:szCs w:val="28"/>
        </w:rPr>
        <w:t xml:space="preserve">  №1</w:t>
      </w:r>
      <w:r w:rsidR="000E7B6C" w:rsidRPr="00DA4045">
        <w:rPr>
          <w:rFonts w:ascii="Times New Roman" w:hAnsi="Times New Roman" w:cs="Times New Roman"/>
          <w:i/>
          <w:sz w:val="28"/>
          <w:szCs w:val="28"/>
        </w:rPr>
        <w:t>,</w:t>
      </w:r>
      <w:r w:rsidRPr="00DA4045">
        <w:rPr>
          <w:rFonts w:ascii="Times New Roman" w:hAnsi="Times New Roman" w:cs="Times New Roman"/>
          <w:i/>
          <w:sz w:val="28"/>
          <w:szCs w:val="28"/>
        </w:rPr>
        <w:t xml:space="preserve"> г. </w:t>
      </w:r>
      <w:r w:rsidR="000E7B6C" w:rsidRPr="00DA4045">
        <w:rPr>
          <w:rFonts w:ascii="Times New Roman" w:hAnsi="Times New Roman" w:cs="Times New Roman"/>
          <w:i/>
          <w:sz w:val="28"/>
          <w:szCs w:val="28"/>
        </w:rPr>
        <w:t>Камышлов</w:t>
      </w:r>
    </w:p>
    <w:p w:rsidR="004969A2" w:rsidRDefault="004969A2" w:rsidP="00A67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21" w:rsidRPr="004969A2" w:rsidRDefault="004969A2" w:rsidP="00A67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автор делится опытом практической деятельности по </w:t>
      </w:r>
      <w:r w:rsidRPr="004969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спользованию</w:t>
      </w:r>
      <w:r w:rsidRPr="004969A2">
        <w:rPr>
          <w:rFonts w:ascii="Times New Roman" w:hAnsi="Times New Roman" w:cs="Times New Roman"/>
          <w:sz w:val="28"/>
          <w:szCs w:val="28"/>
        </w:rPr>
        <w:t xml:space="preserve"> технологии развития критического мышления в начальной школе.</w:t>
      </w:r>
    </w:p>
    <w:p w:rsidR="00B97B21" w:rsidRPr="004969A2" w:rsidRDefault="00B97B21" w:rsidP="00A67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45D" w:rsidRPr="0021145D" w:rsidRDefault="0021145D" w:rsidP="005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5D">
        <w:rPr>
          <w:rFonts w:ascii="Times New Roman" w:hAnsi="Times New Roman" w:cs="Times New Roman"/>
          <w:sz w:val="28"/>
          <w:szCs w:val="28"/>
        </w:rPr>
        <w:t>В русле поисков современных подходов к обучению, на мой взгляд, заслуживает внимание построение урока, выдержанное в технологии критического мышления. К</w:t>
      </w:r>
      <w:r w:rsidR="0004308B">
        <w:rPr>
          <w:rFonts w:ascii="Times New Roman" w:hAnsi="Times New Roman" w:cs="Times New Roman"/>
          <w:sz w:val="28"/>
          <w:szCs w:val="28"/>
        </w:rPr>
        <w:t xml:space="preserve">ритическое мышление –это </w:t>
      </w:r>
      <w:r w:rsidRPr="0021145D">
        <w:rPr>
          <w:rFonts w:ascii="Times New Roman" w:hAnsi="Times New Roman" w:cs="Times New Roman"/>
          <w:sz w:val="28"/>
          <w:szCs w:val="28"/>
        </w:rPr>
        <w:t>способность пони</w:t>
      </w:r>
      <w:r w:rsidR="0004308B">
        <w:rPr>
          <w:rFonts w:ascii="Times New Roman" w:hAnsi="Times New Roman" w:cs="Times New Roman"/>
          <w:sz w:val="28"/>
          <w:szCs w:val="28"/>
        </w:rPr>
        <w:t>мать и рефлектировать по поводу</w:t>
      </w:r>
      <w:r w:rsidR="00DA4045">
        <w:rPr>
          <w:rFonts w:ascii="Times New Roman" w:hAnsi="Times New Roman" w:cs="Times New Roman"/>
          <w:sz w:val="28"/>
          <w:szCs w:val="28"/>
        </w:rPr>
        <w:t xml:space="preserve"> </w:t>
      </w:r>
      <w:r w:rsidR="0004308B">
        <w:rPr>
          <w:rFonts w:ascii="Times New Roman" w:hAnsi="Times New Roman" w:cs="Times New Roman"/>
          <w:sz w:val="28"/>
          <w:szCs w:val="28"/>
        </w:rPr>
        <w:t xml:space="preserve">того, что человек знает и о чём </w:t>
      </w:r>
      <w:r w:rsidRPr="0021145D">
        <w:rPr>
          <w:rFonts w:ascii="Times New Roman" w:hAnsi="Times New Roman" w:cs="Times New Roman"/>
          <w:sz w:val="28"/>
          <w:szCs w:val="28"/>
        </w:rPr>
        <w:t xml:space="preserve">думает. Но чтобы это стало возможным, необходимо вывести своё знание и понимание на уровень осознания. </w:t>
      </w:r>
    </w:p>
    <w:p w:rsidR="0021145D" w:rsidRPr="0021145D" w:rsidRDefault="0021145D" w:rsidP="005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5D">
        <w:rPr>
          <w:rFonts w:ascii="Times New Roman" w:hAnsi="Times New Roman" w:cs="Times New Roman"/>
          <w:sz w:val="28"/>
          <w:szCs w:val="28"/>
        </w:rPr>
        <w:t xml:space="preserve">   Урок, построенный в соответствии с технологией критического мышления, состоит из трёх фаз: </w:t>
      </w:r>
      <w:r w:rsidR="007C0401">
        <w:rPr>
          <w:rFonts w:ascii="Times New Roman" w:hAnsi="Times New Roman" w:cs="Times New Roman"/>
          <w:sz w:val="28"/>
          <w:szCs w:val="28"/>
        </w:rPr>
        <w:t xml:space="preserve">стадия </w:t>
      </w:r>
      <w:r w:rsidRPr="0021145D">
        <w:rPr>
          <w:rFonts w:ascii="Times New Roman" w:hAnsi="Times New Roman" w:cs="Times New Roman"/>
          <w:sz w:val="28"/>
          <w:szCs w:val="28"/>
        </w:rPr>
        <w:t>вызов</w:t>
      </w:r>
      <w:r w:rsidR="007C0401">
        <w:rPr>
          <w:rFonts w:ascii="Times New Roman" w:hAnsi="Times New Roman" w:cs="Times New Roman"/>
          <w:sz w:val="28"/>
          <w:szCs w:val="28"/>
        </w:rPr>
        <w:t>а</w:t>
      </w:r>
      <w:r w:rsidRPr="0021145D">
        <w:rPr>
          <w:rFonts w:ascii="Times New Roman" w:hAnsi="Times New Roman" w:cs="Times New Roman"/>
          <w:sz w:val="28"/>
          <w:szCs w:val="28"/>
        </w:rPr>
        <w:t>; осмысле</w:t>
      </w:r>
      <w:r>
        <w:rPr>
          <w:rFonts w:ascii="Times New Roman" w:hAnsi="Times New Roman" w:cs="Times New Roman"/>
          <w:sz w:val="28"/>
          <w:szCs w:val="28"/>
        </w:rPr>
        <w:t>ние ;</w:t>
      </w:r>
      <w:r w:rsidRPr="0021145D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21145D" w:rsidRPr="0021145D" w:rsidRDefault="0021145D" w:rsidP="005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5D">
        <w:rPr>
          <w:rFonts w:ascii="Times New Roman" w:hAnsi="Times New Roman" w:cs="Times New Roman"/>
          <w:sz w:val="28"/>
          <w:szCs w:val="28"/>
        </w:rPr>
        <w:t xml:space="preserve">   Первая стадия называется </w:t>
      </w:r>
      <w:r w:rsidRPr="000E7B6C">
        <w:rPr>
          <w:rFonts w:ascii="Times New Roman" w:hAnsi="Times New Roman" w:cs="Times New Roman"/>
          <w:b/>
          <w:sz w:val="28"/>
          <w:szCs w:val="28"/>
        </w:rPr>
        <w:t>вызов</w:t>
      </w:r>
      <w:r w:rsidRPr="0021145D">
        <w:rPr>
          <w:rFonts w:ascii="Times New Roman" w:hAnsi="Times New Roman" w:cs="Times New Roman"/>
          <w:sz w:val="28"/>
          <w:szCs w:val="28"/>
        </w:rPr>
        <w:t xml:space="preserve">. В классе на стадии вызова учащиеся могут получать задание, потом путём мозговой атаки составить список того, что они знают или думают. Иногда мозговая атака проводится индивидуально с каждым учеником, иногда парами или с </w:t>
      </w:r>
      <w:r w:rsidR="000E7B6C">
        <w:rPr>
          <w:rFonts w:ascii="Times New Roman" w:hAnsi="Times New Roman" w:cs="Times New Roman"/>
          <w:sz w:val="28"/>
          <w:szCs w:val="28"/>
        </w:rPr>
        <w:t>участием всей группы. Один из обучающихся либо педагог</w:t>
      </w:r>
      <w:r w:rsidRPr="0021145D">
        <w:rPr>
          <w:rFonts w:ascii="Times New Roman" w:hAnsi="Times New Roman" w:cs="Times New Roman"/>
          <w:sz w:val="28"/>
          <w:szCs w:val="28"/>
        </w:rPr>
        <w:t xml:space="preserve"> записывает результат групповой мозговой атаки на доске, причём все идеи принимаются независимо от того, правильны </w:t>
      </w:r>
      <w:r w:rsidR="000E7B6C">
        <w:rPr>
          <w:rFonts w:ascii="Times New Roman" w:hAnsi="Times New Roman" w:cs="Times New Roman"/>
          <w:sz w:val="28"/>
          <w:szCs w:val="28"/>
        </w:rPr>
        <w:t>они или нет. Затем учитель</w:t>
      </w:r>
      <w:r w:rsidRPr="0021145D">
        <w:rPr>
          <w:rFonts w:ascii="Times New Roman" w:hAnsi="Times New Roman" w:cs="Times New Roman"/>
          <w:sz w:val="28"/>
          <w:szCs w:val="28"/>
        </w:rPr>
        <w:t xml:space="preserve"> может задавать вопросы учащимся о том, что не обсуждалось в данный момент, но имеет непосредственное отношение к прочитанному. Во время этой фазы важно, чтобы учитель говорил как можно меньше и давал слово учащимся. Роль учителя состоит в том, чтобы выступать в качестве проводника, заставляя учащихся размышлять, однако, при этом внимате</w:t>
      </w:r>
      <w:r>
        <w:rPr>
          <w:rFonts w:ascii="Times New Roman" w:hAnsi="Times New Roman" w:cs="Times New Roman"/>
          <w:sz w:val="28"/>
          <w:szCs w:val="28"/>
        </w:rPr>
        <w:t>льно выслушивая их мнения.</w:t>
      </w:r>
    </w:p>
    <w:p w:rsidR="0021145D" w:rsidRPr="0021145D" w:rsidRDefault="0021145D" w:rsidP="005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5D">
        <w:rPr>
          <w:rFonts w:ascii="Times New Roman" w:hAnsi="Times New Roman" w:cs="Times New Roman"/>
          <w:sz w:val="28"/>
          <w:szCs w:val="28"/>
        </w:rPr>
        <w:t xml:space="preserve">   На первой фазе осваивается несколько важных познавательных видов деятельности. Во-первых, обучаемый активно участвует в вызове того</w:t>
      </w:r>
      <w:r w:rsidR="007C0401">
        <w:rPr>
          <w:rFonts w:ascii="Times New Roman" w:hAnsi="Times New Roman" w:cs="Times New Roman"/>
          <w:sz w:val="28"/>
          <w:szCs w:val="28"/>
        </w:rPr>
        <w:t>, что он знает о данной теме</w:t>
      </w:r>
      <w:r w:rsidRPr="0021145D">
        <w:rPr>
          <w:rFonts w:ascii="Times New Roman" w:hAnsi="Times New Roman" w:cs="Times New Roman"/>
          <w:sz w:val="28"/>
          <w:szCs w:val="28"/>
        </w:rPr>
        <w:t xml:space="preserve">. Это заставляет учащегося анализировать собственные знания на подступах к той теме, которую он начнёт разбирать во всех подробностях. Через эту </w:t>
      </w:r>
      <w:r w:rsidR="007C0401">
        <w:rPr>
          <w:rFonts w:ascii="Times New Roman" w:hAnsi="Times New Roman" w:cs="Times New Roman"/>
          <w:sz w:val="28"/>
          <w:szCs w:val="28"/>
        </w:rPr>
        <w:t>первичную деятельность обучающийся</w:t>
      </w:r>
      <w:r w:rsidRPr="0021145D">
        <w:rPr>
          <w:rFonts w:ascii="Times New Roman" w:hAnsi="Times New Roman" w:cs="Times New Roman"/>
          <w:sz w:val="28"/>
          <w:szCs w:val="28"/>
        </w:rPr>
        <w:t xml:space="preserve"> определяет уровень собственных знаний, к которым постепенно добавляются новые знания. Это очень важно, так как знания становятся прочными, если они приобретаются в контексте того, что человек уже </w:t>
      </w:r>
      <w:r w:rsidRPr="0021145D">
        <w:rPr>
          <w:rFonts w:ascii="Times New Roman" w:hAnsi="Times New Roman" w:cs="Times New Roman"/>
          <w:sz w:val="28"/>
          <w:szCs w:val="28"/>
        </w:rPr>
        <w:lastRenderedPageBreak/>
        <w:t xml:space="preserve">знает </w:t>
      </w:r>
      <w:r w:rsidR="00D81D79">
        <w:rPr>
          <w:rFonts w:ascii="Times New Roman" w:hAnsi="Times New Roman" w:cs="Times New Roman"/>
          <w:sz w:val="28"/>
          <w:szCs w:val="28"/>
        </w:rPr>
        <w:t>и понимает.</w:t>
      </w:r>
      <w:r w:rsidRPr="0021145D">
        <w:rPr>
          <w:rFonts w:ascii="Times New Roman" w:hAnsi="Times New Roman" w:cs="Times New Roman"/>
          <w:sz w:val="28"/>
          <w:szCs w:val="28"/>
        </w:rPr>
        <w:t xml:space="preserve"> Вторая цель фазы вызова – активизация обучаемого. Для того чтобы обучаемые осознанно и критически подходили к пониманию новой информации, они должны принимать активное участие в процессе обучения. Участие становится активным только тогда, когда учащийся начинает целенаправленно мыслить и выражать эти мысли словами, т.е. демо</w:t>
      </w:r>
      <w:r w:rsidR="00D81D79">
        <w:rPr>
          <w:rFonts w:ascii="Times New Roman" w:hAnsi="Times New Roman" w:cs="Times New Roman"/>
          <w:sz w:val="28"/>
          <w:szCs w:val="28"/>
        </w:rPr>
        <w:t xml:space="preserve">нстрация знаний (себе и </w:t>
      </w:r>
      <w:r w:rsidR="000E7B6C">
        <w:rPr>
          <w:rFonts w:ascii="Times New Roman" w:hAnsi="Times New Roman" w:cs="Times New Roman"/>
          <w:sz w:val="28"/>
          <w:szCs w:val="28"/>
        </w:rPr>
        <w:t>другим</w:t>
      </w:r>
      <w:r w:rsidRPr="0021145D">
        <w:rPr>
          <w:rFonts w:ascii="Times New Roman" w:hAnsi="Times New Roman" w:cs="Times New Roman"/>
          <w:sz w:val="28"/>
          <w:szCs w:val="28"/>
        </w:rPr>
        <w:t>) происходит при активной мыслительной деятельности с помощью устной или письменной речи. Таким образом, полученные ранее знания выводятся на уровень осознания. Теперь они могут стать базой для усвоения новых знани</w:t>
      </w:r>
      <w:r w:rsidR="000E7B6C">
        <w:rPr>
          <w:rFonts w:ascii="Times New Roman" w:hAnsi="Times New Roman" w:cs="Times New Roman"/>
          <w:sz w:val="28"/>
          <w:szCs w:val="28"/>
        </w:rPr>
        <w:t>й. Это даёт учащимся возможность</w:t>
      </w:r>
      <w:r w:rsidRPr="0021145D">
        <w:rPr>
          <w:rFonts w:ascii="Times New Roman" w:hAnsi="Times New Roman" w:cs="Times New Roman"/>
          <w:sz w:val="28"/>
          <w:szCs w:val="28"/>
        </w:rPr>
        <w:t xml:space="preserve"> эффективнее увязать новую ин</w:t>
      </w:r>
      <w:r w:rsidR="007C0401">
        <w:rPr>
          <w:rFonts w:ascii="Times New Roman" w:hAnsi="Times New Roman" w:cs="Times New Roman"/>
          <w:sz w:val="28"/>
          <w:szCs w:val="28"/>
        </w:rPr>
        <w:t>формацию с известной.</w:t>
      </w:r>
    </w:p>
    <w:p w:rsidR="0021145D" w:rsidRPr="0021145D" w:rsidRDefault="0021145D" w:rsidP="005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5D">
        <w:rPr>
          <w:rFonts w:ascii="Times New Roman" w:hAnsi="Times New Roman" w:cs="Times New Roman"/>
          <w:sz w:val="28"/>
          <w:szCs w:val="28"/>
        </w:rPr>
        <w:t xml:space="preserve">      Вторая стадия называется </w:t>
      </w:r>
      <w:r w:rsidRPr="007C0401">
        <w:rPr>
          <w:rFonts w:ascii="Times New Roman" w:hAnsi="Times New Roman" w:cs="Times New Roman"/>
          <w:b/>
          <w:sz w:val="28"/>
          <w:szCs w:val="28"/>
        </w:rPr>
        <w:t>смысловой</w:t>
      </w:r>
      <w:r w:rsidR="007C0401">
        <w:rPr>
          <w:rFonts w:ascii="Times New Roman" w:hAnsi="Times New Roman" w:cs="Times New Roman"/>
          <w:sz w:val="28"/>
          <w:szCs w:val="28"/>
        </w:rPr>
        <w:t xml:space="preserve">. На ней обучающийся </w:t>
      </w:r>
      <w:r w:rsidRPr="0021145D">
        <w:rPr>
          <w:rFonts w:ascii="Times New Roman" w:hAnsi="Times New Roman" w:cs="Times New Roman"/>
          <w:sz w:val="28"/>
          <w:szCs w:val="28"/>
        </w:rPr>
        <w:t xml:space="preserve"> вступает в контакт с н</w:t>
      </w:r>
      <w:r w:rsidR="00D81D79">
        <w:rPr>
          <w:rFonts w:ascii="Times New Roman" w:hAnsi="Times New Roman" w:cs="Times New Roman"/>
          <w:sz w:val="28"/>
          <w:szCs w:val="28"/>
        </w:rPr>
        <w:t>овой информацией или идеями.</w:t>
      </w:r>
      <w:r w:rsidRPr="0021145D">
        <w:rPr>
          <w:rFonts w:ascii="Times New Roman" w:hAnsi="Times New Roman" w:cs="Times New Roman"/>
          <w:sz w:val="28"/>
          <w:szCs w:val="28"/>
        </w:rPr>
        <w:t xml:space="preserve"> Это такая фаза обучения, во время которой преподаватели оказывают наименьшее влияние на обучаемого. Именно во время этой второй фазы, обучаемый должен научиться самостоятельно и активно работать.</w:t>
      </w:r>
      <w:r w:rsidR="00DA4045">
        <w:rPr>
          <w:rFonts w:ascii="Times New Roman" w:hAnsi="Times New Roman" w:cs="Times New Roman"/>
          <w:sz w:val="28"/>
          <w:szCs w:val="28"/>
        </w:rPr>
        <w:t xml:space="preserve"> </w:t>
      </w:r>
      <w:r w:rsidR="00D81D79">
        <w:rPr>
          <w:rFonts w:ascii="Times New Roman" w:hAnsi="Times New Roman" w:cs="Times New Roman"/>
          <w:sz w:val="28"/>
          <w:szCs w:val="28"/>
        </w:rPr>
        <w:t>Главная задача</w:t>
      </w:r>
      <w:r w:rsidRPr="0021145D">
        <w:rPr>
          <w:rFonts w:ascii="Times New Roman" w:hAnsi="Times New Roman" w:cs="Times New Roman"/>
          <w:sz w:val="28"/>
          <w:szCs w:val="28"/>
        </w:rPr>
        <w:t xml:space="preserve"> смысловой стадии состоит в том, чтобы, во-первых, поддержать у обучающихся активно</w:t>
      </w:r>
      <w:r w:rsidR="00DB38A6">
        <w:rPr>
          <w:rFonts w:ascii="Times New Roman" w:hAnsi="Times New Roman" w:cs="Times New Roman"/>
          <w:sz w:val="28"/>
          <w:szCs w:val="28"/>
        </w:rPr>
        <w:t>сть,</w:t>
      </w:r>
      <w:r w:rsidRPr="0021145D">
        <w:rPr>
          <w:rFonts w:ascii="Times New Roman" w:hAnsi="Times New Roman" w:cs="Times New Roman"/>
          <w:sz w:val="28"/>
          <w:szCs w:val="28"/>
        </w:rPr>
        <w:t xml:space="preserve"> созданную во время фазы вызова. Немаловажной задачей является и поддержание усилий обучаемых по отслеживанию у них собственного понимания. Хорошие учащиеся отслеживают свои мысли, встречаясь с новой информацией. Они перечитывают текст в том случае, если перестают его понимать. Они же и хорошие слушатели, так как воспринимая сообщение, обычно записывают или задают вопросы о том, что не поняли. Пассивные учащиеся обычно просто игнорируют эти проблемы в понимании. Они не отдают себе отчёта возникающей путанице, в недоразумениях или даже в пропусках информации. </w:t>
      </w:r>
    </w:p>
    <w:p w:rsidR="00B97F13" w:rsidRDefault="0021145D" w:rsidP="005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5D">
        <w:rPr>
          <w:rFonts w:ascii="Times New Roman" w:hAnsi="Times New Roman" w:cs="Times New Roman"/>
          <w:sz w:val="28"/>
          <w:szCs w:val="28"/>
        </w:rPr>
        <w:t xml:space="preserve">   Третья фаза – </w:t>
      </w:r>
      <w:r w:rsidRPr="00D81D79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21145D">
        <w:rPr>
          <w:rFonts w:ascii="Times New Roman" w:hAnsi="Times New Roman" w:cs="Times New Roman"/>
          <w:sz w:val="28"/>
          <w:szCs w:val="28"/>
        </w:rPr>
        <w:t>. Рефлексия– это то состояние, когда информацию пропускаешь через своё видение.  При рефлексии обязательно полученную информацию надо обращать в словесную, письменную форму, ибо только при этом процессе происходит гармония из хаоса мыслей, т.е. в процессе вербализации происходит осмысление новой информации. Именно на этой стадии учащиеся пересматривают то, что они когда-то знали, и расширяют свой мыслительный процесс.</w:t>
      </w:r>
    </w:p>
    <w:p w:rsidR="0021145D" w:rsidRPr="0021145D" w:rsidRDefault="0021145D" w:rsidP="005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5D">
        <w:rPr>
          <w:rFonts w:ascii="Times New Roman" w:hAnsi="Times New Roman" w:cs="Times New Roman"/>
          <w:sz w:val="28"/>
          <w:szCs w:val="28"/>
        </w:rPr>
        <w:t xml:space="preserve">   Итак, три стадии урока: </w:t>
      </w:r>
      <w:r w:rsidRPr="00A67693">
        <w:rPr>
          <w:rFonts w:ascii="Times New Roman" w:hAnsi="Times New Roman" w:cs="Times New Roman"/>
          <w:sz w:val="28"/>
          <w:szCs w:val="28"/>
        </w:rPr>
        <w:t>ВЫЗОВА</w:t>
      </w:r>
      <w:r w:rsidRPr="0021145D">
        <w:rPr>
          <w:rFonts w:ascii="Times New Roman" w:hAnsi="Times New Roman" w:cs="Times New Roman"/>
          <w:sz w:val="28"/>
          <w:szCs w:val="28"/>
        </w:rPr>
        <w:t>, на которой учащиеся должны использовать свои предыдущие знания по какой-нибудь теме, делать прогнозы и, в общем, оп</w:t>
      </w:r>
      <w:r w:rsidR="00A67693">
        <w:rPr>
          <w:rFonts w:ascii="Times New Roman" w:hAnsi="Times New Roman" w:cs="Times New Roman"/>
          <w:sz w:val="28"/>
          <w:szCs w:val="28"/>
        </w:rPr>
        <w:t xml:space="preserve">ределить цели своего </w:t>
      </w:r>
      <w:r w:rsidRPr="0021145D">
        <w:rPr>
          <w:rFonts w:ascii="Times New Roman" w:hAnsi="Times New Roman" w:cs="Times New Roman"/>
          <w:sz w:val="28"/>
          <w:szCs w:val="28"/>
        </w:rPr>
        <w:t>исследования. Затем освещается реализация СМЫСЛОВОГО ЭТАПА, на котором учащиеся интегрируют идеи, изложенные в тексте (или в виде какой-либо другой фо</w:t>
      </w:r>
      <w:r w:rsidR="00B97F13">
        <w:rPr>
          <w:rFonts w:ascii="Times New Roman" w:hAnsi="Times New Roman" w:cs="Times New Roman"/>
          <w:sz w:val="28"/>
          <w:szCs w:val="28"/>
        </w:rPr>
        <w:t>рмы презентации), со своими соб</w:t>
      </w:r>
      <w:r w:rsidRPr="0021145D">
        <w:rPr>
          <w:rFonts w:ascii="Times New Roman" w:hAnsi="Times New Roman" w:cs="Times New Roman"/>
          <w:sz w:val="28"/>
          <w:szCs w:val="28"/>
        </w:rPr>
        <w:t xml:space="preserve">ственными идеями для того, чтобы придти к новому пониманию. Кульминацией этого является стадия РЕФЛЕКСИИ, на которой учащиеся пересматривают то, что они когда-то знали, и расширяют свой мыслительный процесс. </w:t>
      </w:r>
    </w:p>
    <w:p w:rsidR="0004308B" w:rsidRDefault="0021145D" w:rsidP="005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5D">
        <w:rPr>
          <w:rFonts w:ascii="Times New Roman" w:hAnsi="Times New Roman" w:cs="Times New Roman"/>
          <w:sz w:val="28"/>
          <w:szCs w:val="28"/>
        </w:rPr>
        <w:lastRenderedPageBreak/>
        <w:t xml:space="preserve">   На каждом этапе реализу</w:t>
      </w:r>
      <w:r w:rsidR="000E7B6C">
        <w:rPr>
          <w:rFonts w:ascii="Times New Roman" w:hAnsi="Times New Roman" w:cs="Times New Roman"/>
          <w:sz w:val="28"/>
          <w:szCs w:val="28"/>
        </w:rPr>
        <w:t>ются свои педагогические приёмы:</w:t>
      </w:r>
      <w:r w:rsidRPr="0021145D">
        <w:rPr>
          <w:rFonts w:ascii="Times New Roman" w:hAnsi="Times New Roman" w:cs="Times New Roman"/>
          <w:sz w:val="28"/>
          <w:szCs w:val="28"/>
        </w:rPr>
        <w:t xml:space="preserve"> </w:t>
      </w:r>
      <w:r w:rsidR="000E7B6C">
        <w:rPr>
          <w:rFonts w:ascii="Times New Roman" w:hAnsi="Times New Roman" w:cs="Times New Roman"/>
          <w:sz w:val="28"/>
          <w:szCs w:val="28"/>
        </w:rPr>
        <w:t>с</w:t>
      </w:r>
      <w:r w:rsidRPr="0021145D">
        <w:rPr>
          <w:rFonts w:ascii="Times New Roman" w:hAnsi="Times New Roman" w:cs="Times New Roman"/>
          <w:sz w:val="28"/>
          <w:szCs w:val="28"/>
        </w:rPr>
        <w:t>оставление кла</w:t>
      </w:r>
      <w:r w:rsidR="000E7B6C">
        <w:rPr>
          <w:rFonts w:ascii="Times New Roman" w:hAnsi="Times New Roman" w:cs="Times New Roman"/>
          <w:sz w:val="28"/>
          <w:szCs w:val="28"/>
        </w:rPr>
        <w:t xml:space="preserve">стера, приём «Знаю-Умею-Хочу знать», </w:t>
      </w:r>
      <w:r w:rsidR="00DA4045">
        <w:rPr>
          <w:rFonts w:ascii="Times New Roman" w:hAnsi="Times New Roman" w:cs="Times New Roman"/>
          <w:sz w:val="28"/>
          <w:szCs w:val="28"/>
        </w:rPr>
        <w:t xml:space="preserve"> </w:t>
      </w:r>
      <w:r w:rsidR="000E7B6C">
        <w:rPr>
          <w:rFonts w:ascii="Times New Roman" w:hAnsi="Times New Roman" w:cs="Times New Roman"/>
          <w:sz w:val="28"/>
          <w:szCs w:val="28"/>
        </w:rPr>
        <w:t>пометки на полях, написание синквейна</w:t>
      </w:r>
      <w:r w:rsidR="00DA4045">
        <w:rPr>
          <w:rFonts w:ascii="Times New Roman" w:hAnsi="Times New Roman" w:cs="Times New Roman"/>
          <w:sz w:val="28"/>
          <w:szCs w:val="28"/>
        </w:rPr>
        <w:t xml:space="preserve"> </w:t>
      </w:r>
      <w:r w:rsidR="000E7B6C">
        <w:rPr>
          <w:rFonts w:ascii="Times New Roman" w:hAnsi="Times New Roman" w:cs="Times New Roman"/>
          <w:sz w:val="28"/>
          <w:szCs w:val="28"/>
        </w:rPr>
        <w:t>,</w:t>
      </w:r>
      <w:r w:rsidR="00A67693">
        <w:rPr>
          <w:rFonts w:ascii="Times New Roman" w:hAnsi="Times New Roman" w:cs="Times New Roman"/>
          <w:sz w:val="28"/>
          <w:szCs w:val="28"/>
        </w:rPr>
        <w:t xml:space="preserve"> </w:t>
      </w:r>
      <w:r w:rsidR="00DA4045">
        <w:rPr>
          <w:rFonts w:ascii="Times New Roman" w:hAnsi="Times New Roman" w:cs="Times New Roman"/>
          <w:sz w:val="28"/>
          <w:szCs w:val="28"/>
        </w:rPr>
        <w:t xml:space="preserve"> </w:t>
      </w:r>
      <w:r w:rsidR="0004308B">
        <w:rPr>
          <w:rFonts w:ascii="Times New Roman" w:hAnsi="Times New Roman" w:cs="Times New Roman"/>
          <w:sz w:val="28"/>
          <w:szCs w:val="28"/>
        </w:rPr>
        <w:t>мозговой штурм, в</w:t>
      </w:r>
      <w:r w:rsidRPr="0021145D">
        <w:rPr>
          <w:rFonts w:ascii="Times New Roman" w:hAnsi="Times New Roman" w:cs="Times New Roman"/>
          <w:sz w:val="28"/>
          <w:szCs w:val="28"/>
        </w:rPr>
        <w:t>ерные – неверные утве</w:t>
      </w:r>
      <w:r w:rsidR="000E7B6C">
        <w:rPr>
          <w:rFonts w:ascii="Times New Roman" w:hAnsi="Times New Roman" w:cs="Times New Roman"/>
          <w:sz w:val="28"/>
          <w:szCs w:val="28"/>
        </w:rPr>
        <w:t>рждения</w:t>
      </w:r>
      <w:r w:rsidR="0004308B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21145D" w:rsidRDefault="000E7B6C" w:rsidP="005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предлагается конспект урока</w:t>
      </w:r>
      <w:r w:rsidR="00B97F13">
        <w:rPr>
          <w:rFonts w:ascii="Times New Roman" w:hAnsi="Times New Roman" w:cs="Times New Roman"/>
          <w:sz w:val="28"/>
          <w:szCs w:val="28"/>
        </w:rPr>
        <w:t xml:space="preserve"> русского языка в 4 классе (УМК «Школа России»)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технологии развития критического мышления.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38A6">
        <w:rPr>
          <w:rFonts w:ascii="Times New Roman" w:eastAsia="Calibri" w:hAnsi="Times New Roman" w:cs="Times New Roman"/>
          <w:b/>
          <w:sz w:val="28"/>
          <w:szCs w:val="28"/>
        </w:rPr>
        <w:t>Тема урока: Обобщение знаний о глаголе.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8A6"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>Цель:</w:t>
      </w:r>
      <w:r w:rsidRPr="00DB38A6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приблизить учащихся к процессу самостоятельного осмысления  информации по изучаемой теме. </w:t>
      </w:r>
    </w:p>
    <w:p w:rsidR="00DB38A6" w:rsidRPr="00DB38A6" w:rsidRDefault="00DB38A6" w:rsidP="0055609E">
      <w:pPr>
        <w:spacing w:after="0" w:line="240" w:lineRule="auto"/>
        <w:jc w:val="both"/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</w:pPr>
      <w:r w:rsidRPr="00DB38A6">
        <w:rPr>
          <w:rStyle w:val="a3"/>
          <w:rFonts w:ascii="Times New Roman" w:eastAsia="Calibri" w:hAnsi="Times New Roman" w:cs="Times New Roman"/>
          <w:color w:val="000000"/>
          <w:sz w:val="28"/>
          <w:szCs w:val="28"/>
        </w:rPr>
        <w:t>Задачи урока:</w:t>
      </w:r>
    </w:p>
    <w:p w:rsidR="00DB38A6" w:rsidRPr="004969A2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DB38A6">
        <w:rPr>
          <w:rStyle w:val="a3"/>
          <w:rFonts w:ascii="Times New Roman" w:eastAsia="Calibri" w:hAnsi="Times New Roman" w:cs="Times New Roman"/>
          <w:b w:val="0"/>
          <w:i/>
          <w:color w:val="000000"/>
          <w:sz w:val="28"/>
          <w:szCs w:val="28"/>
        </w:rPr>
        <w:t>Образовательная:</w:t>
      </w:r>
      <w:r w:rsidR="00A676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>обобщить и расширить  знания о глаголе.</w:t>
      </w:r>
    </w:p>
    <w:p w:rsidR="00DB38A6" w:rsidRPr="004969A2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Развивающая:</w:t>
      </w:r>
      <w:r w:rsidR="004969A2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>азвивать умения учащихся: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>- самостоятельно определять свои знания – незнания по изучае</w:t>
      </w:r>
      <w:r>
        <w:rPr>
          <w:rFonts w:ascii="Times New Roman" w:hAnsi="Times New Roman" w:cs="Times New Roman"/>
          <w:color w:val="000000"/>
          <w:sz w:val="28"/>
          <w:szCs w:val="28"/>
        </w:rPr>
        <w:t>мой теме;работать в группе</w:t>
      </w: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сравнивать, анализировать, формулировать вопросы, </w:t>
      </w: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систематизировать материал в кластер.</w:t>
      </w:r>
    </w:p>
    <w:p w:rsidR="00DB38A6" w:rsidRDefault="00DB38A6" w:rsidP="005560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6769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>оспитывать желание переосмыслить собственные знания по изучаемой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теме и применять их практически.</w:t>
      </w:r>
    </w:p>
    <w:p w:rsidR="00DB38A6" w:rsidRPr="004969A2" w:rsidRDefault="00DB38A6" w:rsidP="005560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9A2">
        <w:rPr>
          <w:rFonts w:ascii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04308B" w:rsidRPr="00B97B21" w:rsidRDefault="00DB38A6" w:rsidP="005560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Оргмомент.</w:t>
      </w:r>
      <w:r w:rsidRPr="00DB38A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B97B21">
        <w:rPr>
          <w:rFonts w:ascii="Times New Roman" w:eastAsia="Calibri" w:hAnsi="Times New Roman" w:cs="Times New Roman"/>
          <w:sz w:val="28"/>
          <w:szCs w:val="28"/>
        </w:rPr>
        <w:t>( Точечный массаж)</w:t>
      </w:r>
    </w:p>
    <w:p w:rsidR="00B97B21" w:rsidRDefault="0004308B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</w:t>
      </w:r>
      <w:r w:rsidR="00DB38A6" w:rsidRPr="0004308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Целеполагание</w:t>
      </w:r>
      <w:r w:rsidR="004969A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DB38A6" w:rsidRPr="0004308B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(работа с интерактивной доской)</w:t>
      </w:r>
      <w:r w:rsidR="004969A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DB38A6" w:rsidRPr="00B97B21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Учащимся предлагается флипчарт, на котором записаны группы слов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97B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Задан</w:t>
      </w:r>
      <w:r w:rsidR="00B97B2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ие: найдите лишние слова и запи</w:t>
      </w:r>
      <w:r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шите их в тетрадь. Объясните, почему вы выбрали именно эти слова?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Обида, огорчение, жестокость, </w:t>
      </w:r>
      <w:r w:rsidRPr="00DB38A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ударить.</w:t>
      </w:r>
    </w:p>
    <w:p w:rsidR="00DB38A6" w:rsidRPr="00DB38A6" w:rsidRDefault="0004308B" w:rsidP="0055609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38A6">
        <w:rPr>
          <w:rFonts w:ascii="Times New Roman" w:hAnsi="Times New Roman" w:cs="Times New Roman"/>
          <w:bCs/>
          <w:color w:val="000000"/>
          <w:sz w:val="28"/>
          <w:szCs w:val="28"/>
        </w:rPr>
        <w:t>2)</w:t>
      </w:r>
      <w:r w:rsidR="00DB38A6"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Смех, улыбка, </w:t>
      </w:r>
      <w:r w:rsidR="00DB38A6" w:rsidRPr="00DB38A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хохотать</w:t>
      </w:r>
      <w:r w:rsidR="00DB38A6"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радость.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3)</w:t>
      </w:r>
      <w:r w:rsidRPr="00DB38A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Печалиться</w:t>
      </w:r>
      <w:r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грусть, настроение, веселье.</w:t>
      </w:r>
    </w:p>
    <w:p w:rsidR="00DB38A6" w:rsidRPr="00D531D5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Учитель:</w:t>
      </w:r>
      <w:r w:rsidR="00DA404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Слова какой части речи  назвали?  (Глаголы)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Ребята, сегодня мы повторим и обобщим все известные сведения о глаголе, и, обязательно, узнаем что-то новое. Для этого вам необходимо настроиться и вспомнить все, что вы изучили о глаголе. Девизом нашего урока будет предложение, написанное на доске «Вызываю вас на мысль…». </w:t>
      </w:r>
    </w:p>
    <w:p w:rsidR="0004308B" w:rsidRDefault="00DB38A6" w:rsidP="005560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B38A6">
        <w:rPr>
          <w:rFonts w:ascii="Times New Roman" w:eastAsia="Calibri" w:hAnsi="Times New Roman" w:cs="Times New Roman"/>
          <w:sz w:val="28"/>
          <w:szCs w:val="28"/>
          <w:u w:val="single"/>
        </w:rPr>
        <w:t>I</w:t>
      </w:r>
      <w:r w:rsidRPr="00DB38A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  <w:r w:rsidRPr="00DB38A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Стадия вызова</w:t>
      </w:r>
    </w:p>
    <w:p w:rsidR="00DB38A6" w:rsidRPr="0004308B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DB38A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3.  Мозговой штурм</w:t>
      </w:r>
      <w:r w:rsidR="004969A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DB38A6" w:rsidRPr="00DB38A6" w:rsidRDefault="0004308B" w:rsidP="0055609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DB38A6"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тветьте на вопросы, представленные на слайде «Кто что делает?» (Слайды № 2-11)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Повар -…, врач - ….., учитель - …, ученик - …, баянист </w:t>
      </w:r>
      <w:r w:rsidR="004969A2">
        <w:rPr>
          <w:rFonts w:ascii="Times New Roman" w:eastAsia="Calibri" w:hAnsi="Times New Roman" w:cs="Times New Roman"/>
          <w:color w:val="000000"/>
          <w:sz w:val="28"/>
          <w:szCs w:val="28"/>
        </w:rPr>
        <w:t>- …, художник - …,</w:t>
      </w: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продавец - …, </w:t>
      </w:r>
      <w:r w:rsidR="004969A2">
        <w:rPr>
          <w:rFonts w:ascii="Times New Roman" w:eastAsia="Calibri" w:hAnsi="Times New Roman" w:cs="Times New Roman"/>
          <w:color w:val="000000"/>
          <w:sz w:val="28"/>
          <w:szCs w:val="28"/>
        </w:rPr>
        <w:t>пекарь - .., ветер - …</w:t>
      </w: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>, молния - ..,</w:t>
      </w:r>
      <w:r w:rsidR="004969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трава - .., дождь - …</w:t>
      </w:r>
    </w:p>
    <w:p w:rsidR="00DB38A6" w:rsidRPr="0004308B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Сделайте вывод. (Глагол – одна из наиболее употребляемых  частей речи. Глагол  обычно обозначает действие, процесс). </w:t>
      </w:r>
    </w:p>
    <w:p w:rsidR="0004308B" w:rsidRDefault="00DB38A6" w:rsidP="005560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4. «Корзина» идей</w:t>
      </w:r>
      <w:r w:rsidR="004969A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D81D79" w:rsidRDefault="00DB38A6" w:rsidP="005560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- Теперь скажите все, что вы знаете и помните о глаголе, при этом постарайтесь не повторять ранее сказанного. Соберем в корзине идей, все, что вы знаете по данной теме (учащиеся называют сведения, а учитель записывает все идеи в виде тезиса без комментариев, даже если они ошибочны).</w:t>
      </w:r>
    </w:p>
    <w:p w:rsidR="0004308B" w:rsidRPr="00D81D79" w:rsidRDefault="00DB38A6" w:rsidP="005560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sz w:val="28"/>
          <w:szCs w:val="28"/>
          <w:u w:val="single"/>
        </w:rPr>
        <w:t>II.</w:t>
      </w:r>
      <w:r w:rsidRPr="00DB38A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Стадия осмысления</w:t>
      </w:r>
    </w:p>
    <w:p w:rsidR="0004308B" w:rsidRDefault="00DB38A6" w:rsidP="00556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8A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5. Составление кластера(работа в группах)</w:t>
      </w:r>
    </w:p>
    <w:p w:rsidR="0004308B" w:rsidRDefault="00DB38A6" w:rsidP="00556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8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DB38A6">
        <w:rPr>
          <w:rFonts w:ascii="Times New Roman" w:eastAsia="Calibri" w:hAnsi="Times New Roman" w:cs="Times New Roman"/>
          <w:sz w:val="28"/>
          <w:szCs w:val="28"/>
        </w:rPr>
        <w:t xml:space="preserve"> Чтобы связать в логическую цепь все ваши мнения, мы попробуем составить кластер. Напомните, пожалуйста, что это такое.</w:t>
      </w:r>
    </w:p>
    <w:p w:rsidR="00DB38A6" w:rsidRPr="0004308B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38A6">
        <w:rPr>
          <w:rFonts w:ascii="Times New Roman" w:eastAsia="Calibri" w:hAnsi="Times New Roman" w:cs="Times New Roman"/>
          <w:sz w:val="28"/>
          <w:szCs w:val="28"/>
        </w:rPr>
        <w:t>(Кластер-это пучок, созвездие, гроздья)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sz w:val="28"/>
          <w:szCs w:val="28"/>
        </w:rPr>
        <w:t>Сначала пишем слово «глагол» в центре листа, страницы. От него рисуем стрелки-лучи в разные стороны, которые соединяют это слово с другом.</w:t>
      </w:r>
    </w:p>
    <w:p w:rsidR="00DB38A6" w:rsidRPr="00DB38A6" w:rsidRDefault="003A3F64" w:rsidP="0055609E">
      <w:pPr>
        <w:spacing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49.45pt;margin-top:13.75pt;width:137.25pt;height:21pt;z-index:251663360">
            <v:textbox>
              <w:txbxContent>
                <w:p w:rsidR="00C35A00" w:rsidRPr="0055609E" w:rsidRDefault="00C35A00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Что делать? Что сделать</w:t>
                  </w:r>
                  <w:r w:rsidR="00D531D5" w:rsidRPr="0055609E">
                    <w:rPr>
                      <w:rFonts w:ascii="Times New Roman" w:hAnsi="Times New Roman" w:cs="Times New Roman"/>
                    </w:rPr>
                    <w:t>?</w:t>
                  </w:r>
                </w:p>
                <w:p w:rsidR="00C35A00" w:rsidRDefault="00C35A00">
                  <w:r>
                    <w:t>Ч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-30.3pt;margin-top:13.75pt;width:129pt;height:27pt;z-index:251661312">
            <v:textbox>
              <w:txbxContent>
                <w:p w:rsidR="00C35A00" w:rsidRPr="0055609E" w:rsidRDefault="00C35A00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Действие  предмета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17.95pt;margin-top:26.35pt;width:32.25pt;height:0;z-index:251669504" o:connectortype="straight">
            <v:stroke endarrow="block"/>
          </v:shape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02.45pt;margin-top:26.35pt;width:38.25pt;height:0;flip:x;z-index:251668480" o:connectortype="straight">
            <v:stroke endarrow="block"/>
          </v:shape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45.95pt;margin-top:13.75pt;width:1in;height:21pt;z-index:251658240">
            <v:textbox style="mso-next-textbox:#_x0000_s1026">
              <w:txbxContent>
                <w:p w:rsidR="00B97F13" w:rsidRPr="00D531D5" w:rsidRDefault="00B97F1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31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Глагол</w:t>
                  </w:r>
                </w:p>
              </w:txbxContent>
            </v:textbox>
          </v:rect>
        </w:pict>
      </w:r>
    </w:p>
    <w:p w:rsidR="00DB38A6" w:rsidRPr="00DB38A6" w:rsidRDefault="003A3F64" w:rsidP="0055609E">
      <w:pPr>
        <w:spacing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17.95pt;margin-top:6.25pt;width:105.75pt;height:27.85pt;z-index:251673600" o:connectortype="straight">
            <v:stroke endarrow="block"/>
          </v:shape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210.45pt;margin-top:6.2pt;width:149.25pt;height:96.9pt;z-index:251694080" o:connectortype="straight">
            <v:stroke endarrow="block"/>
          </v:shape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23.7pt;margin-top:18.25pt;width:1in;height:21pt;z-index:251666432">
            <v:textbox>
              <w:txbxContent>
                <w:p w:rsidR="00C35A00" w:rsidRPr="0055609E" w:rsidRDefault="00C35A00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Спряжение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6.2pt;margin-top:28pt;width:1in;height:18.75pt;z-index:251660288">
            <v:textbox>
              <w:txbxContent>
                <w:p w:rsidR="00C35A00" w:rsidRPr="0055609E" w:rsidRDefault="00C35A00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Время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82.95pt;margin-top:6.25pt;width:63pt;height:20.8pt;flip:x;z-index:251671552" o:connectortype="straight">
            <v:stroke endarrow="block"/>
          </v:shape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65.45pt;margin-top:21.85pt;width:1in;height:24.9pt;z-index:251662336">
            <v:textbox>
              <w:txbxContent>
                <w:p w:rsidR="00C35A00" w:rsidRPr="0055609E" w:rsidRDefault="00C35A00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Вид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68.45pt;margin-top:6.25pt;width:6pt;height:15.6pt;flip:x;z-index:251670528" o:connectortype="straight">
            <v:stroke endarrow="block"/>
          </v:shape>
        </w:pict>
      </w:r>
    </w:p>
    <w:p w:rsidR="00DB38A6" w:rsidRPr="00DB38A6" w:rsidRDefault="003A3F64" w:rsidP="0055609E">
      <w:pPr>
        <w:spacing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2.45pt;margin-top:19.7pt;width:14.25pt;height:18pt;flip:x;z-index:25167257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73.95pt;margin-top:18.25pt;width:14.25pt;height:19.45pt;z-index:251675648" o:connectortype="straight">
            <v:stroke endarrow="block"/>
          </v:shape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10.45pt;margin-top:18.2pt;width:29.25pt;height:19.5pt;z-index:251677696" o:connectortype="straight">
            <v:stroke endarrow="block"/>
          </v:shape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323.7pt;margin-top:25.7pt;width:46.5pt;height:24.9pt;z-index:251680768">
            <v:textbox>
              <w:txbxContent>
                <w:p w:rsidR="00B97B21" w:rsidRPr="0055609E" w:rsidRDefault="00B97B21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1-ое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48.45pt;margin-top:19.7pt;width:0;height:40.5pt;z-index:251674624" o:connectortype="straight">
            <v:stroke endarrow="block"/>
          </v:shape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375.45pt;margin-top:10.75pt;width:34.5pt;height:14.95pt;z-index:251684864" o:connectortype="straight">
            <v:stroke endarrow="block"/>
          </v:shape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382.2pt;margin-top:25.75pt;width:45.75pt;height:24.9pt;z-index:251681792">
            <v:textbox>
              <w:txbxContent>
                <w:p w:rsidR="00B97B21" w:rsidRPr="0055609E" w:rsidRDefault="00B97B21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2-ое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338.7pt;margin-top:10.75pt;width:36.75pt;height:15pt;flip:x;z-index:251682816" o:connectortype="straight">
            <v:stroke endarrow="block"/>
          </v:shape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181.2pt;margin-top:18.2pt;width:19.5pt;height:19.5pt;flip:x;z-index:251683840" o:connectortype="straight">
            <v:stroke endarrow="block"/>
          </v:shape>
        </w:pict>
      </w:r>
    </w:p>
    <w:p w:rsidR="00DB38A6" w:rsidRPr="00DB38A6" w:rsidRDefault="003A3F64" w:rsidP="0055609E">
      <w:pPr>
        <w:spacing w:line="240" w:lineRule="auto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217.95pt;margin-top:9.2pt;width:79.5pt;height:21pt;z-index:251679744">
            <v:textbox>
              <w:txbxContent>
                <w:p w:rsidR="00C35A00" w:rsidRDefault="00C35A00">
                  <w:r>
                    <w:t>Несовершен.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-25.8pt;margin-top:9.2pt;width:70.5pt;height:21pt;z-index:251667456">
            <v:textbox>
              <w:txbxContent>
                <w:p w:rsidR="00C35A00" w:rsidRDefault="00C35A00">
                  <w:r w:rsidRPr="0055609E">
                    <w:rPr>
                      <w:rFonts w:ascii="Times New Roman" w:hAnsi="Times New Roman" w:cs="Times New Roman"/>
                    </w:rPr>
                    <w:t>настоящ</w:t>
                  </w:r>
                  <w:r w:rsidR="00D531D5" w:rsidRPr="0055609E">
                    <w:rPr>
                      <w:rFonts w:ascii="Times New Roman" w:hAnsi="Times New Roman" w:cs="Times New Roman"/>
                    </w:rPr>
                    <w:t>ее</w:t>
                  </w:r>
                  <w:r>
                    <w:t>ее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138.45pt;margin-top:9.2pt;width:1in;height:21pt;z-index:251678720">
            <v:textbox>
              <w:txbxContent>
                <w:p w:rsidR="00C35A00" w:rsidRPr="0055609E" w:rsidRDefault="00C35A00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Совершен.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54.45pt;margin-top:9.2pt;width:1in;height:21pt;z-index:251664384">
            <v:textbox>
              <w:txbxContent>
                <w:p w:rsidR="00C35A00" w:rsidRPr="0055609E" w:rsidRDefault="00C35A00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будущее</w:t>
                  </w:r>
                </w:p>
              </w:txbxContent>
            </v:textbox>
          </v:rect>
        </w:pict>
      </w:r>
    </w:p>
    <w:p w:rsidR="00DB38A6" w:rsidRPr="00DB38A6" w:rsidRDefault="003A3F64" w:rsidP="0055609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359.7pt;margin-top:6.95pt;width:50.25pt;height:24.9pt;z-index:251693056">
            <v:textbox>
              <w:txbxContent>
                <w:p w:rsidR="00214589" w:rsidRPr="0055609E" w:rsidRDefault="00214589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Число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98.7pt;margin-top:27.95pt;width:52.5pt;height:12pt;z-index:251689984" o:connectortype="straight">
            <v:stroke endarrow="block"/>
          </v:shape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6.45pt;margin-top:27.95pt;width:6pt;height:12.7pt;flip:x;z-index:251676672" o:connectortype="straight">
            <v:stroke endarrow="block"/>
          </v:shape>
        </w:pict>
      </w:r>
      <w:r w:rsidRPr="003A3F64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shape id="_x0000_s1056" type="#_x0000_t32" style="position:absolute;left:0;text-align:left;margin-left:84.45pt;margin-top:27.95pt;width:0;height:12.7pt;z-index:251688960" o:connectortype="straight">
            <v:stroke endarrow="block"/>
          </v:shape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2.45pt;margin-top:6.95pt;width:90pt;height:21pt;z-index:251665408">
            <v:textbox style="mso-next-textbox:#_x0000_s1033">
              <w:txbxContent>
                <w:p w:rsidR="00C35A00" w:rsidRPr="0055609E" w:rsidRDefault="00C35A00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прошедшее</w:t>
                  </w:r>
                </w:p>
              </w:txbxContent>
            </v:textbox>
          </v:rect>
        </w:pict>
      </w:r>
    </w:p>
    <w:p w:rsidR="00D531D5" w:rsidRDefault="003A3F64" w:rsidP="005560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rect id="_x0000_s1059" style="position:absolute;left:0;text-align:left;margin-left:400.2pt;margin-top:11.45pt;width:60pt;height:27.4pt;z-index:251692032">
            <v:textbox>
              <w:txbxContent>
                <w:p w:rsidR="00214589" w:rsidRPr="0055609E" w:rsidRDefault="00214589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Множ.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359.7pt;margin-top:3.35pt;width:10.5pt;height:11.7pt;flip:x;z-index:25169612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rect id="_x0000_s1058" style="position:absolute;left:0;text-align:left;margin-left:323.7pt;margin-top:11.45pt;width:65.25pt;height:27.4pt;z-index:251691008">
            <v:textbox style="mso-next-textbox:#_x0000_s1058">
              <w:txbxContent>
                <w:p w:rsidR="00214589" w:rsidRPr="0055609E" w:rsidRDefault="00214589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Единств.</w:t>
                  </w:r>
                </w:p>
              </w:txbxContent>
            </v:textbox>
          </v:rect>
        </w:pict>
      </w:r>
      <w:r w:rsidRPr="003A3F6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400.2pt;margin-top:3.35pt;width:23.25pt;height:8.1pt;z-index:251695104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rect id="_x0000_s1054" style="position:absolute;left:0;text-align:left;margin-left:64.95pt;margin-top:11.45pt;width:1in;height:24.9pt;z-index:251686912">
            <v:textbox>
              <w:txbxContent>
                <w:p w:rsidR="00D531D5" w:rsidRPr="0055609E" w:rsidRDefault="00D531D5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Жен.род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rect id="_x0000_s1053" style="position:absolute;left:0;text-align:left;margin-left:145.95pt;margin-top:12.15pt;width:1in;height:24.9pt;z-index:251685888">
            <v:textbox>
              <w:txbxContent>
                <w:p w:rsidR="00D531D5" w:rsidRPr="0055609E" w:rsidRDefault="00D531D5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Сред.род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pict>
          <v:rect id="_x0000_s1055" style="position:absolute;left:0;text-align:left;margin-left:-17.55pt;margin-top:12.15pt;width:1in;height:24.9pt;z-index:251687936">
            <v:textbox>
              <w:txbxContent>
                <w:p w:rsidR="00D531D5" w:rsidRPr="0055609E" w:rsidRDefault="00D531D5">
                  <w:pPr>
                    <w:rPr>
                      <w:rFonts w:ascii="Times New Roman" w:hAnsi="Times New Roman" w:cs="Times New Roman"/>
                    </w:rPr>
                  </w:pPr>
                  <w:r w:rsidRPr="0055609E">
                    <w:rPr>
                      <w:rFonts w:ascii="Times New Roman" w:hAnsi="Times New Roman" w:cs="Times New Roman"/>
                    </w:rPr>
                    <w:t>Муж.род</w:t>
                  </w:r>
                </w:p>
              </w:txbxContent>
            </v:textbox>
          </v:rect>
        </w:pict>
      </w:r>
    </w:p>
    <w:p w:rsidR="00D531D5" w:rsidRDefault="00D531D5" w:rsidP="005560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5609E" w:rsidRDefault="0055609E" w:rsidP="005560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31D5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B38A6">
        <w:rPr>
          <w:rFonts w:ascii="Times New Roman" w:eastAsia="Calibri" w:hAnsi="Times New Roman" w:cs="Times New Roman"/>
          <w:b/>
          <w:i/>
          <w:sz w:val="28"/>
          <w:szCs w:val="28"/>
        </w:rPr>
        <w:t>6.Физкультминутка</w:t>
      </w:r>
      <w:r w:rsidR="004969A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DB38A6" w:rsidRPr="004969A2" w:rsidRDefault="00DB38A6" w:rsidP="005560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b/>
          <w:i/>
          <w:sz w:val="28"/>
          <w:szCs w:val="28"/>
        </w:rPr>
        <w:t>Морфологически</w:t>
      </w:r>
      <w:r w:rsidR="004969A2">
        <w:rPr>
          <w:rFonts w:ascii="Times New Roman" w:eastAsia="Calibri" w:hAnsi="Times New Roman" w:cs="Times New Roman"/>
          <w:b/>
          <w:i/>
          <w:sz w:val="28"/>
          <w:szCs w:val="28"/>
        </w:rPr>
        <w:t>й разбор глаголов</w:t>
      </w:r>
      <w:r w:rsidR="004969A2" w:rsidRPr="004969A2">
        <w:rPr>
          <w:rFonts w:ascii="Times New Roman" w:eastAsia="Calibri" w:hAnsi="Times New Roman" w:cs="Times New Roman"/>
          <w:sz w:val="28"/>
          <w:szCs w:val="28"/>
        </w:rPr>
        <w:t>.( по варианта</w:t>
      </w:r>
      <w:r w:rsidR="00A67693">
        <w:rPr>
          <w:rFonts w:ascii="Times New Roman" w:eastAsia="Calibri" w:hAnsi="Times New Roman" w:cs="Times New Roman"/>
          <w:sz w:val="28"/>
          <w:szCs w:val="28"/>
        </w:rPr>
        <w:t>м</w:t>
      </w:r>
      <w:r w:rsidR="004969A2" w:rsidRPr="004969A2">
        <w:rPr>
          <w:rFonts w:ascii="Times New Roman" w:eastAsia="Calibri" w:hAnsi="Times New Roman" w:cs="Times New Roman"/>
          <w:sz w:val="28"/>
          <w:szCs w:val="28"/>
        </w:rPr>
        <w:t>,запись в рабочей тетради</w:t>
      </w:r>
      <w:r w:rsidRPr="004969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B38A6" w:rsidRPr="00DB38A6" w:rsidRDefault="00DB38A6" w:rsidP="0055609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sz w:val="28"/>
          <w:szCs w:val="28"/>
        </w:rPr>
        <w:t>1вариант- светит     2вариант-прибежит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B38A6">
        <w:rPr>
          <w:rFonts w:ascii="Times New Roman" w:eastAsia="Calibri" w:hAnsi="Times New Roman" w:cs="Times New Roman"/>
          <w:b/>
          <w:i/>
          <w:sz w:val="28"/>
          <w:szCs w:val="28"/>
        </w:rPr>
        <w:t>8.Новое знание.(Слайд 12)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sz w:val="28"/>
          <w:szCs w:val="28"/>
        </w:rPr>
        <w:t>Прочитайте текст на слайде</w:t>
      </w:r>
      <w:r w:rsidR="00B97B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38A6" w:rsidRPr="00DB38A6" w:rsidRDefault="00A67693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308B">
        <w:rPr>
          <w:rFonts w:ascii="Times New Roman" w:hAnsi="Times New Roman" w:cs="Times New Roman"/>
          <w:sz w:val="28"/>
          <w:szCs w:val="28"/>
        </w:rPr>
        <w:t xml:space="preserve">Два мальчика спортсмена Антон </w:t>
      </w:r>
      <w:r w:rsidR="00DB38A6" w:rsidRPr="00DB38A6">
        <w:rPr>
          <w:rFonts w:ascii="Times New Roman" w:eastAsia="Calibri" w:hAnsi="Times New Roman" w:cs="Times New Roman"/>
          <w:sz w:val="28"/>
          <w:szCs w:val="28"/>
        </w:rPr>
        <w:t xml:space="preserve"> и Игорь щли с тренировки и разговаривали: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sz w:val="28"/>
          <w:szCs w:val="28"/>
        </w:rPr>
        <w:t>- В этом году на  областных соревнованиях я обязательно победю.., нет побежу…,-замялся Гена.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sz w:val="28"/>
          <w:szCs w:val="28"/>
        </w:rPr>
        <w:t xml:space="preserve">- Эх ты, еще не знаешь, как сказать правильно, а хочешь победить, -засмеялся Игорь. 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sz w:val="28"/>
          <w:szCs w:val="28"/>
        </w:rPr>
        <w:t>Как правильно сказать? Какие еще глаголы нельзя употреблять в 1 лице.?</w:t>
      </w:r>
    </w:p>
    <w:p w:rsid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sz w:val="28"/>
          <w:szCs w:val="28"/>
        </w:rPr>
        <w:t>(УБЕДИТЬ, ПЫЛЕСОСИТ</w:t>
      </w:r>
      <w:r w:rsidR="00B97B21">
        <w:rPr>
          <w:rFonts w:ascii="Times New Roman" w:eastAsia="Calibri" w:hAnsi="Times New Roman" w:cs="Times New Roman"/>
          <w:sz w:val="28"/>
          <w:szCs w:val="28"/>
        </w:rPr>
        <w:t>Ь,БОРОЗДИТЬ,ШЕЛЕСТЕТЬ,ДЕРЗИТЬ) О</w:t>
      </w:r>
      <w:r w:rsidRPr="00DB38A6">
        <w:rPr>
          <w:rFonts w:ascii="Times New Roman" w:eastAsia="Calibri" w:hAnsi="Times New Roman" w:cs="Times New Roman"/>
          <w:sz w:val="28"/>
          <w:szCs w:val="28"/>
        </w:rPr>
        <w:t>днако, ситуация  небезвыходная. Можно сказать: одержу победу, буду пылесосить, чищу пылесосом.</w:t>
      </w:r>
    </w:p>
    <w:p w:rsidR="00D72365" w:rsidRDefault="00D72365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2365" w:rsidRDefault="00D72365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2365" w:rsidRDefault="00D72365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9A2" w:rsidRPr="00DB38A6" w:rsidRDefault="004969A2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8A6" w:rsidRPr="00DB38A6" w:rsidRDefault="00DB38A6" w:rsidP="005560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B38A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Написание синквейна ( Слайд 13)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sz w:val="28"/>
          <w:szCs w:val="28"/>
        </w:rPr>
        <w:t>Вспомните, что такое синквейн? (в переводе с французского слово «синквейн» означает стихотворение, состоящее из пяти строк и нап</w:t>
      </w:r>
      <w:r w:rsidR="00B97B21">
        <w:rPr>
          <w:rFonts w:ascii="Times New Roman" w:eastAsia="Calibri" w:hAnsi="Times New Roman" w:cs="Times New Roman"/>
          <w:sz w:val="28"/>
          <w:szCs w:val="28"/>
        </w:rPr>
        <w:t>исанное по определенным правила</w:t>
      </w:r>
      <w:r w:rsidR="00D72365">
        <w:rPr>
          <w:rFonts w:ascii="Times New Roman" w:eastAsia="Calibri" w:hAnsi="Times New Roman" w:cs="Times New Roman"/>
          <w:sz w:val="28"/>
          <w:szCs w:val="28"/>
        </w:rPr>
        <w:t>м</w:t>
      </w:r>
      <w:r w:rsidRPr="00DB38A6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sz w:val="28"/>
          <w:szCs w:val="28"/>
        </w:rPr>
        <w:t xml:space="preserve">Какие правила существуют для его написания? </w:t>
      </w:r>
    </w:p>
    <w:p w:rsidR="00DB38A6" w:rsidRPr="00B97F13" w:rsidRDefault="00B97F13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B38A6" w:rsidRPr="00B97F13">
        <w:rPr>
          <w:rFonts w:ascii="Times New Roman" w:eastAsia="Calibri" w:hAnsi="Times New Roman" w:cs="Times New Roman"/>
          <w:sz w:val="28"/>
          <w:szCs w:val="28"/>
        </w:rPr>
        <w:t>На 1-ой строчке – одно слово – существительное – это и есть тема синквейна. На 2-ой – два прилагательных, раскрывающих тему синквейна. На 3-ей – три глагола, описывающих действия, относящиеся к теме синквейна. На 4-ой – целая фраза, предложение, с помощью которого ученик высказывает свое отношение к теме. Это может быть крылатое выражение, цитата или составленная учеником фраза. Последняя фраза – это слово-резюме, которое позволяет выразить личное отношение к теме синквейна.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04308B" w:rsidRPr="00B97F13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sz w:val="28"/>
          <w:szCs w:val="28"/>
        </w:rPr>
        <w:t>Какой синквейн получился у вас?</w:t>
      </w:r>
    </w:p>
    <w:p w:rsidR="00DB38A6" w:rsidRPr="00DB38A6" w:rsidRDefault="00B97F13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Например:        </w:t>
      </w:r>
      <w:r w:rsidR="00DB38A6" w:rsidRPr="00DB38A6">
        <w:rPr>
          <w:rFonts w:ascii="Times New Roman" w:eastAsia="Calibri" w:hAnsi="Times New Roman" w:cs="Times New Roman"/>
          <w:sz w:val="28"/>
          <w:szCs w:val="28"/>
        </w:rPr>
        <w:t>Глагол</w:t>
      </w:r>
    </w:p>
    <w:p w:rsidR="00DB38A6" w:rsidRPr="00DB38A6" w:rsidRDefault="00B97F13" w:rsidP="00556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308B">
        <w:rPr>
          <w:rFonts w:ascii="Times New Roman" w:hAnsi="Times New Roman" w:cs="Times New Roman"/>
          <w:sz w:val="28"/>
          <w:szCs w:val="28"/>
        </w:rPr>
        <w:t>Важный, о</w:t>
      </w:r>
      <w:r w:rsidR="0004308B" w:rsidRPr="00DB38A6">
        <w:rPr>
          <w:rFonts w:ascii="Times New Roman" w:eastAsia="Calibri" w:hAnsi="Times New Roman" w:cs="Times New Roman"/>
          <w:sz w:val="28"/>
          <w:szCs w:val="28"/>
        </w:rPr>
        <w:t>собенный</w:t>
      </w:r>
    </w:p>
    <w:p w:rsidR="00DB38A6" w:rsidRPr="00DB38A6" w:rsidRDefault="00B97F13" w:rsidP="0055609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B38A6" w:rsidRPr="00DB38A6">
        <w:rPr>
          <w:rFonts w:ascii="Times New Roman" w:eastAsia="Calibri" w:hAnsi="Times New Roman" w:cs="Times New Roman"/>
          <w:sz w:val="28"/>
          <w:szCs w:val="28"/>
        </w:rPr>
        <w:t>Действует, обозначает, изменяется</w:t>
      </w:r>
    </w:p>
    <w:p w:rsidR="00DB38A6" w:rsidRPr="00DB38A6" w:rsidRDefault="00B97F13" w:rsidP="0055609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B38A6" w:rsidRPr="00DB38A6">
        <w:rPr>
          <w:rFonts w:ascii="Times New Roman" w:eastAsia="Calibri" w:hAnsi="Times New Roman" w:cs="Times New Roman"/>
          <w:sz w:val="28"/>
          <w:szCs w:val="28"/>
        </w:rPr>
        <w:t>Устами младенца глаголет истина</w:t>
      </w:r>
    </w:p>
    <w:p w:rsidR="00DB38A6" w:rsidRPr="00DB38A6" w:rsidRDefault="00B97F13" w:rsidP="0055609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DB38A6" w:rsidRPr="00DB38A6">
        <w:rPr>
          <w:rFonts w:ascii="Times New Roman" w:eastAsia="Calibri" w:hAnsi="Times New Roman" w:cs="Times New Roman"/>
          <w:sz w:val="28"/>
          <w:szCs w:val="28"/>
        </w:rPr>
        <w:t>Учение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DB38A6">
        <w:rPr>
          <w:rFonts w:ascii="Times New Roman" w:eastAsia="Calibri" w:hAnsi="Times New Roman" w:cs="Times New Roman"/>
          <w:b/>
          <w:sz w:val="28"/>
          <w:szCs w:val="28"/>
          <w:u w:val="single"/>
        </w:rPr>
        <w:t>III.</w:t>
      </w:r>
      <w:r w:rsidRPr="00DB38A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 Рефлексия</w:t>
      </w:r>
      <w:r w:rsidR="004969A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DB38A6" w:rsidRPr="00DB38A6" w:rsidRDefault="00DB38A6" w:rsidP="005560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B38A6">
        <w:rPr>
          <w:rFonts w:ascii="Times New Roman" w:eastAsia="Calibri" w:hAnsi="Times New Roman" w:cs="Times New Roman"/>
          <w:b/>
          <w:i/>
          <w:sz w:val="28"/>
          <w:szCs w:val="28"/>
        </w:rPr>
        <w:t>Заполнение «Маркировочной  таблицы ЗУХ»</w:t>
      </w:r>
      <w:r w:rsidR="004969A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8A6">
        <w:rPr>
          <w:rFonts w:ascii="Times New Roman" w:eastAsia="Calibri" w:hAnsi="Times New Roman" w:cs="Times New Roman"/>
          <w:sz w:val="28"/>
          <w:szCs w:val="28"/>
        </w:rPr>
        <w:t xml:space="preserve"> Ребята, постарайтесь записать своими словами сведения, понятия или другие факты.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3010"/>
        <w:gridCol w:w="3011"/>
      </w:tblGrid>
      <w:tr w:rsidR="00DB38A6" w:rsidRPr="00DB38A6" w:rsidTr="00B97F13">
        <w:trPr>
          <w:trHeight w:val="207"/>
        </w:trPr>
        <w:tc>
          <w:tcPr>
            <w:tcW w:w="3010" w:type="dxa"/>
          </w:tcPr>
          <w:p w:rsidR="00DB38A6" w:rsidRPr="00B97B21" w:rsidRDefault="00DB38A6" w:rsidP="0055609E">
            <w:pPr>
              <w:pStyle w:val="a5"/>
              <w:jc w:val="both"/>
              <w:rPr>
                <w:b/>
                <w:sz w:val="22"/>
              </w:rPr>
            </w:pPr>
            <w:r w:rsidRPr="00B97B21">
              <w:rPr>
                <w:rFonts w:eastAsia="Calibri"/>
                <w:b/>
                <w:sz w:val="28"/>
                <w:szCs w:val="28"/>
              </w:rPr>
              <w:t>З</w:t>
            </w:r>
            <w:r w:rsidR="00B97B21">
              <w:rPr>
                <w:rFonts w:eastAsia="Calibri"/>
                <w:sz w:val="28"/>
                <w:szCs w:val="28"/>
              </w:rPr>
              <w:t xml:space="preserve"> (</w:t>
            </w:r>
            <w:r w:rsidR="00B97B21">
              <w:rPr>
                <w:sz w:val="22"/>
              </w:rPr>
              <w:t>Я знал (а))</w:t>
            </w:r>
          </w:p>
        </w:tc>
        <w:tc>
          <w:tcPr>
            <w:tcW w:w="3010" w:type="dxa"/>
          </w:tcPr>
          <w:p w:rsidR="00DB38A6" w:rsidRPr="00B97B21" w:rsidRDefault="00DB38A6" w:rsidP="00556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7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="00B97B21">
              <w:t xml:space="preserve"> </w:t>
            </w:r>
            <w:r w:rsidR="00B97B21" w:rsidRPr="00B97B21">
              <w:rPr>
                <w:rFonts w:ascii="Times New Roman" w:hAnsi="Times New Roman" w:cs="Times New Roman"/>
              </w:rPr>
              <w:t>(Узнал(а)н</w:t>
            </w:r>
            <w:r w:rsidR="00B97B21" w:rsidRPr="00B97B21">
              <w:rPr>
                <w:rFonts w:ascii="Times New Roman" w:eastAsia="Calibri" w:hAnsi="Times New Roman" w:cs="Times New Roman"/>
              </w:rPr>
              <w:t>овое для меня</w:t>
            </w:r>
            <w:r w:rsidR="00B97B21" w:rsidRPr="00B97B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1" w:type="dxa"/>
          </w:tcPr>
          <w:p w:rsidR="00DB38A6" w:rsidRPr="00B97B21" w:rsidRDefault="00DB38A6" w:rsidP="0055609E">
            <w:pPr>
              <w:pStyle w:val="a5"/>
              <w:jc w:val="both"/>
              <w:rPr>
                <w:sz w:val="22"/>
              </w:rPr>
            </w:pPr>
            <w:r w:rsidRPr="00B97B21">
              <w:rPr>
                <w:rFonts w:eastAsia="Calibri"/>
                <w:b/>
                <w:sz w:val="28"/>
                <w:szCs w:val="28"/>
              </w:rPr>
              <w:t>Х</w:t>
            </w:r>
            <w:r w:rsidR="00B97B21">
              <w:t xml:space="preserve"> (</w:t>
            </w:r>
            <w:r w:rsidR="00B97B21">
              <w:rPr>
                <w:sz w:val="22"/>
              </w:rPr>
              <w:t>Хочется узнать)</w:t>
            </w:r>
          </w:p>
        </w:tc>
      </w:tr>
      <w:tr w:rsidR="00DB38A6" w:rsidRPr="00DB38A6" w:rsidTr="00B97F13">
        <w:trPr>
          <w:trHeight w:val="266"/>
        </w:trPr>
        <w:tc>
          <w:tcPr>
            <w:tcW w:w="3010" w:type="dxa"/>
          </w:tcPr>
          <w:p w:rsidR="00DB38A6" w:rsidRPr="00DB38A6" w:rsidRDefault="00DB38A6" w:rsidP="00556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DB38A6" w:rsidRPr="00DB38A6" w:rsidRDefault="00DB38A6" w:rsidP="00556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B38A6" w:rsidRPr="00DB38A6" w:rsidRDefault="00DB38A6" w:rsidP="00556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10. Подведение итогов</w:t>
      </w:r>
      <w:r w:rsidR="00B97F1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Достигли ли вы поставленной перед собой цели? </w:t>
      </w:r>
    </w:p>
    <w:p w:rsidR="00DB38A6" w:rsidRP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>Какая информация отложилась у вас в памяти?</w:t>
      </w:r>
    </w:p>
    <w:p w:rsidR="00DB38A6" w:rsidRDefault="00DB38A6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38A6">
        <w:rPr>
          <w:rFonts w:ascii="Times New Roman" w:eastAsia="Calibri" w:hAnsi="Times New Roman" w:cs="Times New Roman"/>
          <w:color w:val="000000"/>
          <w:sz w:val="28"/>
          <w:szCs w:val="28"/>
        </w:rPr>
        <w:t>Что нового узнали о глаголах?</w:t>
      </w:r>
    </w:p>
    <w:p w:rsidR="00B97F13" w:rsidRDefault="00B97F13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7F13" w:rsidRDefault="00B97F13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Список использованной литературы:</w:t>
      </w:r>
    </w:p>
    <w:p w:rsidR="00B97F13" w:rsidRPr="00B97F13" w:rsidRDefault="004969A2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B97F13" w:rsidRPr="00B97F13">
        <w:rPr>
          <w:rFonts w:ascii="Times New Roman" w:eastAsia="Calibri" w:hAnsi="Times New Roman" w:cs="Times New Roman"/>
          <w:color w:val="000000"/>
          <w:sz w:val="28"/>
          <w:szCs w:val="28"/>
        </w:rPr>
        <w:t>Загашев И.О., Заир-Бек С.И. Критическое мышление: технология развития. – СПб: Издательство «Альянс «Дельта», 2003. – 284с.</w:t>
      </w:r>
    </w:p>
    <w:p w:rsidR="00B97F13" w:rsidRPr="00B97F13" w:rsidRDefault="004969A2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B97F13" w:rsidRPr="00B97F13">
        <w:rPr>
          <w:rFonts w:ascii="Times New Roman" w:eastAsia="Calibri" w:hAnsi="Times New Roman" w:cs="Times New Roman"/>
          <w:color w:val="000000"/>
          <w:sz w:val="28"/>
          <w:szCs w:val="28"/>
        </w:rPr>
        <w:t>Загашеев И.О., Заир-Бек С.И., Муштавинская И.В. Учим детей мыслить критически. – СПб., 2003. – 192 с.</w:t>
      </w:r>
    </w:p>
    <w:p w:rsidR="00B97F13" w:rsidRPr="00B97F13" w:rsidRDefault="00B97F13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7F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69A2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B97F13">
        <w:rPr>
          <w:rFonts w:ascii="Times New Roman" w:eastAsia="Calibri" w:hAnsi="Times New Roman" w:cs="Times New Roman"/>
          <w:color w:val="000000"/>
          <w:sz w:val="28"/>
          <w:szCs w:val="28"/>
        </w:rPr>
        <w:t>Заир-Бек С.И. Развитие критического мышления через чтение и письмо: стадии и методические приемы // Директор школы. 2005. № 4. – с. 66 - 72</w:t>
      </w:r>
    </w:p>
    <w:p w:rsidR="00214589" w:rsidRDefault="004969A2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="00B97F13" w:rsidRPr="00B97F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Заир-Бек С.И., Муштавинская И.В. Развитие критического мышления на уроке. М.: Просвещение, 2004. – 175 с.</w:t>
      </w:r>
    </w:p>
    <w:p w:rsidR="004969A2" w:rsidRDefault="004969A2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4969A2">
        <w:rPr>
          <w:rFonts w:ascii="Times New Roman" w:eastAsia="Calibri" w:hAnsi="Times New Roman" w:cs="Times New Roman"/>
          <w:color w:val="000000"/>
          <w:sz w:val="28"/>
          <w:szCs w:val="28"/>
        </w:rPr>
        <w:t>Хаяперн Д. Психология критического мышления. – СПб., 2000. – 126с.</w:t>
      </w:r>
    </w:p>
    <w:p w:rsidR="00D531D5" w:rsidRDefault="00D531D5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31D5" w:rsidRPr="00DB38A6" w:rsidRDefault="00D531D5" w:rsidP="005560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01D46" w:rsidRPr="00DB38A6" w:rsidRDefault="00701D46" w:rsidP="0055609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01D46" w:rsidRPr="00DB38A6" w:rsidSect="005560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6A6" w:rsidRDefault="00AF76A6" w:rsidP="00DA4045">
      <w:pPr>
        <w:spacing w:after="0" w:line="240" w:lineRule="auto"/>
      </w:pPr>
      <w:r>
        <w:separator/>
      </w:r>
    </w:p>
  </w:endnote>
  <w:endnote w:type="continuationSeparator" w:id="1">
    <w:p w:rsidR="00AF76A6" w:rsidRDefault="00AF76A6" w:rsidP="00DA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6A6" w:rsidRDefault="00AF76A6" w:rsidP="00DA4045">
      <w:pPr>
        <w:spacing w:after="0" w:line="240" w:lineRule="auto"/>
      </w:pPr>
      <w:r>
        <w:separator/>
      </w:r>
    </w:p>
  </w:footnote>
  <w:footnote w:type="continuationSeparator" w:id="1">
    <w:p w:rsidR="00AF76A6" w:rsidRDefault="00AF76A6" w:rsidP="00DA4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985"/>
    <w:multiLevelType w:val="hybridMultilevel"/>
    <w:tmpl w:val="14767282"/>
    <w:lvl w:ilvl="0" w:tplc="680AB2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74B5"/>
    <w:multiLevelType w:val="hybridMultilevel"/>
    <w:tmpl w:val="C1EE6694"/>
    <w:lvl w:ilvl="0" w:tplc="4FEC7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B6700EE"/>
    <w:multiLevelType w:val="hybridMultilevel"/>
    <w:tmpl w:val="A17A2C8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60A85D02"/>
    <w:multiLevelType w:val="hybridMultilevel"/>
    <w:tmpl w:val="6E6214BA"/>
    <w:lvl w:ilvl="0" w:tplc="766E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065D44"/>
    <w:multiLevelType w:val="hybridMultilevel"/>
    <w:tmpl w:val="89867622"/>
    <w:lvl w:ilvl="0" w:tplc="593CE62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45D"/>
    <w:rsid w:val="0004308B"/>
    <w:rsid w:val="000E7B6C"/>
    <w:rsid w:val="0021145D"/>
    <w:rsid w:val="00214589"/>
    <w:rsid w:val="00277D3A"/>
    <w:rsid w:val="003A3F64"/>
    <w:rsid w:val="004969A2"/>
    <w:rsid w:val="004C1A1A"/>
    <w:rsid w:val="004E2D4E"/>
    <w:rsid w:val="00506ED9"/>
    <w:rsid w:val="0055609E"/>
    <w:rsid w:val="006A2295"/>
    <w:rsid w:val="00701D46"/>
    <w:rsid w:val="007C0401"/>
    <w:rsid w:val="007C2A41"/>
    <w:rsid w:val="00A67693"/>
    <w:rsid w:val="00AF76A6"/>
    <w:rsid w:val="00B97B21"/>
    <w:rsid w:val="00B97F13"/>
    <w:rsid w:val="00C35A00"/>
    <w:rsid w:val="00D531D5"/>
    <w:rsid w:val="00D72365"/>
    <w:rsid w:val="00D81D79"/>
    <w:rsid w:val="00DA4045"/>
    <w:rsid w:val="00DB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9" type="connector" idref="#_x0000_s1039"/>
        <o:r id="V:Rule20" type="connector" idref="#_x0000_s1040"/>
        <o:r id="V:Rule21" type="connector" idref="#_x0000_s1036"/>
        <o:r id="V:Rule22" type="connector" idref="#_x0000_s1062"/>
        <o:r id="V:Rule23" type="connector" idref="#_x0000_s1041"/>
        <o:r id="V:Rule24" type="connector" idref="#_x0000_s1044"/>
        <o:r id="V:Rule25" type="connector" idref="#_x0000_s1038"/>
        <o:r id="V:Rule26" type="connector" idref="#_x0000_s1057"/>
        <o:r id="V:Rule27" type="connector" idref="#_x0000_s1056"/>
        <o:r id="V:Rule28" type="connector" idref="#_x0000_s1063"/>
        <o:r id="V:Rule29" type="connector" idref="#_x0000_s1050"/>
        <o:r id="V:Rule30" type="connector" idref="#_x0000_s1042"/>
        <o:r id="V:Rule31" type="connector" idref="#_x0000_s1061"/>
        <o:r id="V:Rule32" type="connector" idref="#_x0000_s1051"/>
        <o:r id="V:Rule33" type="connector" idref="#_x0000_s1037"/>
        <o:r id="V:Rule34" type="connector" idref="#_x0000_s1045"/>
        <o:r id="V:Rule35" type="connector" idref="#_x0000_s1052"/>
        <o:r id="V:Rule3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38A6"/>
  </w:style>
  <w:style w:type="character" w:styleId="a3">
    <w:name w:val="Strong"/>
    <w:basedOn w:val="a0"/>
    <w:qFormat/>
    <w:rsid w:val="00DB38A6"/>
    <w:rPr>
      <w:b/>
      <w:bCs/>
    </w:rPr>
  </w:style>
  <w:style w:type="paragraph" w:styleId="a4">
    <w:name w:val="Normal (Web)"/>
    <w:basedOn w:val="a"/>
    <w:rsid w:val="00DB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B38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B38A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4308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A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4045"/>
  </w:style>
  <w:style w:type="paragraph" w:styleId="aa">
    <w:name w:val="footer"/>
    <w:basedOn w:val="a"/>
    <w:link w:val="ab"/>
    <w:uiPriority w:val="99"/>
    <w:semiHidden/>
    <w:unhideWhenUsed/>
    <w:rsid w:val="00DA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4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FFD3-644F-43C2-BEFB-CEF8AFEC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BoB</cp:lastModifiedBy>
  <cp:revision>7</cp:revision>
  <cp:lastPrinted>2012-10-28T15:52:00Z</cp:lastPrinted>
  <dcterms:created xsi:type="dcterms:W3CDTF">2012-10-28T09:46:00Z</dcterms:created>
  <dcterms:modified xsi:type="dcterms:W3CDTF">2013-03-31T05:07:00Z</dcterms:modified>
</cp:coreProperties>
</file>