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E2" w:rsidRDefault="00996DE2" w:rsidP="00465075">
      <w:pPr>
        <w:jc w:val="center"/>
        <w:rPr>
          <w:b/>
          <w:sz w:val="96"/>
          <w:szCs w:val="96"/>
        </w:rPr>
      </w:pPr>
      <w:proofErr w:type="spellStart"/>
      <w:r w:rsidRPr="00465075">
        <w:rPr>
          <w:b/>
          <w:sz w:val="96"/>
          <w:szCs w:val="96"/>
        </w:rPr>
        <w:t>Компетентностный</w:t>
      </w:r>
      <w:proofErr w:type="spellEnd"/>
      <w:r w:rsidRPr="00465075">
        <w:rPr>
          <w:b/>
          <w:sz w:val="96"/>
          <w:szCs w:val="96"/>
        </w:rPr>
        <w:t xml:space="preserve"> подход в преподавании математики.</w:t>
      </w:r>
    </w:p>
    <w:p w:rsidR="00465075" w:rsidRDefault="00465075" w:rsidP="00465075">
      <w:pPr>
        <w:jc w:val="center"/>
        <w:rPr>
          <w:b/>
          <w:sz w:val="96"/>
          <w:szCs w:val="96"/>
        </w:rPr>
      </w:pPr>
    </w:p>
    <w:p w:rsidR="00FC543E" w:rsidRDefault="00465075" w:rsidP="004650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Из опыта работы учителя математики</w:t>
      </w:r>
    </w:p>
    <w:p w:rsidR="00FC543E" w:rsidRDefault="00465075" w:rsidP="004650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МБОУ «</w:t>
      </w:r>
      <w:proofErr w:type="spellStart"/>
      <w:r>
        <w:rPr>
          <w:b/>
          <w:sz w:val="44"/>
          <w:szCs w:val="44"/>
        </w:rPr>
        <w:t>Чулковская</w:t>
      </w:r>
      <w:proofErr w:type="spellEnd"/>
      <w:r>
        <w:rPr>
          <w:b/>
          <w:sz w:val="44"/>
          <w:szCs w:val="44"/>
        </w:rPr>
        <w:t xml:space="preserve"> СОШ»</w:t>
      </w:r>
    </w:p>
    <w:p w:rsidR="00465075" w:rsidRPr="00465075" w:rsidRDefault="00465075" w:rsidP="004650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Громачковой</w:t>
      </w:r>
      <w:proofErr w:type="spellEnd"/>
      <w:r>
        <w:rPr>
          <w:b/>
          <w:sz w:val="44"/>
          <w:szCs w:val="44"/>
        </w:rPr>
        <w:t xml:space="preserve"> Галины Юрьевны</w:t>
      </w: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Default="00465075" w:rsidP="00EB5E6B">
      <w:pPr>
        <w:jc w:val="center"/>
      </w:pPr>
    </w:p>
    <w:p w:rsidR="00465075" w:rsidRPr="00465075" w:rsidRDefault="00465075" w:rsidP="00465075">
      <w:pPr>
        <w:jc w:val="center"/>
        <w:rPr>
          <w:sz w:val="36"/>
          <w:szCs w:val="36"/>
        </w:rPr>
      </w:pPr>
      <w:r w:rsidRPr="00465075">
        <w:rPr>
          <w:sz w:val="36"/>
          <w:szCs w:val="36"/>
        </w:rPr>
        <w:t>Май</w:t>
      </w:r>
      <w:r>
        <w:rPr>
          <w:sz w:val="36"/>
          <w:szCs w:val="36"/>
        </w:rPr>
        <w:t xml:space="preserve"> 2013 год</w:t>
      </w:r>
      <w:r w:rsidR="00FC543E">
        <w:rPr>
          <w:sz w:val="36"/>
          <w:szCs w:val="36"/>
        </w:rPr>
        <w:t>а</w:t>
      </w:r>
    </w:p>
    <w:p w:rsidR="00465075" w:rsidRDefault="00465075" w:rsidP="00465075"/>
    <w:p w:rsidR="00FB73DC" w:rsidRDefault="00FB73DC" w:rsidP="001B6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 мир непрерывно, неспешно,</w:t>
      </w:r>
    </w:p>
    <w:p w:rsidR="00FB73DC" w:rsidRDefault="00FB73DC" w:rsidP="001B6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Меняется все – от концепций до слов.</w:t>
      </w:r>
    </w:p>
    <w:p w:rsidR="00FB73DC" w:rsidRDefault="00FB73DC" w:rsidP="001B6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тот лишь сумеет остаться успешным,</w:t>
      </w:r>
    </w:p>
    <w:p w:rsidR="00FB73DC" w:rsidRDefault="00FB73DC" w:rsidP="001B6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сам вместе с миром меняться готов!</w:t>
      </w:r>
    </w:p>
    <w:p w:rsidR="00653439" w:rsidRDefault="00653439" w:rsidP="006534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Калита</w:t>
      </w:r>
      <w:proofErr w:type="spellEnd"/>
    </w:p>
    <w:p w:rsidR="00653439" w:rsidRDefault="00653439" w:rsidP="001B6F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3439" w:rsidRDefault="001B6FA5" w:rsidP="00653439">
      <w:r>
        <w:t xml:space="preserve">  </w:t>
      </w:r>
      <w:r w:rsidR="00653439">
        <w:t xml:space="preserve">       </w:t>
      </w:r>
      <w:r>
        <w:t xml:space="preserve"> </w:t>
      </w:r>
      <w:r w:rsidR="00653439">
        <w:t>«</w:t>
      </w:r>
      <w:proofErr w:type="spellStart"/>
      <w:r w:rsidR="00653439">
        <w:t>Компетентностный</w:t>
      </w:r>
      <w:proofErr w:type="spellEnd"/>
      <w:r w:rsidR="00653439">
        <w:t xml:space="preserve"> подход в преподавании математики» -</w:t>
      </w:r>
      <w:r>
        <w:t xml:space="preserve"> </w:t>
      </w:r>
      <w:r w:rsidR="00653439">
        <w:t>э</w:t>
      </w:r>
      <w:r>
        <w:t xml:space="preserve">то  моя методическая тема, над которой я работаю в этом учебном году, хотя </w:t>
      </w:r>
      <w:proofErr w:type="spellStart"/>
      <w:r>
        <w:t>компетентностный</w:t>
      </w:r>
      <w:proofErr w:type="spellEnd"/>
      <w:r>
        <w:t xml:space="preserve"> подход  присутствует в пра</w:t>
      </w:r>
      <w:r w:rsidR="00653439">
        <w:t>ктике моей работы не первый год</w:t>
      </w:r>
      <w:r>
        <w:t>.</w:t>
      </w:r>
      <w:r w:rsidR="00653439">
        <w:t xml:space="preserve"> </w:t>
      </w:r>
      <w:r>
        <w:t xml:space="preserve"> А как же иначе! Ведь именно математика  - «царица всех наук», которая  «ум в порядок приводит», готовит учащихся к жизни, к выбору профессии, к решению нестандартных жизненных задач и проблем, т.е. формирует ключевые компетенции.</w:t>
      </w:r>
      <w:r w:rsidRPr="00DE7DBF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="00653439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               </w:t>
      </w:r>
      <w:r w:rsidRPr="00DE7DBF">
        <w:t xml:space="preserve">Формирование у учащихся ключевых компетентностей – одна из основных </w:t>
      </w:r>
      <w:r w:rsidR="00653439">
        <w:t>задач современного образования.</w:t>
      </w:r>
    </w:p>
    <w:p w:rsidR="00FB73DC" w:rsidRDefault="00653439" w:rsidP="00653439">
      <w:r>
        <w:t xml:space="preserve">    </w:t>
      </w:r>
      <w:r w:rsidR="001B6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6FA5">
        <w:rPr>
          <w:rFonts w:ascii="Times New Roman" w:hAnsi="Times New Roman" w:cs="Times New Roman"/>
          <w:sz w:val="24"/>
          <w:szCs w:val="24"/>
        </w:rPr>
        <w:t xml:space="preserve"> На современном этапе развития общества необходим человек, способный к</w:t>
      </w:r>
      <w:r>
        <w:rPr>
          <w:rFonts w:ascii="Times New Roman" w:hAnsi="Times New Roman" w:cs="Times New Roman"/>
          <w:sz w:val="24"/>
          <w:szCs w:val="24"/>
        </w:rPr>
        <w:t xml:space="preserve"> творческому овладению знаниями</w:t>
      </w:r>
      <w:r w:rsidR="001B6FA5">
        <w:rPr>
          <w:rFonts w:ascii="Times New Roman" w:hAnsi="Times New Roman" w:cs="Times New Roman"/>
          <w:sz w:val="24"/>
          <w:szCs w:val="24"/>
        </w:rPr>
        <w:t>, умеющий применять знания в нестандартных ситуациях,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FA5">
        <w:rPr>
          <w:rFonts w:ascii="Times New Roman" w:hAnsi="Times New Roman" w:cs="Times New Roman"/>
          <w:sz w:val="24"/>
          <w:szCs w:val="24"/>
        </w:rPr>
        <w:t>умеющий работать в команде, отличающийся мобильностью и развитым чувством</w:t>
      </w:r>
      <w:r>
        <w:t xml:space="preserve"> </w:t>
      </w:r>
      <w:r w:rsidR="001B6FA5">
        <w:rPr>
          <w:rFonts w:ascii="Times New Roman" w:hAnsi="Times New Roman" w:cs="Times New Roman"/>
          <w:sz w:val="24"/>
          <w:szCs w:val="24"/>
        </w:rPr>
        <w:t>ответственности. Кроме того, содержание контрольно-измерительных материалов ГИА в 9 классе и ЕГЭ в 11 классе носит практический характер, т.е. у выпускников проверяют</w:t>
      </w:r>
      <w:r>
        <w:t xml:space="preserve"> </w:t>
      </w:r>
      <w:r w:rsidR="001B6FA5">
        <w:rPr>
          <w:rFonts w:ascii="Times New Roman" w:hAnsi="Times New Roman" w:cs="Times New Roman"/>
          <w:sz w:val="24"/>
          <w:szCs w:val="24"/>
        </w:rPr>
        <w:t>умение применять знания в повседневной жизни. В связи с этим, я столкнулась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FA5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проблемой </w:t>
      </w:r>
      <w:r w:rsidR="001B6FA5">
        <w:rPr>
          <w:rFonts w:ascii="Times New Roman" w:hAnsi="Times New Roman" w:cs="Times New Roman"/>
          <w:sz w:val="24"/>
          <w:szCs w:val="24"/>
        </w:rPr>
        <w:t>– как, обучаясь по тем же учебникам, по тем же программам,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FA5">
        <w:rPr>
          <w:rFonts w:ascii="Times New Roman" w:hAnsi="Times New Roman" w:cs="Times New Roman"/>
          <w:sz w:val="24"/>
          <w:szCs w:val="24"/>
        </w:rPr>
        <w:t>детей к жизни в новом обществе, к экзаменам. Мною было принято решение, используя</w:t>
      </w:r>
      <w:r>
        <w:t xml:space="preserve"> </w:t>
      </w:r>
      <w:proofErr w:type="spellStart"/>
      <w:r w:rsidR="001B6FA5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1B6FA5">
        <w:rPr>
          <w:rFonts w:ascii="Times New Roman" w:hAnsi="Times New Roman" w:cs="Times New Roman"/>
          <w:sz w:val="24"/>
          <w:szCs w:val="24"/>
        </w:rPr>
        <w:t xml:space="preserve"> подход, наполнить математическое образование знаниями, умениями и</w:t>
      </w:r>
      <w:r>
        <w:t xml:space="preserve"> </w:t>
      </w:r>
      <w:r w:rsidR="001B6FA5">
        <w:rPr>
          <w:rFonts w:ascii="Times New Roman" w:hAnsi="Times New Roman" w:cs="Times New Roman"/>
          <w:sz w:val="24"/>
          <w:szCs w:val="24"/>
        </w:rPr>
        <w:t>навыками, связанными с личным опытом и потребностями ученика для того, чтобы он мог</w:t>
      </w:r>
      <w:r>
        <w:t xml:space="preserve"> </w:t>
      </w:r>
      <w:r w:rsidR="001B6FA5">
        <w:rPr>
          <w:rFonts w:ascii="Times New Roman" w:hAnsi="Times New Roman" w:cs="Times New Roman"/>
          <w:sz w:val="24"/>
          <w:szCs w:val="24"/>
        </w:rPr>
        <w:t>действовать в конкретной жизненной ситуаци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2A7675" w:rsidRDefault="00653439" w:rsidP="00996DE2">
      <w:r>
        <w:t xml:space="preserve">          </w:t>
      </w:r>
      <w:r w:rsidR="00EB5E6B">
        <w:t xml:space="preserve"> </w:t>
      </w:r>
      <w:r w:rsidR="002A7675">
        <w:t>Предлагаю вашему вниманию некоторый опыт моей работы по формированию ключевых компетенций на уроках математики.</w:t>
      </w:r>
    </w:p>
    <w:p w:rsidR="002A7675" w:rsidRDefault="00653439" w:rsidP="00996DE2">
      <w:r>
        <w:t xml:space="preserve">    </w:t>
      </w:r>
      <w:r w:rsidR="00EB5E6B">
        <w:t xml:space="preserve"> </w:t>
      </w:r>
      <w:r>
        <w:t xml:space="preserve">    </w:t>
      </w:r>
      <w:r w:rsidR="00EB5E6B">
        <w:t xml:space="preserve"> </w:t>
      </w:r>
      <w:r w:rsidR="002A7675">
        <w:t>Но вначале</w:t>
      </w:r>
      <w:r w:rsidR="00EB5E6B">
        <w:t xml:space="preserve"> очень кратко </w:t>
      </w:r>
      <w:r w:rsidR="002A7675">
        <w:t xml:space="preserve"> дам некоторые теоретические основы </w:t>
      </w:r>
      <w:proofErr w:type="spellStart"/>
      <w:r w:rsidR="002A7675">
        <w:t>компетентностного</w:t>
      </w:r>
      <w:proofErr w:type="spellEnd"/>
      <w:r w:rsidR="002A7675">
        <w:t xml:space="preserve"> подхода.</w:t>
      </w:r>
    </w:p>
    <w:p w:rsidR="00FC543E" w:rsidRPr="00FC543E" w:rsidRDefault="00653439" w:rsidP="00996DE2">
      <w:pPr>
        <w:rPr>
          <w:b/>
        </w:rPr>
      </w:pPr>
      <w:r>
        <w:t xml:space="preserve">         </w:t>
      </w:r>
      <w:r w:rsidR="00EB5E6B">
        <w:t xml:space="preserve"> </w:t>
      </w:r>
      <w:r w:rsidR="002A7675">
        <w:t>П</w:t>
      </w:r>
      <w:r w:rsidR="00996DE2">
        <w:t xml:space="preserve">од </w:t>
      </w:r>
      <w:r w:rsidR="00996DE2" w:rsidRPr="00FC543E">
        <w:rPr>
          <w:b/>
        </w:rPr>
        <w:t xml:space="preserve">компетенцией </w:t>
      </w:r>
      <w:r w:rsidR="00996DE2">
        <w:t xml:space="preserve">понимается совокупность того, чем человек располагает, а под </w:t>
      </w:r>
      <w:r w:rsidR="00996DE2" w:rsidRPr="00FC543E">
        <w:rPr>
          <w:b/>
        </w:rPr>
        <w:t>компетентностью</w:t>
      </w:r>
      <w:r w:rsidR="00996DE2">
        <w:t xml:space="preserve"> – совокупность того, чем он владеет. Ключевые компетенции – универсальные компетенции, применимые в различных жизненных ситуациях. Выделяются и предметные компетенции</w:t>
      </w:r>
      <w:r w:rsidR="002A7675">
        <w:t xml:space="preserve">, в </w:t>
      </w:r>
      <w:r w:rsidR="00996DE2">
        <w:t xml:space="preserve"> частности, математическая компетенция 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 Иными словами, </w:t>
      </w:r>
      <w:r w:rsidR="00996DE2" w:rsidRPr="00FC543E">
        <w:rPr>
          <w:b/>
        </w:rPr>
        <w:t>математическая компетенция учащегося способствует адекватному применению математики для решения возникающих в повседневной жизни проблем</w:t>
      </w:r>
      <w:r w:rsidR="00EB5E6B" w:rsidRPr="00FC543E">
        <w:rPr>
          <w:b/>
        </w:rPr>
        <w:t>.</w:t>
      </w:r>
    </w:p>
    <w:p w:rsidR="00EB5E6B" w:rsidRPr="00FC543E" w:rsidRDefault="00EB5E6B" w:rsidP="00996DE2">
      <w:pPr>
        <w:rPr>
          <w:b/>
        </w:rPr>
      </w:pPr>
      <w:r w:rsidRPr="00FC543E">
        <w:rPr>
          <w:b/>
        </w:rPr>
        <w:t xml:space="preserve"> Примеры </w:t>
      </w:r>
      <w:r w:rsidR="00996DE2" w:rsidRPr="00FC543E">
        <w:rPr>
          <w:b/>
        </w:rPr>
        <w:t xml:space="preserve"> </w:t>
      </w:r>
      <w:r w:rsidRPr="00FC543E">
        <w:rPr>
          <w:b/>
        </w:rPr>
        <w:t>математических компетенций:</w:t>
      </w:r>
    </w:p>
    <w:p w:rsidR="00996DE2" w:rsidRPr="00FC543E" w:rsidRDefault="00EB5E6B" w:rsidP="00996DE2">
      <w:pPr>
        <w:rPr>
          <w:b/>
        </w:rPr>
      </w:pPr>
      <w:r w:rsidRPr="00FC543E">
        <w:rPr>
          <w:b/>
        </w:rPr>
        <w:t xml:space="preserve"> - </w:t>
      </w:r>
      <w:r w:rsidR="00996DE2" w:rsidRPr="00FC543E">
        <w:rPr>
          <w:b/>
        </w:rPr>
        <w:t>умение проводить вычисления, включая округление и оценку (прикидку) результатов действий</w:t>
      </w:r>
      <w:r w:rsidR="00FC543E">
        <w:rPr>
          <w:b/>
        </w:rPr>
        <w:t xml:space="preserve">, </w:t>
      </w:r>
      <w:r w:rsidR="00996DE2" w:rsidRPr="00FC543E">
        <w:rPr>
          <w:b/>
        </w:rPr>
        <w:t xml:space="preserve"> использовать для подсчетов известные формулы; </w:t>
      </w:r>
    </w:p>
    <w:p w:rsidR="00996DE2" w:rsidRPr="00FC543E" w:rsidRDefault="00EB5E6B" w:rsidP="00996DE2">
      <w:pPr>
        <w:rPr>
          <w:b/>
        </w:rPr>
      </w:pPr>
      <w:r w:rsidRPr="00FC543E">
        <w:rPr>
          <w:b/>
        </w:rPr>
        <w:t xml:space="preserve"> - </w:t>
      </w:r>
      <w:r w:rsidR="00996DE2" w:rsidRPr="00FC543E">
        <w:rPr>
          <w:b/>
        </w:rPr>
        <w:t xml:space="preserve">умение извлечь и проинтерпретировать информацию, представленную в различной форме (таблиц, диаграмм, графиков, схем и др.); </w:t>
      </w:r>
    </w:p>
    <w:p w:rsidR="00996DE2" w:rsidRPr="00FC543E" w:rsidRDefault="00EB5E6B" w:rsidP="00996DE2">
      <w:pPr>
        <w:rPr>
          <w:b/>
        </w:rPr>
      </w:pPr>
      <w:r w:rsidRPr="00FC543E">
        <w:rPr>
          <w:b/>
        </w:rPr>
        <w:lastRenderedPageBreak/>
        <w:t xml:space="preserve"> - </w:t>
      </w:r>
      <w:r w:rsidR="00996DE2" w:rsidRPr="00FC543E">
        <w:rPr>
          <w:b/>
        </w:rPr>
        <w:t xml:space="preserve">умение применять знание элементов статистики и вероятности для характеристики несложных реальных явлений и процессов; </w:t>
      </w:r>
    </w:p>
    <w:p w:rsidR="00996DE2" w:rsidRPr="00FC543E" w:rsidRDefault="00EB5E6B" w:rsidP="00996DE2">
      <w:pPr>
        <w:rPr>
          <w:b/>
        </w:rPr>
      </w:pPr>
      <w:r w:rsidRPr="00FC543E">
        <w:rPr>
          <w:b/>
        </w:rPr>
        <w:t xml:space="preserve"> - </w:t>
      </w:r>
      <w:r w:rsidR="00996DE2" w:rsidRPr="00FC543E">
        <w:rPr>
          <w:b/>
        </w:rPr>
        <w:t>умение вычислять длины, площади и объемы реальных объектов при решении практических задач и др</w:t>
      </w:r>
      <w:r w:rsidR="002A7675" w:rsidRPr="00FC543E">
        <w:rPr>
          <w:b/>
        </w:rPr>
        <w:t>.</w:t>
      </w:r>
    </w:p>
    <w:p w:rsidR="00172F0B" w:rsidRDefault="007A15E9" w:rsidP="00996DE2">
      <w:r w:rsidRPr="00FC543E">
        <w:rPr>
          <w:b/>
        </w:rPr>
        <w:t xml:space="preserve">    </w:t>
      </w:r>
      <w:r w:rsidR="00FC543E" w:rsidRPr="00FC543E">
        <w:rPr>
          <w:b/>
        </w:rPr>
        <w:t xml:space="preserve">    </w:t>
      </w:r>
      <w:r w:rsidR="00172F0B" w:rsidRPr="00FC543E">
        <w:rPr>
          <w:b/>
        </w:rPr>
        <w:t xml:space="preserve"> </w:t>
      </w:r>
      <w:proofErr w:type="spellStart"/>
      <w:r w:rsidR="00172F0B" w:rsidRPr="00FC543E">
        <w:rPr>
          <w:b/>
        </w:rPr>
        <w:t>Компетентностный</w:t>
      </w:r>
      <w:proofErr w:type="spellEnd"/>
      <w:r w:rsidR="00172F0B" w:rsidRPr="00FC543E">
        <w:rPr>
          <w:b/>
        </w:rPr>
        <w:t xml:space="preserve"> подход</w:t>
      </w:r>
      <w:r w:rsidR="00172F0B">
        <w:t xml:space="preserve"> - это подход, акцентирующий внимание на результат образования, причем в качестве результата рассматривается не сумма усвоенной информации, а способность человека действовать в </w:t>
      </w:r>
      <w:r w:rsidR="003E1675">
        <w:t>различных проблемных ситуациях.</w:t>
      </w:r>
    </w:p>
    <w:p w:rsidR="00172F0B" w:rsidRDefault="007A15E9" w:rsidP="00172F0B">
      <w:r>
        <w:t xml:space="preserve">         </w:t>
      </w:r>
      <w:r w:rsidR="00172F0B">
        <w:t xml:space="preserve">При </w:t>
      </w:r>
      <w:proofErr w:type="spellStart"/>
      <w:r w:rsidR="00172F0B">
        <w:t>компетентностном</w:t>
      </w:r>
      <w:proofErr w:type="spellEnd"/>
      <w:r w:rsidR="00172F0B">
        <w:t xml:space="preserve"> обучении учитель становится равноправным партнером по учебному процессу, с которым можно спорить, отстаивать свою позицию, которому можно предложить альтернативную точку зрения и эта точка зрения будет услышана и понята. А ученики получают новую для себя роль - « роль исследователей», которые под скрытым руководством учителя открывают для себя все новые и новые знания. Важнейшим методом обучения становится не образец, а выбор, альтернатива, т.е. возможность путем размышления выбрать правильное решение. Чтобы убедиться, что разработанный урок действительно, и в полной мере отражает </w:t>
      </w:r>
      <w:proofErr w:type="spellStart"/>
      <w:r w:rsidR="00172F0B">
        <w:t>компетентностный</w:t>
      </w:r>
      <w:proofErr w:type="spellEnd"/>
      <w:r w:rsidR="00172F0B">
        <w:t xml:space="preserve"> подход, надо спросить себя, на что направлена организованная педагогом деятельность ученика? То, что они делают значимо для них, востребовано ли это в современном обществе? Где и в чем выражается применение их сегодняшнего опыта? Умение взаимодействовать в реальных жизненных условиях, а не сумма фактических знаний, вот чему необходимо учить наших детей. В основу уроков должны быть положены социально-конструируемые педагогические ситуации, деятельность учащихся в которых и будет воспитывать требуемые качества личности. Например, умение брать ответственность на себя, принимать решение, действовать и работать в коллективе ведомым и ведущим, выдвигать гипотезы, критиковать, оказывать помощь другим, умение обучаться и многое другое.</w:t>
      </w:r>
    </w:p>
    <w:p w:rsidR="00172F0B" w:rsidRDefault="007A15E9" w:rsidP="00172F0B">
      <w:r>
        <w:t xml:space="preserve">           </w:t>
      </w:r>
      <w:r w:rsidR="00172F0B">
        <w:t xml:space="preserve">Современный урок невозможно представить без внедрения инновационных технологий. </w:t>
      </w:r>
      <w:r>
        <w:t xml:space="preserve">    </w:t>
      </w:r>
      <w:proofErr w:type="gramStart"/>
      <w:r w:rsidR="003E1675" w:rsidRPr="00FC543E">
        <w:rPr>
          <w:b/>
        </w:rPr>
        <w:t>Б</w:t>
      </w:r>
      <w:r w:rsidR="00172F0B" w:rsidRPr="00FC543E">
        <w:rPr>
          <w:b/>
        </w:rPr>
        <w:t>азовыми технологиями</w:t>
      </w:r>
      <w:r w:rsidR="00172F0B">
        <w:t xml:space="preserve">, поддерживающими </w:t>
      </w:r>
      <w:proofErr w:type="spellStart"/>
      <w:r w:rsidR="00172F0B">
        <w:t>компетентностно-ориентированное</w:t>
      </w:r>
      <w:proofErr w:type="spellEnd"/>
      <w:r w:rsidR="00172F0B">
        <w:t xml:space="preserve"> обучение являются</w:t>
      </w:r>
      <w:proofErr w:type="gramEnd"/>
      <w:r w:rsidR="00172F0B">
        <w:t>:</w:t>
      </w:r>
    </w:p>
    <w:p w:rsidR="00172F0B" w:rsidRPr="00FC543E" w:rsidRDefault="003E1675" w:rsidP="00172F0B">
      <w:pPr>
        <w:rPr>
          <w:b/>
        </w:rPr>
      </w:pPr>
      <w:r w:rsidRPr="00FC543E">
        <w:rPr>
          <w:b/>
        </w:rPr>
        <w:t>-</w:t>
      </w:r>
      <w:r w:rsidR="00172F0B" w:rsidRPr="00FC543E">
        <w:rPr>
          <w:b/>
        </w:rPr>
        <w:t xml:space="preserve"> технология проблемного обучения;</w:t>
      </w:r>
    </w:p>
    <w:p w:rsidR="00172F0B" w:rsidRPr="00FC543E" w:rsidRDefault="003E1675" w:rsidP="00172F0B">
      <w:pPr>
        <w:rPr>
          <w:b/>
        </w:rPr>
      </w:pPr>
      <w:r w:rsidRPr="00FC543E">
        <w:rPr>
          <w:b/>
        </w:rPr>
        <w:t xml:space="preserve">- </w:t>
      </w:r>
      <w:r w:rsidR="00172F0B" w:rsidRPr="00FC543E">
        <w:rPr>
          <w:b/>
        </w:rPr>
        <w:t xml:space="preserve"> технология </w:t>
      </w:r>
      <w:r w:rsidRPr="00FC543E">
        <w:rPr>
          <w:b/>
        </w:rPr>
        <w:t>проектного обучения</w:t>
      </w:r>
      <w:r w:rsidR="00172F0B" w:rsidRPr="00FC543E">
        <w:rPr>
          <w:b/>
        </w:rPr>
        <w:t>;</w:t>
      </w:r>
    </w:p>
    <w:p w:rsidR="00172F0B" w:rsidRPr="00FC543E" w:rsidRDefault="003E1675" w:rsidP="00172F0B">
      <w:pPr>
        <w:rPr>
          <w:b/>
        </w:rPr>
      </w:pPr>
      <w:r w:rsidRPr="00FC543E">
        <w:rPr>
          <w:b/>
        </w:rPr>
        <w:t xml:space="preserve">- </w:t>
      </w:r>
      <w:r w:rsidR="00172F0B" w:rsidRPr="00FC543E">
        <w:rPr>
          <w:b/>
        </w:rPr>
        <w:t>технология развития критического мышления;</w:t>
      </w:r>
    </w:p>
    <w:p w:rsidR="00172F0B" w:rsidRPr="00FC543E" w:rsidRDefault="003E1675" w:rsidP="00172F0B">
      <w:pPr>
        <w:rPr>
          <w:b/>
        </w:rPr>
      </w:pPr>
      <w:r w:rsidRPr="00FC543E">
        <w:rPr>
          <w:b/>
        </w:rPr>
        <w:t>-</w:t>
      </w:r>
      <w:r w:rsidR="00172F0B" w:rsidRPr="00FC543E">
        <w:rPr>
          <w:b/>
        </w:rPr>
        <w:t xml:space="preserve"> технология обучения в глобальном информационном сообществе;</w:t>
      </w:r>
    </w:p>
    <w:p w:rsidR="00172F0B" w:rsidRPr="00FC543E" w:rsidRDefault="003E1675" w:rsidP="00172F0B">
      <w:pPr>
        <w:rPr>
          <w:b/>
        </w:rPr>
      </w:pPr>
      <w:r w:rsidRPr="00FC543E">
        <w:rPr>
          <w:b/>
        </w:rPr>
        <w:t xml:space="preserve">- </w:t>
      </w:r>
      <w:r w:rsidR="00172F0B" w:rsidRPr="00FC543E">
        <w:rPr>
          <w:b/>
        </w:rPr>
        <w:t xml:space="preserve"> технология решения изо</w:t>
      </w:r>
      <w:r w:rsidRPr="00FC543E">
        <w:rPr>
          <w:b/>
        </w:rPr>
        <w:t>бретательских задач</w:t>
      </w:r>
      <w:r w:rsidR="00E72F90" w:rsidRPr="00FC543E">
        <w:rPr>
          <w:b/>
        </w:rPr>
        <w:t>.</w:t>
      </w:r>
    </w:p>
    <w:p w:rsidR="00DE7DBF" w:rsidRPr="00FC543E" w:rsidRDefault="003D3DD7" w:rsidP="00DE7DBF">
      <w:pPr>
        <w:rPr>
          <w:b/>
        </w:rPr>
      </w:pPr>
      <w:r>
        <w:t xml:space="preserve"> </w:t>
      </w:r>
      <w:r w:rsidR="007A15E9">
        <w:t xml:space="preserve">      </w:t>
      </w:r>
      <w:r>
        <w:t xml:space="preserve"> </w:t>
      </w:r>
      <w:r w:rsidR="00DE7DBF" w:rsidRPr="00DE7DBF">
        <w:t xml:space="preserve">Важно отличать ключевые компетентности от других результатов образования, в частности, от традиционных знаний, умений и навыков. Принципиальным отличием компетентностей является то, что они как результат образования формируются и проявляются в деятельности. Следовательно, чтобы убедиться, что учащийся освоил тот или иной аспект компетентности на требуемом уровне, следует дать </w:t>
      </w:r>
      <w:proofErr w:type="gramStart"/>
      <w:r w:rsidR="00DE7DBF" w:rsidRPr="00DE7DBF">
        <w:t>обучаемому</w:t>
      </w:r>
      <w:proofErr w:type="gramEnd"/>
      <w:r w:rsidR="00DE7DBF" w:rsidRPr="00DE7DBF">
        <w:t xml:space="preserve"> задание, выполнить которое можно только осуществив определенную деятельность. Т.е. </w:t>
      </w:r>
      <w:proofErr w:type="spellStart"/>
      <w:r w:rsidR="00DE7DBF" w:rsidRPr="00FC543E">
        <w:rPr>
          <w:b/>
        </w:rPr>
        <w:t>компетентностный</w:t>
      </w:r>
      <w:proofErr w:type="spellEnd"/>
      <w:r w:rsidR="00DE7DBF" w:rsidRPr="00FC543E">
        <w:rPr>
          <w:b/>
        </w:rPr>
        <w:t xml:space="preserve"> подход – это подход, реализующий</w:t>
      </w:r>
      <w:r w:rsidR="003E1675" w:rsidRPr="00FC543E">
        <w:rPr>
          <w:b/>
        </w:rPr>
        <w:t xml:space="preserve"> системно -</w:t>
      </w:r>
      <w:r w:rsidR="00DE7DBF" w:rsidRPr="00FC543E">
        <w:rPr>
          <w:b/>
        </w:rPr>
        <w:t xml:space="preserve"> </w:t>
      </w:r>
      <w:proofErr w:type="spellStart"/>
      <w:r w:rsidR="00DE7DBF" w:rsidRPr="00FC543E">
        <w:rPr>
          <w:b/>
        </w:rPr>
        <w:t>деятельностный</w:t>
      </w:r>
      <w:proofErr w:type="spellEnd"/>
      <w:r w:rsidR="00DE7DBF" w:rsidRPr="00FC543E">
        <w:rPr>
          <w:b/>
        </w:rPr>
        <w:t xml:space="preserve"> характер образования.</w:t>
      </w:r>
    </w:p>
    <w:p w:rsidR="00DE7DBF" w:rsidRDefault="007A15E9" w:rsidP="00DE7DBF">
      <w:r>
        <w:t xml:space="preserve">         </w:t>
      </w:r>
      <w:r w:rsidR="00124C28">
        <w:t>Как при обучении математике</w:t>
      </w:r>
      <w:r w:rsidR="00DE7DBF" w:rsidRPr="00DE7DBF">
        <w:t xml:space="preserve"> сформировать ключевые компетенции?</w:t>
      </w:r>
    </w:p>
    <w:p w:rsidR="00DE7DBF" w:rsidRDefault="007A15E9" w:rsidP="00DE7DBF">
      <w:r>
        <w:lastRenderedPageBreak/>
        <w:t xml:space="preserve">         </w:t>
      </w:r>
      <w:r w:rsidR="00DE7DBF">
        <w:t xml:space="preserve">Сформулирую основные </w:t>
      </w:r>
      <w:r w:rsidR="00DE7DBF" w:rsidRPr="00FC543E">
        <w:rPr>
          <w:b/>
        </w:rPr>
        <w:t>принципы,</w:t>
      </w:r>
      <w:r w:rsidR="00DE7DBF">
        <w:t xml:space="preserve"> руководствуясь которыми, можно добиться результата.</w:t>
      </w:r>
      <w:r w:rsidR="00DE7DBF" w:rsidRPr="00DE7DBF">
        <w:t xml:space="preserve"> </w:t>
      </w:r>
    </w:p>
    <w:p w:rsidR="00DE7DBF" w:rsidRPr="00617CD2" w:rsidRDefault="00DE7DBF" w:rsidP="00DE7DBF">
      <w:pPr>
        <w:rPr>
          <w:b/>
        </w:rPr>
      </w:pPr>
      <w:r w:rsidRPr="00617CD2">
        <w:rPr>
          <w:b/>
        </w:rPr>
        <w:t>Ø     Боритесь со скукой на уроке, или используйте «Волшебство творчества».</w:t>
      </w:r>
    </w:p>
    <w:p w:rsidR="00DE7DBF" w:rsidRPr="00617CD2" w:rsidRDefault="00DE7DBF" w:rsidP="00DE7DBF">
      <w:pPr>
        <w:rPr>
          <w:b/>
        </w:rPr>
      </w:pPr>
      <w:r w:rsidRPr="00617CD2">
        <w:rPr>
          <w:b/>
        </w:rPr>
        <w:t>Ø     Активизируйте  ролевое изучение любой программной темы вместо пассивного механического зазубривания.</w:t>
      </w:r>
    </w:p>
    <w:p w:rsidR="00DE7DBF" w:rsidRPr="00617CD2" w:rsidRDefault="00DE7DBF" w:rsidP="00DE7DBF">
      <w:pPr>
        <w:rPr>
          <w:b/>
        </w:rPr>
      </w:pPr>
      <w:r w:rsidRPr="00617CD2">
        <w:rPr>
          <w:b/>
        </w:rPr>
        <w:t>Ø     Дайте возможность пофилософствовать, поразмышлять, поискать ответы на вопросы.</w:t>
      </w:r>
    </w:p>
    <w:p w:rsidR="00DE7DBF" w:rsidRPr="00617CD2" w:rsidRDefault="00DE7DBF" w:rsidP="00DE7DBF">
      <w:pPr>
        <w:rPr>
          <w:b/>
        </w:rPr>
      </w:pPr>
      <w:r w:rsidRPr="00617CD2">
        <w:rPr>
          <w:b/>
        </w:rPr>
        <w:t>Ø     Сделайте урок необычным, запоминающимся и полезным</w:t>
      </w:r>
      <w:proofErr w:type="gramStart"/>
      <w:r w:rsidRPr="00617CD2">
        <w:rPr>
          <w:b/>
        </w:rPr>
        <w:t xml:space="preserve"> </w:t>
      </w:r>
      <w:r w:rsidR="00EB5E6B" w:rsidRPr="00617CD2">
        <w:rPr>
          <w:b/>
        </w:rPr>
        <w:t>.</w:t>
      </w:r>
      <w:proofErr w:type="gramEnd"/>
    </w:p>
    <w:p w:rsidR="003D3DD7" w:rsidRPr="00617CD2" w:rsidRDefault="00DE7DBF" w:rsidP="00DE7DBF">
      <w:pPr>
        <w:rPr>
          <w:b/>
        </w:rPr>
      </w:pPr>
      <w:r w:rsidRPr="00617CD2">
        <w:rPr>
          <w:b/>
        </w:rPr>
        <w:t>Ø     Творите сами и активно вовлекайте в процесс творчества своих учеников.</w:t>
      </w:r>
      <w:r w:rsidR="003D3DD7" w:rsidRPr="00617CD2">
        <w:rPr>
          <w:b/>
        </w:rPr>
        <w:t xml:space="preserve"> </w:t>
      </w:r>
    </w:p>
    <w:p w:rsidR="00DE7DBF" w:rsidRPr="00617CD2" w:rsidRDefault="003D3DD7" w:rsidP="00DE7DBF">
      <w:pPr>
        <w:rPr>
          <w:b/>
        </w:rPr>
      </w:pPr>
      <w:r w:rsidRPr="00617CD2">
        <w:rPr>
          <w:b/>
        </w:rPr>
        <w:t xml:space="preserve">Ø  Поменьше учителя – </w:t>
      </w:r>
      <w:proofErr w:type="gramStart"/>
      <w:r w:rsidRPr="00617CD2">
        <w:rPr>
          <w:b/>
        </w:rPr>
        <w:t>побольше</w:t>
      </w:r>
      <w:proofErr w:type="gramEnd"/>
      <w:r w:rsidRPr="00617CD2">
        <w:rPr>
          <w:b/>
        </w:rPr>
        <w:t xml:space="preserve"> ученика.</w:t>
      </w:r>
    </w:p>
    <w:p w:rsidR="00407302" w:rsidRPr="00617CD2" w:rsidRDefault="00407302" w:rsidP="00407302">
      <w:pPr>
        <w:rPr>
          <w:b/>
        </w:rPr>
      </w:pPr>
      <w:r w:rsidRPr="00617CD2">
        <w:rPr>
          <w:b/>
        </w:rPr>
        <w:t xml:space="preserve">       На уроках математики необходимо формировать такие компетенции:</w:t>
      </w:r>
    </w:p>
    <w:p w:rsidR="00407302" w:rsidRPr="00617CD2" w:rsidRDefault="00407302" w:rsidP="00407302">
      <w:pPr>
        <w:rPr>
          <w:b/>
          <w:sz w:val="28"/>
          <w:szCs w:val="28"/>
        </w:rPr>
      </w:pPr>
      <w:r w:rsidRPr="00617CD2">
        <w:rPr>
          <w:b/>
          <w:sz w:val="28"/>
          <w:szCs w:val="28"/>
        </w:rPr>
        <w:t xml:space="preserve"> - </w:t>
      </w:r>
      <w:r w:rsidR="00124C28" w:rsidRPr="00617CD2">
        <w:rPr>
          <w:b/>
          <w:sz w:val="28"/>
          <w:szCs w:val="28"/>
        </w:rPr>
        <w:t>информационную</w:t>
      </w:r>
      <w:r w:rsidRPr="00617CD2">
        <w:rPr>
          <w:b/>
          <w:sz w:val="28"/>
          <w:szCs w:val="28"/>
        </w:rPr>
        <w:t>;</w:t>
      </w:r>
    </w:p>
    <w:p w:rsidR="00407302" w:rsidRPr="00617CD2" w:rsidRDefault="00407302" w:rsidP="00407302">
      <w:pPr>
        <w:rPr>
          <w:b/>
          <w:sz w:val="28"/>
          <w:szCs w:val="28"/>
        </w:rPr>
      </w:pPr>
      <w:r w:rsidRPr="00617CD2">
        <w:rPr>
          <w:b/>
          <w:sz w:val="28"/>
          <w:szCs w:val="28"/>
        </w:rPr>
        <w:t xml:space="preserve"> - </w:t>
      </w:r>
      <w:r w:rsidR="00124C28" w:rsidRPr="00617CD2">
        <w:rPr>
          <w:b/>
          <w:sz w:val="28"/>
          <w:szCs w:val="28"/>
        </w:rPr>
        <w:t>коммуникативную</w:t>
      </w:r>
      <w:r w:rsidRPr="00617CD2">
        <w:rPr>
          <w:b/>
          <w:sz w:val="28"/>
          <w:szCs w:val="28"/>
        </w:rPr>
        <w:t>;</w:t>
      </w:r>
    </w:p>
    <w:p w:rsidR="00407302" w:rsidRPr="00617CD2" w:rsidRDefault="00407302" w:rsidP="00407302">
      <w:pPr>
        <w:rPr>
          <w:b/>
          <w:sz w:val="28"/>
          <w:szCs w:val="28"/>
        </w:rPr>
      </w:pPr>
      <w:r w:rsidRPr="00617CD2">
        <w:rPr>
          <w:b/>
          <w:sz w:val="28"/>
          <w:szCs w:val="28"/>
        </w:rPr>
        <w:t xml:space="preserve"> - </w:t>
      </w:r>
      <w:r w:rsidR="00124C28" w:rsidRPr="00617CD2">
        <w:rPr>
          <w:b/>
          <w:sz w:val="28"/>
          <w:szCs w:val="28"/>
        </w:rPr>
        <w:t>исследовательскую</w:t>
      </w:r>
      <w:r w:rsidRPr="00617CD2">
        <w:rPr>
          <w:b/>
          <w:sz w:val="28"/>
          <w:szCs w:val="28"/>
        </w:rPr>
        <w:t>;</w:t>
      </w:r>
    </w:p>
    <w:p w:rsidR="00407302" w:rsidRPr="00617CD2" w:rsidRDefault="00407302" w:rsidP="00DE7DBF">
      <w:pPr>
        <w:rPr>
          <w:b/>
          <w:sz w:val="28"/>
          <w:szCs w:val="28"/>
        </w:rPr>
      </w:pPr>
      <w:r w:rsidRPr="00617CD2">
        <w:rPr>
          <w:b/>
          <w:sz w:val="28"/>
          <w:szCs w:val="28"/>
        </w:rPr>
        <w:t xml:space="preserve"> - готовность к самообразованию. </w:t>
      </w:r>
    </w:p>
    <w:p w:rsidR="00A435FB" w:rsidRDefault="00A435FB" w:rsidP="00CC7667">
      <w:r>
        <w:t xml:space="preserve">          </w:t>
      </w:r>
      <w:proofErr w:type="spellStart"/>
      <w:r w:rsidR="00CC7667" w:rsidRPr="00CC7667">
        <w:t>Компетентност</w:t>
      </w:r>
      <w:r>
        <w:t>ный</w:t>
      </w:r>
      <w:proofErr w:type="spellEnd"/>
      <w:r>
        <w:t xml:space="preserve"> подход в обучении математике</w:t>
      </w:r>
      <w:r w:rsidR="00CC7667" w:rsidRPr="00CC7667">
        <w:t xml:space="preserve"> заставляет учителя постоянно пересматривать арсенал средств обучения и воспитания, выбирая наиболее эффективные формы и разраб</w:t>
      </w:r>
      <w:r w:rsidR="00CC7667">
        <w:t>атывая их совместно с учениками.</w:t>
      </w:r>
    </w:p>
    <w:p w:rsidR="00CC7667" w:rsidRPr="00CC7667" w:rsidRDefault="00A435FB" w:rsidP="00CC7667">
      <w:r>
        <w:t xml:space="preserve">       </w:t>
      </w:r>
      <w:r w:rsidR="00CC7667" w:rsidRPr="00CC7667">
        <w:t xml:space="preserve"> Компьютер на уроках математики стал реальной необходимостью. Его использование позволяет создать информационную обстановку, стимулирующую интерес и пытливость учащихся. Использование презентации на уроке не подменяет деятельность учителя, а дополняет ее. Часть необходимой информации вынесена на демонстрационные слайды, а часть проговаривается учителем, что, несомненно, повышает продуктивность урока. Это позволяет учителю увеличить объем излагаемого на уроке материала без ущерба для восприятия новых знаний учащимися. Продуктивность повышается за счет сокращения времени</w:t>
      </w:r>
      <w:r>
        <w:t>, например,</w:t>
      </w:r>
      <w:r w:rsidR="00CC7667" w:rsidRPr="00CC7667">
        <w:t xml:space="preserve"> на «перерисовывание» чертежей</w:t>
      </w:r>
      <w:r>
        <w:t xml:space="preserve"> на уроках геометрии</w:t>
      </w:r>
      <w:r w:rsidR="00CC7667" w:rsidRPr="00CC7667">
        <w:t xml:space="preserve"> сначала на доску, а затем в тетради учеников. В результате быстрее проходит повторение опорных знаний и увеличивается число решаемых задач. </w:t>
      </w:r>
    </w:p>
    <w:p w:rsidR="00CC7667" w:rsidRPr="00CC7667" w:rsidRDefault="007A15E9" w:rsidP="00CC7667">
      <w:r>
        <w:t xml:space="preserve">           </w:t>
      </w:r>
      <w:r w:rsidR="00CC7667" w:rsidRPr="00CC7667">
        <w:t xml:space="preserve">В связи с этим можно выделить ряд </w:t>
      </w:r>
      <w:r w:rsidR="00CC7667" w:rsidRPr="00617CD2">
        <w:rPr>
          <w:b/>
        </w:rPr>
        <w:t xml:space="preserve">преимуществ </w:t>
      </w:r>
      <w:r w:rsidR="00CC7667" w:rsidRPr="00CC7667">
        <w:t xml:space="preserve">использования </w:t>
      </w:r>
      <w:proofErr w:type="spellStart"/>
      <w:r w:rsidR="00CC7667" w:rsidRPr="00CC7667">
        <w:t>мультимедийных</w:t>
      </w:r>
      <w:proofErr w:type="spellEnd"/>
      <w:r w:rsidR="00CC7667" w:rsidRPr="00CC7667">
        <w:t xml:space="preserve"> продуктов на уроках и во внеурочной деятельности:</w:t>
      </w:r>
    </w:p>
    <w:p w:rsidR="00CC7667" w:rsidRPr="00617CD2" w:rsidRDefault="00A435FB" w:rsidP="00CC7667">
      <w:pPr>
        <w:rPr>
          <w:b/>
        </w:rPr>
      </w:pPr>
      <w:r w:rsidRPr="00617CD2">
        <w:rPr>
          <w:b/>
        </w:rPr>
        <w:t xml:space="preserve"> - </w:t>
      </w:r>
      <w:r w:rsidR="00CC7667" w:rsidRPr="00617CD2">
        <w:rPr>
          <w:b/>
        </w:rPr>
        <w:t xml:space="preserve"> аккуратное, яркое, цветное изображение на экране легко воспринимается даже учениками, сидящими за последней партой, </w:t>
      </w:r>
    </w:p>
    <w:p w:rsidR="00CC7667" w:rsidRPr="00617CD2" w:rsidRDefault="00A435FB" w:rsidP="00CC7667">
      <w:pPr>
        <w:rPr>
          <w:b/>
        </w:rPr>
      </w:pPr>
      <w:r w:rsidRPr="00617CD2">
        <w:rPr>
          <w:b/>
        </w:rPr>
        <w:t xml:space="preserve"> - </w:t>
      </w:r>
      <w:r w:rsidR="00CC7667" w:rsidRPr="00617CD2">
        <w:rPr>
          <w:b/>
        </w:rPr>
        <w:t xml:space="preserve">наглядность материала прямо пропорциональна его усвоению, так как работает наглядно-образное мышление, </w:t>
      </w:r>
    </w:p>
    <w:p w:rsidR="00CC7667" w:rsidRPr="00617CD2" w:rsidRDefault="00A435FB" w:rsidP="00CC7667">
      <w:pPr>
        <w:rPr>
          <w:b/>
        </w:rPr>
      </w:pPr>
      <w:r w:rsidRPr="00617CD2">
        <w:rPr>
          <w:b/>
        </w:rPr>
        <w:t xml:space="preserve"> - </w:t>
      </w:r>
      <w:r w:rsidR="00CC7667" w:rsidRPr="00617CD2">
        <w:rPr>
          <w:b/>
        </w:rPr>
        <w:t xml:space="preserve">появляется возможность организовать проектную деятельность учащихся по созданию учебных программ под руководством учителей информатики и математики, </w:t>
      </w:r>
    </w:p>
    <w:p w:rsidR="00CC7667" w:rsidRPr="00617CD2" w:rsidRDefault="00A435FB" w:rsidP="00CC7667">
      <w:pPr>
        <w:rPr>
          <w:b/>
        </w:rPr>
      </w:pPr>
      <w:r w:rsidRPr="00617CD2">
        <w:rPr>
          <w:b/>
        </w:rPr>
        <w:t xml:space="preserve"> - </w:t>
      </w:r>
      <w:r w:rsidR="00CC7667" w:rsidRPr="00617CD2">
        <w:rPr>
          <w:b/>
        </w:rPr>
        <w:t xml:space="preserve">у учеников формируется пространственное и логическое мышление. </w:t>
      </w:r>
    </w:p>
    <w:p w:rsidR="00CC7667" w:rsidRPr="00DE7DBF" w:rsidRDefault="00ED2520" w:rsidP="00DE7DBF">
      <w:r>
        <w:lastRenderedPageBreak/>
        <w:t xml:space="preserve">        </w:t>
      </w:r>
      <w:r w:rsidR="00A435FB">
        <w:t>Я покажу вам фрагменты презентаций, применяемых мною на  уроках, которые действительно повышают эффективность</w:t>
      </w:r>
      <w:r w:rsidR="003A1D1D">
        <w:t xml:space="preserve"> этих уроков</w:t>
      </w:r>
      <w:r w:rsidR="00A435FB">
        <w:t>.</w:t>
      </w:r>
    </w:p>
    <w:p w:rsidR="003D3DD7" w:rsidRPr="003D3DD7" w:rsidRDefault="00407302" w:rsidP="003D3DD7">
      <w:r>
        <w:t xml:space="preserve">        </w:t>
      </w:r>
      <w:r w:rsidR="007A15E9">
        <w:t xml:space="preserve">   </w:t>
      </w:r>
      <w:r>
        <w:t xml:space="preserve"> </w:t>
      </w:r>
      <w:r w:rsidR="003D3DD7" w:rsidRPr="003D3DD7">
        <w:t xml:space="preserve">Важнейшим видом учебной деятельности при обучении учащихся математике является решение задач. Причем, основное внимание направлено на развитие способности учащихся </w:t>
      </w:r>
      <w:proofErr w:type="gramStart"/>
      <w:r w:rsidR="003D3DD7" w:rsidRPr="003D3DD7">
        <w:t>применять</w:t>
      </w:r>
      <w:proofErr w:type="gramEnd"/>
      <w:r w:rsidR="003D3DD7" w:rsidRPr="003D3DD7">
        <w:t xml:space="preserve"> полученные в школе знания и умения в жизненных ситуациях. Но как показывают итоги исследований, выявляются характерные недочеты математической подготовки российских школьников. К ним относятся недостаточное усвоение ряда тем, имеющих широкое практическое применение:</w:t>
      </w:r>
    </w:p>
    <w:p w:rsidR="003D3DD7" w:rsidRPr="003D3DD7" w:rsidRDefault="003D3DD7" w:rsidP="003D3DD7">
      <w:r w:rsidRPr="003D3DD7">
        <w:t xml:space="preserve"> </w:t>
      </w:r>
      <w:r w:rsidRPr="003D3DD7">
        <w:rPr>
          <w:b/>
          <w:bCs/>
        </w:rPr>
        <w:t>отношение чисел, пропорциональные величины, решение задач на проценты, определение периметров и площадей фигур, оценка и прикидка результатов, чтение графиков реальных зависимостей</w:t>
      </w:r>
      <w:r w:rsidRPr="003D3DD7">
        <w:t>.</w:t>
      </w:r>
    </w:p>
    <w:p w:rsidR="003D3DD7" w:rsidRPr="003D3DD7" w:rsidRDefault="002940D7" w:rsidP="003D3DD7">
      <w:r>
        <w:t xml:space="preserve">        </w:t>
      </w:r>
      <w:r w:rsidR="003D3DD7" w:rsidRPr="003D3DD7">
        <w:t xml:space="preserve"> Именно умение решать большинство из этих практическ</w:t>
      </w:r>
      <w:r w:rsidR="003D3DD7">
        <w:t xml:space="preserve">их задач и проверяется на ГИА и </w:t>
      </w:r>
      <w:r w:rsidR="003D3DD7" w:rsidRPr="003D3DD7">
        <w:t xml:space="preserve"> ЕГЭ.</w:t>
      </w:r>
    </w:p>
    <w:p w:rsidR="002940D7" w:rsidRPr="002940D7" w:rsidRDefault="002940D7" w:rsidP="002940D7">
      <w:r>
        <w:t xml:space="preserve">        </w:t>
      </w:r>
      <w:r w:rsidR="003D3DD7" w:rsidRPr="003D3DD7">
        <w:t xml:space="preserve">Поэтому одним из путей формирования ключевых компетентностей является использование на уроках специальных </w:t>
      </w:r>
      <w:proofErr w:type="spellStart"/>
      <w:r w:rsidR="003D3DD7" w:rsidRPr="00617CD2">
        <w:rPr>
          <w:b/>
        </w:rPr>
        <w:t>компетентностно-ориентированных</w:t>
      </w:r>
      <w:proofErr w:type="spellEnd"/>
      <w:r w:rsidR="003D3DD7" w:rsidRPr="00617CD2">
        <w:rPr>
          <w:b/>
        </w:rPr>
        <w:t xml:space="preserve"> задач</w:t>
      </w:r>
      <w:r w:rsidR="003D3DD7" w:rsidRPr="003D3DD7">
        <w:t>.</w:t>
      </w:r>
      <w:r w:rsidR="003D3DD7">
        <w:t xml:space="preserve"> </w:t>
      </w:r>
      <w:r w:rsidRPr="002940D7">
        <w:t xml:space="preserve">Если на уроках математики систематически использовать </w:t>
      </w:r>
      <w:proofErr w:type="spellStart"/>
      <w:r w:rsidRPr="002940D7">
        <w:t>компетентностно-ориентированные</w:t>
      </w:r>
      <w:proofErr w:type="spellEnd"/>
      <w:r w:rsidRPr="002940D7">
        <w:t xml:space="preserve"> задачи</w:t>
      </w:r>
      <w:proofErr w:type="gramStart"/>
      <w:r w:rsidRPr="002940D7">
        <w:t xml:space="preserve"> ,</w:t>
      </w:r>
      <w:proofErr w:type="gramEnd"/>
      <w:r w:rsidRPr="002940D7">
        <w:t xml:space="preserve"> то это будет способствовать формированию ключевых компетенций учащихся, повысится математическая грамотность учащихся.</w:t>
      </w:r>
    </w:p>
    <w:p w:rsidR="002940D7" w:rsidRPr="002940D7" w:rsidRDefault="00617CD2" w:rsidP="002940D7">
      <w:r>
        <w:t xml:space="preserve">       </w:t>
      </w:r>
      <w:r w:rsidR="002940D7" w:rsidRPr="00617CD2">
        <w:rPr>
          <w:b/>
        </w:rPr>
        <w:t>Под математической грамотностью</w:t>
      </w:r>
      <w:r w:rsidR="002940D7" w:rsidRPr="002940D7">
        <w:t xml:space="preserve"> понимается способность учащихся:</w:t>
      </w:r>
    </w:p>
    <w:p w:rsidR="002940D7" w:rsidRPr="00617CD2" w:rsidRDefault="002940D7" w:rsidP="002940D7">
      <w:pPr>
        <w:rPr>
          <w:b/>
        </w:rPr>
      </w:pPr>
      <w:r w:rsidRPr="00617CD2">
        <w:rPr>
          <w:b/>
        </w:rPr>
        <w:t>– распознавать проблемы, возникающие в окружающей действительности, которые могут быть решены средствами математики;</w:t>
      </w:r>
    </w:p>
    <w:p w:rsidR="002940D7" w:rsidRPr="00617CD2" w:rsidRDefault="002940D7" w:rsidP="002940D7">
      <w:pPr>
        <w:rPr>
          <w:b/>
        </w:rPr>
      </w:pPr>
      <w:r w:rsidRPr="00617CD2">
        <w:rPr>
          <w:b/>
        </w:rPr>
        <w:t xml:space="preserve"> – формулировать эти проблемы на языке математики;</w:t>
      </w:r>
    </w:p>
    <w:p w:rsidR="002940D7" w:rsidRPr="00617CD2" w:rsidRDefault="002940D7" w:rsidP="002940D7">
      <w:pPr>
        <w:rPr>
          <w:b/>
        </w:rPr>
      </w:pPr>
      <w:r w:rsidRPr="00617CD2">
        <w:rPr>
          <w:b/>
        </w:rPr>
        <w:t xml:space="preserve"> – решать эти проблемы, используя математические знания и методы;</w:t>
      </w:r>
    </w:p>
    <w:p w:rsidR="002940D7" w:rsidRPr="00617CD2" w:rsidRDefault="002940D7" w:rsidP="002940D7">
      <w:pPr>
        <w:rPr>
          <w:b/>
        </w:rPr>
      </w:pPr>
      <w:r w:rsidRPr="00617CD2">
        <w:rPr>
          <w:b/>
        </w:rPr>
        <w:t xml:space="preserve"> – анализировать использованные методы решения;</w:t>
      </w:r>
    </w:p>
    <w:p w:rsidR="002940D7" w:rsidRPr="00617CD2" w:rsidRDefault="002940D7" w:rsidP="002940D7">
      <w:pPr>
        <w:rPr>
          <w:b/>
        </w:rPr>
      </w:pPr>
      <w:r w:rsidRPr="00617CD2">
        <w:rPr>
          <w:b/>
        </w:rPr>
        <w:t xml:space="preserve"> – интерпретировать полученные результаты с учетом поставленной проблемы;</w:t>
      </w:r>
    </w:p>
    <w:p w:rsidR="005F32D3" w:rsidRDefault="002940D7" w:rsidP="005F32D3">
      <w:r w:rsidRPr="00617CD2">
        <w:rPr>
          <w:b/>
        </w:rPr>
        <w:t xml:space="preserve"> – формулировать и записывать окончательные результаты решения поставленной проблемы</w:t>
      </w:r>
      <w:r w:rsidRPr="002940D7">
        <w:t xml:space="preserve">. </w:t>
      </w:r>
    </w:p>
    <w:p w:rsidR="005F32D3" w:rsidRPr="009E486A" w:rsidRDefault="005F32D3" w:rsidP="005F32D3">
      <w:r>
        <w:t xml:space="preserve">        </w:t>
      </w:r>
      <w:r w:rsidRPr="009E486A">
        <w:t xml:space="preserve">При решении </w:t>
      </w:r>
      <w:proofErr w:type="spellStart"/>
      <w:r w:rsidRPr="009E486A">
        <w:t>компетентностно-ориентированных</w:t>
      </w:r>
      <w:proofErr w:type="spellEnd"/>
      <w:r>
        <w:t xml:space="preserve"> задач основное внимание  уделяю</w:t>
      </w:r>
      <w:r w:rsidRPr="009E486A">
        <w:t xml:space="preserve"> формированию способностей учащихся использовать математические знания в разнообразных ситуациях, требующих для своего решения различных подходов, размышлений и интуиции.</w:t>
      </w:r>
    </w:p>
    <w:p w:rsidR="005F32D3" w:rsidRPr="00617CD2" w:rsidRDefault="005F32D3" w:rsidP="005F32D3">
      <w:pPr>
        <w:rPr>
          <w:b/>
        </w:rPr>
      </w:pPr>
      <w:r>
        <w:t xml:space="preserve">       Содержание заданий  связываю</w:t>
      </w:r>
      <w:r w:rsidRPr="009E486A">
        <w:t xml:space="preserve"> с традиционными разделами или темами, составл</w:t>
      </w:r>
      <w:r>
        <w:t>яющими основу программ обучения, кроме этого</w:t>
      </w:r>
      <w:r w:rsidRPr="009E486A">
        <w:t xml:space="preserve"> </w:t>
      </w:r>
      <w:r>
        <w:t>использую</w:t>
      </w:r>
      <w:r w:rsidRPr="009E486A">
        <w:t xml:space="preserve"> следующие </w:t>
      </w:r>
      <w:r w:rsidRPr="00617CD2">
        <w:rPr>
          <w:b/>
        </w:rPr>
        <w:t>дополнительные возможности изучаемого материала:</w:t>
      </w:r>
    </w:p>
    <w:p w:rsidR="005F32D3" w:rsidRPr="00617CD2" w:rsidRDefault="005F32D3" w:rsidP="005F32D3">
      <w:pPr>
        <w:rPr>
          <w:b/>
        </w:rPr>
      </w:pPr>
      <w:r w:rsidRPr="00617CD2">
        <w:rPr>
          <w:b/>
        </w:rPr>
        <w:t>– прикладной характер содержания темы;</w:t>
      </w:r>
    </w:p>
    <w:p w:rsidR="005F32D3" w:rsidRPr="00617CD2" w:rsidRDefault="005F32D3" w:rsidP="005F32D3">
      <w:pPr>
        <w:rPr>
          <w:b/>
        </w:rPr>
      </w:pPr>
      <w:r w:rsidRPr="00617CD2">
        <w:rPr>
          <w:b/>
        </w:rPr>
        <w:t xml:space="preserve"> – содержание, включающее в себя оценку явлений и событий; </w:t>
      </w:r>
    </w:p>
    <w:p w:rsidR="005F32D3" w:rsidRPr="00617CD2" w:rsidRDefault="005F32D3" w:rsidP="005F32D3">
      <w:pPr>
        <w:rPr>
          <w:b/>
        </w:rPr>
      </w:pPr>
      <w:r w:rsidRPr="00617CD2">
        <w:rPr>
          <w:b/>
        </w:rPr>
        <w:t xml:space="preserve"> – местный материал;</w:t>
      </w:r>
    </w:p>
    <w:p w:rsidR="005F32D3" w:rsidRPr="00617CD2" w:rsidRDefault="005F32D3" w:rsidP="005F32D3">
      <w:pPr>
        <w:rPr>
          <w:b/>
        </w:rPr>
      </w:pPr>
      <w:r w:rsidRPr="00617CD2">
        <w:rPr>
          <w:b/>
        </w:rPr>
        <w:t>– содержание учебного материала, которое может найти применение в воспитательной (</w:t>
      </w:r>
      <w:proofErr w:type="spellStart"/>
      <w:r w:rsidRPr="00617CD2">
        <w:rPr>
          <w:b/>
        </w:rPr>
        <w:t>внеучебной</w:t>
      </w:r>
      <w:proofErr w:type="spellEnd"/>
      <w:r w:rsidRPr="00617CD2">
        <w:rPr>
          <w:b/>
        </w:rPr>
        <w:t>) деятельности.</w:t>
      </w:r>
    </w:p>
    <w:p w:rsidR="005F32D3" w:rsidRPr="009E486A" w:rsidRDefault="005F32D3" w:rsidP="005F32D3"/>
    <w:p w:rsidR="003D3DD7" w:rsidRDefault="005F32D3" w:rsidP="003D3DD7">
      <w:r>
        <w:t xml:space="preserve">         </w:t>
      </w:r>
      <w:proofErr w:type="spellStart"/>
      <w:r w:rsidRPr="009E486A">
        <w:t>Компетентностно-ориентирован</w:t>
      </w:r>
      <w:r>
        <w:t>ные</w:t>
      </w:r>
      <w:proofErr w:type="spellEnd"/>
      <w:r>
        <w:t xml:space="preserve"> задания  использую</w:t>
      </w:r>
      <w:r w:rsidRPr="009E486A">
        <w:t xml:space="preserve"> на уроках различных типов: изучения нового материала, закрепления знаний, комплексного применения знаний, обобщения и систематизации знаний, урок контроля, оценки и коррекции.</w:t>
      </w:r>
    </w:p>
    <w:p w:rsidR="009E486A" w:rsidRDefault="00515C9D" w:rsidP="003D3DD7">
      <w:r>
        <w:t xml:space="preserve">        </w:t>
      </w:r>
      <w:r w:rsidR="009E486A">
        <w:t>Приведу примеры задач, помогающих сформировать перечисленные выше компетенции.</w:t>
      </w:r>
    </w:p>
    <w:p w:rsidR="00515C9D" w:rsidRPr="00617CD2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CD2">
        <w:rPr>
          <w:rFonts w:ascii="Times New Roman" w:hAnsi="Times New Roman" w:cs="Times New Roman"/>
          <w:b/>
          <w:sz w:val="24"/>
          <w:szCs w:val="24"/>
        </w:rPr>
        <w:t xml:space="preserve">       Информационная компетентность – способность самостоятельно искать,</w:t>
      </w:r>
    </w:p>
    <w:p w:rsidR="00515C9D" w:rsidRPr="00617CD2" w:rsidRDefault="00515C9D" w:rsidP="00515C9D">
      <w:pPr>
        <w:rPr>
          <w:b/>
        </w:rPr>
      </w:pPr>
      <w:r w:rsidRPr="00617CD2">
        <w:rPr>
          <w:rFonts w:ascii="Times New Roman" w:hAnsi="Times New Roman" w:cs="Times New Roman"/>
          <w:b/>
          <w:sz w:val="24"/>
          <w:szCs w:val="24"/>
        </w:rPr>
        <w:t>анализировать, отбирать, обрабатывать и передавать информацию.</w:t>
      </w:r>
    </w:p>
    <w:p w:rsidR="00407302" w:rsidRPr="00407302" w:rsidRDefault="00ED2520" w:rsidP="00407302">
      <w:r>
        <w:t xml:space="preserve">         </w:t>
      </w:r>
      <w:r w:rsidR="00407302" w:rsidRPr="00407302">
        <w:t xml:space="preserve">Для формирования </w:t>
      </w:r>
      <w:r w:rsidR="00407302" w:rsidRPr="00617CD2">
        <w:rPr>
          <w:b/>
        </w:rPr>
        <w:t>информационной компетентности</w:t>
      </w:r>
      <w:r w:rsidR="00407302">
        <w:t xml:space="preserve"> я использую</w:t>
      </w:r>
      <w:r w:rsidR="00407302" w:rsidRPr="00407302">
        <w:t xml:space="preserve"> задачи</w:t>
      </w:r>
      <w:r w:rsidR="00407302">
        <w:t xml:space="preserve">, </w:t>
      </w:r>
      <w:r w:rsidR="00407302" w:rsidRPr="00407302">
        <w:t xml:space="preserve"> содержащие информацию, представленную в различной форме (таблицах, диаграммах, графиках и т.д.). Вопрос задачи может быть сформулирован следующим образом: переведите в графическую (словесную) форму; если возможно, хотя бы приближенно опишите их математической формулой; сделайте вывод, наблюдается ли в этих данных какая-то закономерность и др.</w:t>
      </w:r>
    </w:p>
    <w:p w:rsidR="00407302" w:rsidRPr="00617CD2" w:rsidRDefault="00407302" w:rsidP="00407302">
      <w:pPr>
        <w:rPr>
          <w:b/>
        </w:rPr>
      </w:pPr>
      <w:r w:rsidRPr="00617CD2">
        <w:rPr>
          <w:b/>
        </w:rPr>
        <w:t>Примеры:</w:t>
      </w:r>
    </w:p>
    <w:p w:rsidR="002940D7" w:rsidRDefault="00407302" w:rsidP="002940D7">
      <w:pPr>
        <w:pStyle w:val="a4"/>
        <w:numPr>
          <w:ilvl w:val="0"/>
          <w:numId w:val="1"/>
        </w:numPr>
      </w:pPr>
      <w:r w:rsidRPr="00407302">
        <w:t>9-й класс</w:t>
      </w:r>
      <w:r>
        <w:t>, алгебра, тема «Арифметическая и геометрическая прогрессии».</w:t>
      </w:r>
    </w:p>
    <w:p w:rsidR="00407302" w:rsidRPr="00617CD2" w:rsidRDefault="002940D7" w:rsidP="002940D7">
      <w:pPr>
        <w:rPr>
          <w:i/>
        </w:rPr>
      </w:pPr>
      <w:r w:rsidRPr="00617CD2">
        <w:rPr>
          <w:i/>
        </w:rPr>
        <w:t xml:space="preserve"> </w:t>
      </w:r>
      <w:r w:rsidR="00407302" w:rsidRPr="00617CD2">
        <w:rPr>
          <w:i/>
        </w:rPr>
        <w:t xml:space="preserve"> Продолжить числовую последовательность: 1; 3; 5; 7; 9;…</w:t>
      </w:r>
      <w:r w:rsidRPr="00617CD2">
        <w:rPr>
          <w:i/>
        </w:rPr>
        <w:t xml:space="preserve"> и</w:t>
      </w:r>
      <w:r w:rsidR="00407302" w:rsidRPr="00617CD2">
        <w:rPr>
          <w:i/>
        </w:rPr>
        <w:t xml:space="preserve"> задать ее следующими способами:</w:t>
      </w:r>
    </w:p>
    <w:p w:rsidR="00407302" w:rsidRPr="00617CD2" w:rsidRDefault="00407302" w:rsidP="00407302">
      <w:pPr>
        <w:rPr>
          <w:i/>
        </w:rPr>
      </w:pPr>
      <w:r w:rsidRPr="00617CD2">
        <w:rPr>
          <w:i/>
        </w:rPr>
        <w:t>– Формулой n-го члена;</w:t>
      </w:r>
    </w:p>
    <w:p w:rsidR="00407302" w:rsidRPr="00617CD2" w:rsidRDefault="00407302" w:rsidP="00407302">
      <w:pPr>
        <w:rPr>
          <w:i/>
        </w:rPr>
      </w:pPr>
      <w:r w:rsidRPr="00617CD2">
        <w:rPr>
          <w:i/>
        </w:rPr>
        <w:t xml:space="preserve"> – Таблицей;</w:t>
      </w:r>
    </w:p>
    <w:p w:rsidR="00407302" w:rsidRPr="00617CD2" w:rsidRDefault="00407302" w:rsidP="00407302">
      <w:pPr>
        <w:rPr>
          <w:i/>
        </w:rPr>
      </w:pPr>
      <w:r w:rsidRPr="00617CD2">
        <w:rPr>
          <w:i/>
        </w:rPr>
        <w:t xml:space="preserve"> – Графиком;</w:t>
      </w:r>
    </w:p>
    <w:p w:rsidR="00407302" w:rsidRPr="00617CD2" w:rsidRDefault="00407302" w:rsidP="00407302">
      <w:pPr>
        <w:rPr>
          <w:i/>
        </w:rPr>
      </w:pPr>
      <w:r w:rsidRPr="00617CD2">
        <w:rPr>
          <w:i/>
        </w:rPr>
        <w:t xml:space="preserve"> – Словесным описанием.</w:t>
      </w:r>
    </w:p>
    <w:p w:rsidR="002940D7" w:rsidRPr="002940D7" w:rsidRDefault="00623BD6" w:rsidP="002940D7">
      <w:r>
        <w:t>2</w:t>
      </w:r>
      <w:proofErr w:type="gramStart"/>
      <w:r w:rsidR="002940D7">
        <w:t xml:space="preserve"> </w:t>
      </w:r>
      <w:r w:rsidR="002940D7" w:rsidRPr="002940D7">
        <w:t>)</w:t>
      </w:r>
      <w:proofErr w:type="gramEnd"/>
      <w:r w:rsidR="002940D7" w:rsidRPr="002940D7">
        <w:t xml:space="preserve"> 8-й класс</w:t>
      </w:r>
      <w:r w:rsidR="002940D7">
        <w:t>, алгебра, тема «Решение задач с помощью дробных рациональных уравнений».</w:t>
      </w:r>
      <w:r w:rsidR="002940D7" w:rsidRPr="002940D7">
        <w:t xml:space="preserve"> </w:t>
      </w:r>
      <w:r w:rsidR="002940D7" w:rsidRPr="00617CD2">
        <w:rPr>
          <w:i/>
        </w:rPr>
        <w:t>Составьте текст задачи, которую можно решить с помощью данного уравнения, и решите ее:</w:t>
      </w:r>
      <w:r w:rsidR="002940D7" w:rsidRPr="002940D7">
        <w:t xml:space="preserve"> </w:t>
      </w:r>
      <m:oMath>
        <m:r>
          <w:rPr>
            <w:rFonts w:ascii="Cambria Math" w:hAnsi="Cambria Math"/>
            <w:i/>
            <w:noProof/>
            <w:lang w:eastAsia="ru-RU"/>
          </w:rPr>
          <w:drawing>
            <wp:inline distT="0" distB="0" distL="0" distR="0">
              <wp:extent cx="981075" cy="381000"/>
              <wp:effectExtent l="1905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976" cy="380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2940D7" w:rsidRPr="002940D7" w:rsidRDefault="00617CD2" w:rsidP="002940D7">
      <w:r>
        <w:t>3) 5-й класс</w:t>
      </w:r>
      <w:r w:rsidR="00623BD6" w:rsidRPr="00623BD6">
        <w:t xml:space="preserve">. </w:t>
      </w:r>
      <w:r w:rsidR="00623BD6" w:rsidRPr="00617CD2">
        <w:rPr>
          <w:i/>
        </w:rPr>
        <w:t>Дана схема дорог между селами A, B, C, D, M и известны расстояния между ними:</w:t>
      </w:r>
      <w:r w:rsidR="00623BD6" w:rsidRPr="00623BD6">
        <w:t xml:space="preserve"> </w:t>
      </w:r>
      <w:r w:rsidR="002940D7">
        <w:rPr>
          <w:rFonts w:ascii="Cambria Math" w:hAnsi="Cambria Math"/>
        </w:rPr>
        <w:br/>
      </w:r>
      <w:r w:rsidR="00623BD6" w:rsidRPr="00623BD6">
        <w:rPr>
          <w:noProof/>
          <w:lang w:eastAsia="ru-RU"/>
        </w:rPr>
        <w:drawing>
          <wp:inline distT="0" distB="0" distL="0" distR="0">
            <wp:extent cx="1123950" cy="923925"/>
            <wp:effectExtent l="19050" t="0" r="0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56" cy="92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BD6" w:rsidRPr="00623BD6" w:rsidRDefault="00623BD6" w:rsidP="00623BD6">
      <w:pPr>
        <w:jc w:val="center"/>
      </w:pPr>
    </w:p>
    <w:p w:rsidR="00623BD6" w:rsidRPr="00617CD2" w:rsidRDefault="00623BD6" w:rsidP="00623BD6">
      <w:pPr>
        <w:rPr>
          <w:i/>
        </w:rPr>
      </w:pPr>
      <w:r w:rsidRPr="00617CD2">
        <w:rPr>
          <w:i/>
        </w:rPr>
        <w:t xml:space="preserve">AM = 7км, AB = 4км, BC = 9км, CD = 6км, DM = 7км, BM = 5км, BD = 13км, AD = 10км, CM = 11км, AC = </w:t>
      </w:r>
      <w:r w:rsidR="00A94365" w:rsidRPr="00617CD2">
        <w:rPr>
          <w:i/>
        </w:rPr>
        <w:t xml:space="preserve"> = </w:t>
      </w:r>
      <w:r w:rsidRPr="00617CD2">
        <w:rPr>
          <w:i/>
        </w:rPr>
        <w:t>6км. В селе</w:t>
      </w:r>
      <w:proofErr w:type="gramStart"/>
      <w:r w:rsidRPr="00617CD2">
        <w:rPr>
          <w:i/>
        </w:rPr>
        <w:t xml:space="preserve"> А</w:t>
      </w:r>
      <w:proofErr w:type="gramEnd"/>
      <w:r w:rsidRPr="00617CD2">
        <w:rPr>
          <w:i/>
        </w:rPr>
        <w:t xml:space="preserve"> находится почта. Почтальон должен развозить почту во все села. Необходимо выбрать кратчайший путь для него.</w:t>
      </w:r>
    </w:p>
    <w:p w:rsidR="00A7263E" w:rsidRDefault="00C25CD4" w:rsidP="00A7263E">
      <w:r>
        <w:t xml:space="preserve">4) </w:t>
      </w:r>
      <w:r w:rsidR="00A7263E" w:rsidRPr="00A7263E">
        <w:t>7, 8-й класс</w:t>
      </w:r>
      <w:r w:rsidR="00A7263E">
        <w:t>, алгебра, тема «Статистика».</w:t>
      </w:r>
      <w:r w:rsidR="00A7263E" w:rsidRPr="00A7263E">
        <w:t xml:space="preserve"> </w:t>
      </w:r>
    </w:p>
    <w:p w:rsidR="00A7263E" w:rsidRPr="00617CD2" w:rsidRDefault="00C25CD4" w:rsidP="00A7263E">
      <w:pPr>
        <w:rPr>
          <w:i/>
        </w:rPr>
      </w:pPr>
      <w:r w:rsidRPr="00617CD2">
        <w:rPr>
          <w:i/>
        </w:rPr>
        <w:lastRenderedPageBreak/>
        <w:t xml:space="preserve">а) </w:t>
      </w:r>
      <w:r w:rsidR="00A7263E" w:rsidRPr="00617CD2">
        <w:rPr>
          <w:i/>
        </w:rPr>
        <w:t xml:space="preserve">На рисунке показано изменение температуры воздуха на протяжении трех суток. По горизонтали указывается дата и время суток, по вертикали – значение температуры в градусах Цельсия. Определите по рисунку наибольшую температуру воздуха 22 января. </w:t>
      </w:r>
    </w:p>
    <w:p w:rsidR="00407302" w:rsidRDefault="00A7263E" w:rsidP="003D3DD7">
      <m:oMathPara>
        <m:oMath>
          <m:r>
            <w:rPr>
              <w:rFonts w:ascii="Cambria Math" w:hAnsi="Cambria Math"/>
              <w:i/>
              <w:noProof/>
              <w:lang w:eastAsia="ru-RU"/>
            </w:rPr>
            <w:drawing>
              <wp:inline distT="0" distB="0" distL="0" distR="0">
                <wp:extent cx="6169025" cy="3520412"/>
                <wp:effectExtent l="19050" t="0" r="3175" b="0"/>
                <wp:docPr id="6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9025" cy="35204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A7263E" w:rsidRPr="00617CD2" w:rsidRDefault="003D3DD7" w:rsidP="00A7263E">
      <w:pPr>
        <w:rPr>
          <w:i/>
        </w:rPr>
      </w:pPr>
      <w:r w:rsidRPr="00617CD2">
        <w:rPr>
          <w:i/>
        </w:rPr>
        <w:t xml:space="preserve">      </w:t>
      </w:r>
      <w:r w:rsidR="00C25CD4" w:rsidRPr="00617CD2">
        <w:rPr>
          <w:i/>
        </w:rPr>
        <w:t>б</w:t>
      </w:r>
      <w:r w:rsidR="00A7263E" w:rsidRPr="00617CD2">
        <w:rPr>
          <w:i/>
        </w:rPr>
        <w:t xml:space="preserve">) 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 – температура в градусах Цельсия. Определите по диаграмме наименьшую среднемесячную температуру в 1973 году. </w:t>
      </w:r>
    </w:p>
    <w:p w:rsidR="00A7263E" w:rsidRDefault="007F1D76" w:rsidP="003D3DD7">
      <m:oMathPara>
        <m:oMath>
          <m:r>
            <w:rPr>
              <w:rFonts w:ascii="Cambria Math" w:hAnsi="Cambria Math"/>
              <w:i/>
              <w:noProof/>
              <w:lang w:eastAsia="ru-RU"/>
            </w:rPr>
            <w:drawing>
              <wp:inline distT="0" distB="0" distL="0" distR="0">
                <wp:extent cx="3514725" cy="2266950"/>
                <wp:effectExtent l="19050" t="0" r="9525" b="0"/>
                <wp:docPr id="7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47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333ADC" w:rsidRDefault="00333ADC" w:rsidP="003D3DD7"/>
    <w:p w:rsidR="00333ADC" w:rsidRPr="00333ADC" w:rsidRDefault="00ED2520" w:rsidP="00333ADC">
      <w:r>
        <w:t xml:space="preserve">        </w:t>
      </w:r>
      <w:r w:rsidR="00333ADC" w:rsidRPr="00333ADC">
        <w:t xml:space="preserve">Для формирования </w:t>
      </w:r>
      <w:r w:rsidR="00333ADC" w:rsidRPr="00617CD2">
        <w:rPr>
          <w:b/>
        </w:rPr>
        <w:t>комму</w:t>
      </w:r>
      <w:r w:rsidR="00175F55" w:rsidRPr="00617CD2">
        <w:rPr>
          <w:b/>
        </w:rPr>
        <w:t>никативной компетентности</w:t>
      </w:r>
      <w:r w:rsidR="00175F55">
        <w:t xml:space="preserve">  использую</w:t>
      </w:r>
      <w:r w:rsidR="00333ADC" w:rsidRPr="00333ADC">
        <w:t xml:space="preserve"> </w:t>
      </w:r>
      <w:r w:rsidR="00333ADC" w:rsidRPr="00A30C95">
        <w:rPr>
          <w:b/>
        </w:rPr>
        <w:t>групповую</w:t>
      </w:r>
      <w:r w:rsidR="00333ADC" w:rsidRPr="00333ADC">
        <w:t xml:space="preserve"> форму организации познавательной деятельности учащихся на уроках.  Каждой группе предлагается решить задачу предложенным способом и доказать правильность своего решения оставшимся группам.</w:t>
      </w:r>
    </w:p>
    <w:p w:rsidR="00333ADC" w:rsidRPr="00617CD2" w:rsidRDefault="00333ADC" w:rsidP="00333ADC">
      <w:pPr>
        <w:rPr>
          <w:b/>
        </w:rPr>
      </w:pPr>
      <w:r w:rsidRPr="00617CD2">
        <w:rPr>
          <w:b/>
        </w:rPr>
        <w:t>Примеры:</w:t>
      </w:r>
    </w:p>
    <w:p w:rsidR="00333ADC" w:rsidRPr="00333ADC" w:rsidRDefault="00333ADC" w:rsidP="00333ADC">
      <w:r w:rsidRPr="00333ADC">
        <w:lastRenderedPageBreak/>
        <w:t>1) При изучении темы “Применение подобия треугольников” (8-й класс) трем группам предлагается решить задачу одним из способов:</w:t>
      </w:r>
    </w:p>
    <w:p w:rsidR="00333ADC" w:rsidRPr="00617CD2" w:rsidRDefault="00333ADC" w:rsidP="00333ADC">
      <w:pPr>
        <w:rPr>
          <w:i/>
        </w:rPr>
      </w:pPr>
      <w:r w:rsidRPr="00617CD2">
        <w:rPr>
          <w:i/>
        </w:rPr>
        <w:t>Определить высоту предмета:</w:t>
      </w:r>
    </w:p>
    <w:p w:rsidR="00333ADC" w:rsidRPr="00617CD2" w:rsidRDefault="00333ADC" w:rsidP="00333ADC">
      <w:pPr>
        <w:rPr>
          <w:i/>
        </w:rPr>
      </w:pPr>
      <w:r w:rsidRPr="00617CD2">
        <w:rPr>
          <w:i/>
        </w:rPr>
        <w:t>а) С помощью вращающейся планки.</w:t>
      </w:r>
    </w:p>
    <w:p w:rsidR="00333ADC" w:rsidRPr="00617CD2" w:rsidRDefault="00333ADC" w:rsidP="00333ADC">
      <w:pPr>
        <w:rPr>
          <w:i/>
        </w:rPr>
      </w:pPr>
      <w:r w:rsidRPr="00617CD2">
        <w:rPr>
          <w:i/>
        </w:rPr>
        <w:t xml:space="preserve"> б) С помощью тени.</w:t>
      </w:r>
    </w:p>
    <w:p w:rsidR="00333ADC" w:rsidRPr="00617CD2" w:rsidRDefault="00333ADC" w:rsidP="00333ADC">
      <w:pPr>
        <w:rPr>
          <w:i/>
        </w:rPr>
      </w:pPr>
      <w:r w:rsidRPr="00617CD2">
        <w:rPr>
          <w:i/>
        </w:rPr>
        <w:t xml:space="preserve"> в) С помощью зеркала.</w:t>
      </w:r>
    </w:p>
    <w:p w:rsidR="003A451F" w:rsidRDefault="003A451F" w:rsidP="00333ADC">
      <w:r>
        <w:t>2</w:t>
      </w:r>
      <w:r w:rsidR="00C25CD4">
        <w:t>) При изучении темы «Соотношения</w:t>
      </w:r>
      <w:r>
        <w:t xml:space="preserve"> между сторонами и углами треугольника» (9 класс) двум группам предлагается решить задачу одним из способов:</w:t>
      </w:r>
    </w:p>
    <w:p w:rsidR="003A451F" w:rsidRPr="00617CD2" w:rsidRDefault="003A451F" w:rsidP="00333ADC">
      <w:pPr>
        <w:rPr>
          <w:i/>
        </w:rPr>
      </w:pPr>
      <w:r w:rsidRPr="00617CD2">
        <w:rPr>
          <w:i/>
        </w:rPr>
        <w:t>Определить расстояние до недоступной точки:</w:t>
      </w:r>
    </w:p>
    <w:p w:rsidR="003A451F" w:rsidRPr="00617CD2" w:rsidRDefault="003A451F" w:rsidP="00333ADC">
      <w:pPr>
        <w:rPr>
          <w:i/>
        </w:rPr>
      </w:pPr>
      <w:r w:rsidRPr="00617CD2">
        <w:rPr>
          <w:i/>
        </w:rPr>
        <w:t>а) с помощью признаков равенства треугольников;</w:t>
      </w:r>
    </w:p>
    <w:p w:rsidR="003A451F" w:rsidRPr="00617CD2" w:rsidRDefault="003A451F" w:rsidP="00333ADC">
      <w:pPr>
        <w:rPr>
          <w:i/>
        </w:rPr>
      </w:pPr>
      <w:r w:rsidRPr="00617CD2">
        <w:rPr>
          <w:i/>
        </w:rPr>
        <w:t>б) с помощью формул тригонометрии.</w:t>
      </w:r>
    </w:p>
    <w:p w:rsidR="007064D8" w:rsidRPr="00A30C95" w:rsidRDefault="00ED2520" w:rsidP="007064D8">
      <w:pPr>
        <w:rPr>
          <w:b/>
        </w:rPr>
      </w:pPr>
      <w:r>
        <w:t xml:space="preserve"> Кроме </w:t>
      </w:r>
      <w:proofErr w:type="gramStart"/>
      <w:r>
        <w:t>групповой</w:t>
      </w:r>
      <w:proofErr w:type="gramEnd"/>
      <w:r>
        <w:t xml:space="preserve">, применяю на уроках </w:t>
      </w:r>
      <w:r w:rsidRPr="00A30C95">
        <w:rPr>
          <w:b/>
        </w:rPr>
        <w:t>работу в парах:</w:t>
      </w:r>
      <w:r w:rsidR="007064D8" w:rsidRPr="00A30C95">
        <w:rPr>
          <w:b/>
        </w:rPr>
        <w:t xml:space="preserve"> </w:t>
      </w:r>
    </w:p>
    <w:p w:rsidR="007064D8" w:rsidRPr="00A30C95" w:rsidRDefault="00ED2520" w:rsidP="007064D8">
      <w:pPr>
        <w:rPr>
          <w:b/>
        </w:rPr>
      </w:pPr>
      <w:r w:rsidRPr="00A30C95">
        <w:rPr>
          <w:b/>
        </w:rPr>
        <w:t xml:space="preserve"> - с</w:t>
      </w:r>
      <w:r w:rsidR="007064D8" w:rsidRPr="00A30C95">
        <w:rPr>
          <w:b/>
        </w:rPr>
        <w:t>менного состава</w:t>
      </w:r>
      <w:r w:rsidRPr="00A30C95">
        <w:rPr>
          <w:b/>
        </w:rPr>
        <w:t>;</w:t>
      </w:r>
      <w:r w:rsidR="007064D8" w:rsidRPr="00A30C95">
        <w:rPr>
          <w:b/>
        </w:rPr>
        <w:t xml:space="preserve"> </w:t>
      </w:r>
      <w:r w:rsidR="007064D8" w:rsidRPr="00A30C95">
        <w:rPr>
          <w:b/>
        </w:rPr>
        <w:tab/>
      </w:r>
    </w:p>
    <w:p w:rsidR="007064D8" w:rsidRPr="00A30C95" w:rsidRDefault="00ED2520" w:rsidP="007064D8">
      <w:pPr>
        <w:rPr>
          <w:b/>
        </w:rPr>
      </w:pPr>
      <w:r w:rsidRPr="00A30C95">
        <w:rPr>
          <w:b/>
        </w:rPr>
        <w:t xml:space="preserve"> - п</w:t>
      </w:r>
      <w:r w:rsidR="007064D8" w:rsidRPr="00A30C95">
        <w:rPr>
          <w:b/>
        </w:rPr>
        <w:t>остоянного состава</w:t>
      </w:r>
      <w:r w:rsidRPr="00A30C95">
        <w:rPr>
          <w:b/>
        </w:rPr>
        <w:t>;</w:t>
      </w:r>
      <w:r w:rsidR="007064D8" w:rsidRPr="00A30C95">
        <w:rPr>
          <w:b/>
        </w:rPr>
        <w:tab/>
      </w:r>
    </w:p>
    <w:p w:rsidR="007064D8" w:rsidRPr="00A30C95" w:rsidRDefault="00ED2520" w:rsidP="007064D8">
      <w:pPr>
        <w:rPr>
          <w:b/>
        </w:rPr>
      </w:pPr>
      <w:r w:rsidRPr="00A30C95">
        <w:rPr>
          <w:b/>
        </w:rPr>
        <w:t xml:space="preserve"> - о</w:t>
      </w:r>
      <w:r w:rsidR="007064D8" w:rsidRPr="00A30C95">
        <w:rPr>
          <w:b/>
        </w:rPr>
        <w:t>дносто</w:t>
      </w:r>
      <w:r w:rsidRPr="00A30C95">
        <w:rPr>
          <w:b/>
        </w:rPr>
        <w:t>роннего</w:t>
      </w:r>
      <w:r w:rsidR="007064D8" w:rsidRPr="00A30C95">
        <w:rPr>
          <w:b/>
        </w:rPr>
        <w:t xml:space="preserve"> характер</w:t>
      </w:r>
      <w:r w:rsidRPr="00A30C95">
        <w:rPr>
          <w:b/>
        </w:rPr>
        <w:t>а</w:t>
      </w:r>
      <w:r w:rsidR="007064D8" w:rsidRPr="00A30C95">
        <w:rPr>
          <w:b/>
        </w:rPr>
        <w:t xml:space="preserve">, когда сильный ученик помогает </w:t>
      </w:r>
      <w:proofErr w:type="gramStart"/>
      <w:r w:rsidR="007064D8" w:rsidRPr="00A30C95">
        <w:rPr>
          <w:b/>
        </w:rPr>
        <w:t>слабому</w:t>
      </w:r>
      <w:proofErr w:type="gramEnd"/>
      <w:r w:rsidRPr="00A30C95">
        <w:rPr>
          <w:b/>
        </w:rPr>
        <w:t>;</w:t>
      </w:r>
      <w:r w:rsidR="007064D8" w:rsidRPr="00A30C95">
        <w:rPr>
          <w:b/>
        </w:rPr>
        <w:tab/>
      </w:r>
    </w:p>
    <w:p w:rsidR="007064D8" w:rsidRPr="00A30C95" w:rsidRDefault="00ED2520" w:rsidP="007064D8">
      <w:pPr>
        <w:rPr>
          <w:b/>
        </w:rPr>
      </w:pPr>
      <w:r w:rsidRPr="00A30C95">
        <w:rPr>
          <w:b/>
        </w:rPr>
        <w:t xml:space="preserve"> - д</w:t>
      </w:r>
      <w:r w:rsidR="007064D8" w:rsidRPr="00A30C95">
        <w:rPr>
          <w:b/>
        </w:rPr>
        <w:t xml:space="preserve">вусторонний характер взаимопомощи, взаимоконтроля, </w:t>
      </w:r>
      <w:proofErr w:type="spellStart"/>
      <w:r w:rsidR="007064D8" w:rsidRPr="00A30C95">
        <w:rPr>
          <w:b/>
        </w:rPr>
        <w:t>взаимооценки</w:t>
      </w:r>
      <w:proofErr w:type="spellEnd"/>
      <w:r w:rsidRPr="00A30C95">
        <w:rPr>
          <w:b/>
        </w:rPr>
        <w:t>.</w:t>
      </w:r>
    </w:p>
    <w:p w:rsidR="00515C9D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Групповая и парная работа учит работать в команде, прививает навыки</w:t>
      </w:r>
    </w:p>
    <w:p w:rsidR="00515C9D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самостоятельной работы, учит грамотно распределять обязанности, уметь ставить цели,</w:t>
      </w:r>
    </w:p>
    <w:p w:rsidR="00515C9D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результат.</w:t>
      </w:r>
    </w:p>
    <w:p w:rsidR="00515C9D" w:rsidRDefault="009F2D01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5C9D">
        <w:rPr>
          <w:rFonts w:ascii="Times New Roman" w:hAnsi="Times New Roman" w:cs="Times New Roman"/>
          <w:sz w:val="24"/>
          <w:szCs w:val="24"/>
        </w:rPr>
        <w:t>Очень важно, чтобы учащиеся могли не только решать задачи и примеры, но и</w:t>
      </w:r>
    </w:p>
    <w:p w:rsidR="00515C9D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могли грамотно сформулировать свое решение, свой ответ. С этой целью применяю</w:t>
      </w:r>
    </w:p>
    <w:p w:rsidR="00515C9D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формы: комментирование при решении задач, устное решение заданий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5C9D" w:rsidRDefault="00515C9D" w:rsidP="00515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подробным объяснением; устное рецензирование ответов домашнего задания учениками;</w:t>
      </w:r>
    </w:p>
    <w:p w:rsidR="00ED7978" w:rsidRDefault="009F2D01" w:rsidP="00ED7978">
      <w:r>
        <w:rPr>
          <w:rFonts w:ascii="Times New Roman" w:hAnsi="Times New Roman" w:cs="Times New Roman"/>
          <w:sz w:val="24"/>
          <w:szCs w:val="24"/>
        </w:rPr>
        <w:t>сдача устных зачетов.</w:t>
      </w:r>
      <w:r w:rsidR="00ED7978">
        <w:t xml:space="preserve">         </w:t>
      </w:r>
    </w:p>
    <w:p w:rsidR="00ED7978" w:rsidRDefault="00ED7978" w:rsidP="00ED7978">
      <w:r>
        <w:t xml:space="preserve">        Кроме этого, для формирования коммуникативной компетентности включаю в урок элементы дидактических игр и игровых моментов, которые делают процесс обучения интересным и занимательным, создают у детей бодрое рабочее настроение, облегчает преодоление трудностей в усвоении учебного материала. Разнообразные игровые действия, в ходе которых решается та или иная умственная задача, поддерживают и усиливают интерес детей к учебному предмету. Увлекшись, дети не замечают, что учатся.  Даже самые пассивные из детей включаются в игру с огромным желанием, прилагая все усилия, чтобы не подвести товарищей по игре. Очень радует, когда открывается у учеников способность  и стремление к рациональности решений. Указанная тенденция начинает заметно проявляться лишь в среднем школьном возрасте. Если для учеников со средними способностями цель заключается в том, чтобы решить задачу, то </w:t>
      </w:r>
      <w:proofErr w:type="gramStart"/>
      <w:r>
        <w:t>для</w:t>
      </w:r>
      <w:proofErr w:type="gramEnd"/>
      <w:r>
        <w:t xml:space="preserve"> способных к математике она заключается в том, чтобы решить её  наилучшим, наиболее экономным способом.</w:t>
      </w:r>
    </w:p>
    <w:p w:rsidR="007064D8" w:rsidRPr="009F2D01" w:rsidRDefault="007064D8" w:rsidP="009F2D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ADC" w:rsidRDefault="00C25CD4" w:rsidP="00333ADC">
      <w:r>
        <w:lastRenderedPageBreak/>
        <w:t xml:space="preserve">       </w:t>
      </w:r>
      <w:r w:rsidR="00333ADC" w:rsidRPr="00333ADC">
        <w:t xml:space="preserve">Для формирования </w:t>
      </w:r>
      <w:r w:rsidR="00333ADC" w:rsidRPr="00A30C95">
        <w:rPr>
          <w:b/>
        </w:rPr>
        <w:t>исследовательск</w:t>
      </w:r>
      <w:r w:rsidR="003A451F" w:rsidRPr="00A30C95">
        <w:rPr>
          <w:b/>
        </w:rPr>
        <w:t xml:space="preserve">ой компетентности </w:t>
      </w:r>
      <w:r w:rsidR="003A451F">
        <w:t xml:space="preserve">предлагаю учащимся </w:t>
      </w:r>
      <w:r w:rsidR="00333ADC" w:rsidRPr="00333ADC">
        <w:t xml:space="preserve"> задания, в которых необходимо исследовать все возможные варианты и сделать определенный вывод.</w:t>
      </w:r>
    </w:p>
    <w:p w:rsidR="00A30C95" w:rsidRPr="00A30C95" w:rsidRDefault="00A30C95" w:rsidP="00333ADC">
      <w:pPr>
        <w:rPr>
          <w:b/>
        </w:rPr>
      </w:pPr>
      <w:r w:rsidRPr="00A30C95">
        <w:rPr>
          <w:b/>
        </w:rPr>
        <w:t>Примеры:</w:t>
      </w:r>
    </w:p>
    <w:p w:rsidR="006B024B" w:rsidRDefault="00333ADC" w:rsidP="00333ADC">
      <w:r w:rsidRPr="00333ADC">
        <w:t>1</w:t>
      </w:r>
      <w:r w:rsidRPr="00A30C95">
        <w:rPr>
          <w:i/>
        </w:rPr>
        <w:t>) Телефонная компания предоставляет на выбор три тарифных плана</w:t>
      </w:r>
      <w:r w:rsidR="00DB6192" w:rsidRPr="00A30C95">
        <w:rPr>
          <w:i/>
        </w:rPr>
        <w:t>:</w:t>
      </w:r>
    </w:p>
    <w:tbl>
      <w:tblPr>
        <w:tblStyle w:val="a8"/>
        <w:tblW w:w="0" w:type="auto"/>
        <w:jc w:val="center"/>
        <w:tblLook w:val="04A0"/>
      </w:tblPr>
      <w:tblGrid>
        <w:gridCol w:w="2660"/>
        <w:gridCol w:w="3402"/>
        <w:gridCol w:w="3509"/>
      </w:tblGrid>
      <w:tr w:rsidR="006B024B" w:rsidTr="006B024B">
        <w:trPr>
          <w:jc w:val="center"/>
        </w:trPr>
        <w:tc>
          <w:tcPr>
            <w:tcW w:w="2660" w:type="dxa"/>
          </w:tcPr>
          <w:p w:rsidR="006B024B" w:rsidRDefault="006B024B" w:rsidP="006B024B">
            <w:pPr>
              <w:jc w:val="center"/>
            </w:pPr>
            <w:r>
              <w:t>Тарифный план</w:t>
            </w:r>
          </w:p>
        </w:tc>
        <w:tc>
          <w:tcPr>
            <w:tcW w:w="3402" w:type="dxa"/>
          </w:tcPr>
          <w:p w:rsidR="006B024B" w:rsidRDefault="006B024B" w:rsidP="006B024B">
            <w:pPr>
              <w:jc w:val="center"/>
            </w:pPr>
            <w:r>
              <w:t>Абонентская плата</w:t>
            </w:r>
          </w:p>
        </w:tc>
        <w:tc>
          <w:tcPr>
            <w:tcW w:w="3509" w:type="dxa"/>
          </w:tcPr>
          <w:p w:rsidR="006B024B" w:rsidRDefault="006B024B" w:rsidP="006B024B">
            <w:pPr>
              <w:jc w:val="center"/>
            </w:pPr>
            <w:r>
              <w:t>Плата за 1 мин. разговора</w:t>
            </w:r>
          </w:p>
        </w:tc>
      </w:tr>
      <w:tr w:rsidR="006B024B" w:rsidTr="006B024B">
        <w:trPr>
          <w:jc w:val="center"/>
        </w:trPr>
        <w:tc>
          <w:tcPr>
            <w:tcW w:w="2660" w:type="dxa"/>
          </w:tcPr>
          <w:p w:rsidR="006B024B" w:rsidRDefault="006B024B" w:rsidP="006B024B">
            <w:r>
              <w:t>1.Повременный</w:t>
            </w:r>
          </w:p>
        </w:tc>
        <w:tc>
          <w:tcPr>
            <w:tcW w:w="3402" w:type="dxa"/>
          </w:tcPr>
          <w:p w:rsidR="006B024B" w:rsidRDefault="006B024B" w:rsidP="006B024B">
            <w:pPr>
              <w:jc w:val="center"/>
            </w:pPr>
            <w:r>
              <w:t>135 руб. в месяц</w:t>
            </w:r>
          </w:p>
        </w:tc>
        <w:tc>
          <w:tcPr>
            <w:tcW w:w="3509" w:type="dxa"/>
          </w:tcPr>
          <w:p w:rsidR="006B024B" w:rsidRDefault="006B024B" w:rsidP="006B024B">
            <w:pPr>
              <w:jc w:val="center"/>
            </w:pPr>
            <w:r>
              <w:t>0,3 руб.</w:t>
            </w:r>
          </w:p>
        </w:tc>
      </w:tr>
      <w:tr w:rsidR="006B024B" w:rsidTr="006B024B">
        <w:trPr>
          <w:jc w:val="center"/>
        </w:trPr>
        <w:tc>
          <w:tcPr>
            <w:tcW w:w="2660" w:type="dxa"/>
          </w:tcPr>
          <w:p w:rsidR="006B024B" w:rsidRDefault="006B024B" w:rsidP="006B024B">
            <w:r>
              <w:t>2.Комбинированный</w:t>
            </w:r>
          </w:p>
        </w:tc>
        <w:tc>
          <w:tcPr>
            <w:tcW w:w="3402" w:type="dxa"/>
          </w:tcPr>
          <w:p w:rsidR="006B024B" w:rsidRDefault="006B024B" w:rsidP="006B024B">
            <w:pPr>
              <w:jc w:val="center"/>
            </w:pPr>
            <w:r>
              <w:t>255 руб. за 450 мин. в месяц</w:t>
            </w:r>
          </w:p>
        </w:tc>
        <w:tc>
          <w:tcPr>
            <w:tcW w:w="3509" w:type="dxa"/>
          </w:tcPr>
          <w:p w:rsidR="006B024B" w:rsidRDefault="006B024B" w:rsidP="006B024B">
            <w:pPr>
              <w:jc w:val="center"/>
            </w:pPr>
            <w:r>
              <w:t>О,28 руб. за 1 мин. сверх 450 мин. в месяц</w:t>
            </w:r>
          </w:p>
        </w:tc>
      </w:tr>
      <w:tr w:rsidR="006B024B" w:rsidTr="006B024B">
        <w:trPr>
          <w:jc w:val="center"/>
        </w:trPr>
        <w:tc>
          <w:tcPr>
            <w:tcW w:w="2660" w:type="dxa"/>
          </w:tcPr>
          <w:p w:rsidR="006B024B" w:rsidRDefault="006B024B" w:rsidP="006B024B">
            <w:r>
              <w:t>3.Безлимитный</w:t>
            </w:r>
          </w:p>
        </w:tc>
        <w:tc>
          <w:tcPr>
            <w:tcW w:w="3402" w:type="dxa"/>
          </w:tcPr>
          <w:p w:rsidR="006B024B" w:rsidRDefault="006B024B" w:rsidP="006B024B">
            <w:pPr>
              <w:jc w:val="center"/>
            </w:pPr>
            <w:r>
              <w:t>380 руб.</w:t>
            </w:r>
          </w:p>
        </w:tc>
        <w:tc>
          <w:tcPr>
            <w:tcW w:w="3509" w:type="dxa"/>
          </w:tcPr>
          <w:p w:rsidR="006B024B" w:rsidRDefault="006B024B" w:rsidP="006B024B">
            <w:pPr>
              <w:jc w:val="center"/>
            </w:pPr>
            <w:r>
              <w:t>0 руб.</w:t>
            </w:r>
          </w:p>
        </w:tc>
      </w:tr>
    </w:tbl>
    <w:p w:rsidR="002F096A" w:rsidRDefault="00333ADC" w:rsidP="00DB6192">
      <w:r w:rsidRPr="00333ADC">
        <w:tab/>
      </w:r>
      <w:r w:rsidRPr="00333ADC">
        <w:tab/>
      </w:r>
    </w:p>
    <w:p w:rsidR="00DB6192" w:rsidRPr="00A30C95" w:rsidRDefault="00DB6192" w:rsidP="00DB6192">
      <w:pPr>
        <w:rPr>
          <w:i/>
        </w:rPr>
      </w:pPr>
      <w:r w:rsidRPr="00A30C95">
        <w:rPr>
          <w:i/>
        </w:rPr>
        <w:t xml:space="preserve">Абонент выбрал наиболее дешевый тарифный план, исходя из предположения, что общая длительность телефонных разговоров составляет 650 минут в месяц. Какую сумму он должен заплатить за месяц, если общая длительность разговоров в этом месяце действительно будет равна 650 минут? Ответ дайте в рублях. </w:t>
      </w:r>
    </w:p>
    <w:p w:rsidR="006B024B" w:rsidRPr="00A30C95" w:rsidRDefault="006B024B" w:rsidP="006B024B">
      <w:pPr>
        <w:rPr>
          <w:i/>
        </w:rPr>
      </w:pPr>
      <w:r w:rsidRPr="006B024B">
        <w:t xml:space="preserve">2) </w:t>
      </w:r>
      <w:r w:rsidRPr="00A30C95">
        <w:rPr>
          <w:i/>
        </w:rPr>
        <w:t>Строительной фирме нужно приобрести 75 кубометров пенобетона у одного из трех поставщиков. Цены и условия доставки приведены в таблице. Сколько рублей придется заплатить за самую дешевую покупку с доставкой?</w:t>
      </w:r>
    </w:p>
    <w:tbl>
      <w:tblPr>
        <w:tblStyle w:val="a8"/>
        <w:tblW w:w="0" w:type="auto"/>
        <w:tblLook w:val="04A0"/>
      </w:tblPr>
      <w:tblGrid>
        <w:gridCol w:w="1244"/>
        <w:gridCol w:w="2408"/>
        <w:gridCol w:w="1843"/>
        <w:gridCol w:w="4076"/>
      </w:tblGrid>
      <w:tr w:rsidR="006B024B" w:rsidTr="002F096A">
        <w:tc>
          <w:tcPr>
            <w:tcW w:w="1244" w:type="dxa"/>
          </w:tcPr>
          <w:p w:rsidR="006B024B" w:rsidRDefault="002F096A" w:rsidP="002F096A">
            <w:pPr>
              <w:jc w:val="center"/>
            </w:pPr>
            <w:r>
              <w:t>Поставщик</w:t>
            </w:r>
          </w:p>
        </w:tc>
        <w:tc>
          <w:tcPr>
            <w:tcW w:w="2408" w:type="dxa"/>
          </w:tcPr>
          <w:p w:rsidR="006B024B" w:rsidRDefault="002F096A" w:rsidP="002F096A">
            <w:pPr>
              <w:jc w:val="center"/>
            </w:pPr>
            <w:r>
              <w:t>Стоимость пенобетона (руб. за кубометр)</w:t>
            </w:r>
          </w:p>
        </w:tc>
        <w:tc>
          <w:tcPr>
            <w:tcW w:w="1843" w:type="dxa"/>
          </w:tcPr>
          <w:p w:rsidR="006B024B" w:rsidRDefault="002F096A" w:rsidP="002F096A">
            <w:pPr>
              <w:jc w:val="center"/>
            </w:pPr>
            <w:r>
              <w:t>Стоимость доставки (руб.)</w:t>
            </w:r>
          </w:p>
        </w:tc>
        <w:tc>
          <w:tcPr>
            <w:tcW w:w="4076" w:type="dxa"/>
          </w:tcPr>
          <w:p w:rsidR="006B024B" w:rsidRDefault="002F096A" w:rsidP="002F096A">
            <w:pPr>
              <w:jc w:val="center"/>
            </w:pPr>
            <w:r>
              <w:t>Дополнительные условия</w:t>
            </w:r>
          </w:p>
        </w:tc>
      </w:tr>
      <w:tr w:rsidR="006B024B" w:rsidTr="002F096A">
        <w:tc>
          <w:tcPr>
            <w:tcW w:w="1244" w:type="dxa"/>
          </w:tcPr>
          <w:p w:rsidR="006B024B" w:rsidRDefault="002F096A" w:rsidP="002F096A">
            <w:pPr>
              <w:jc w:val="center"/>
            </w:pPr>
            <w:r>
              <w:t>А</w:t>
            </w:r>
          </w:p>
        </w:tc>
        <w:tc>
          <w:tcPr>
            <w:tcW w:w="2408" w:type="dxa"/>
          </w:tcPr>
          <w:p w:rsidR="006B024B" w:rsidRDefault="002F096A" w:rsidP="002F096A">
            <w:pPr>
              <w:jc w:val="center"/>
            </w:pPr>
            <w:r>
              <w:t>2650</w:t>
            </w:r>
          </w:p>
        </w:tc>
        <w:tc>
          <w:tcPr>
            <w:tcW w:w="1843" w:type="dxa"/>
          </w:tcPr>
          <w:p w:rsidR="006B024B" w:rsidRDefault="002F096A" w:rsidP="002F096A">
            <w:pPr>
              <w:jc w:val="center"/>
            </w:pPr>
            <w:r>
              <w:t>4500</w:t>
            </w:r>
          </w:p>
        </w:tc>
        <w:tc>
          <w:tcPr>
            <w:tcW w:w="4076" w:type="dxa"/>
          </w:tcPr>
          <w:p w:rsidR="006B024B" w:rsidRDefault="006B024B" w:rsidP="002F096A">
            <w:pPr>
              <w:jc w:val="center"/>
            </w:pPr>
          </w:p>
        </w:tc>
      </w:tr>
      <w:tr w:rsidR="006B024B" w:rsidTr="002F096A">
        <w:tc>
          <w:tcPr>
            <w:tcW w:w="1244" w:type="dxa"/>
          </w:tcPr>
          <w:p w:rsidR="006B024B" w:rsidRDefault="002F096A" w:rsidP="002F096A">
            <w:pPr>
              <w:jc w:val="center"/>
            </w:pPr>
            <w:r>
              <w:t>Б</w:t>
            </w:r>
          </w:p>
        </w:tc>
        <w:tc>
          <w:tcPr>
            <w:tcW w:w="2408" w:type="dxa"/>
          </w:tcPr>
          <w:p w:rsidR="006B024B" w:rsidRDefault="002F096A" w:rsidP="002F096A">
            <w:pPr>
              <w:jc w:val="center"/>
            </w:pPr>
            <w:r>
              <w:t>2700</w:t>
            </w:r>
          </w:p>
        </w:tc>
        <w:tc>
          <w:tcPr>
            <w:tcW w:w="1843" w:type="dxa"/>
          </w:tcPr>
          <w:p w:rsidR="006B024B" w:rsidRDefault="002F096A" w:rsidP="002F096A">
            <w:pPr>
              <w:jc w:val="center"/>
            </w:pPr>
            <w:r>
              <w:t>5500</w:t>
            </w:r>
          </w:p>
        </w:tc>
        <w:tc>
          <w:tcPr>
            <w:tcW w:w="4076" w:type="dxa"/>
          </w:tcPr>
          <w:p w:rsidR="006B024B" w:rsidRDefault="002F096A" w:rsidP="002F096A">
            <w:pPr>
              <w:jc w:val="center"/>
            </w:pPr>
            <w:r>
              <w:t>При заказе на сумму больше150000 руб. доставка бесплатно</w:t>
            </w:r>
          </w:p>
        </w:tc>
      </w:tr>
      <w:tr w:rsidR="006B024B" w:rsidTr="002F096A">
        <w:tc>
          <w:tcPr>
            <w:tcW w:w="1244" w:type="dxa"/>
          </w:tcPr>
          <w:p w:rsidR="006B024B" w:rsidRDefault="002F096A" w:rsidP="002F096A">
            <w:pPr>
              <w:jc w:val="center"/>
            </w:pPr>
            <w:r>
              <w:t>В</w:t>
            </w:r>
          </w:p>
        </w:tc>
        <w:tc>
          <w:tcPr>
            <w:tcW w:w="2408" w:type="dxa"/>
          </w:tcPr>
          <w:p w:rsidR="006B024B" w:rsidRDefault="002F096A" w:rsidP="002F096A">
            <w:pPr>
              <w:jc w:val="center"/>
            </w:pPr>
            <w:r>
              <w:t>2680</w:t>
            </w:r>
          </w:p>
        </w:tc>
        <w:tc>
          <w:tcPr>
            <w:tcW w:w="1843" w:type="dxa"/>
          </w:tcPr>
          <w:p w:rsidR="006B024B" w:rsidRDefault="002F096A" w:rsidP="002F096A">
            <w:pPr>
              <w:jc w:val="center"/>
            </w:pPr>
            <w:r>
              <w:t>3500</w:t>
            </w:r>
          </w:p>
        </w:tc>
        <w:tc>
          <w:tcPr>
            <w:tcW w:w="4076" w:type="dxa"/>
          </w:tcPr>
          <w:p w:rsidR="006B024B" w:rsidRDefault="002F096A" w:rsidP="002F096A">
            <w:pPr>
              <w:jc w:val="center"/>
            </w:pPr>
            <w:r>
              <w:t>При заказе на сумму более 80 кубометров доставка бесплатно</w:t>
            </w:r>
          </w:p>
        </w:tc>
      </w:tr>
    </w:tbl>
    <w:p w:rsidR="006B024B" w:rsidRPr="00DB6192" w:rsidRDefault="006B024B" w:rsidP="00DB6192"/>
    <w:p w:rsidR="00175F55" w:rsidRPr="00175F55" w:rsidRDefault="00333ADC" w:rsidP="00175F55">
      <w:r w:rsidRPr="00333ADC">
        <w:tab/>
      </w:r>
      <w:r w:rsidR="00175F55" w:rsidRPr="00175F55">
        <w:t>Или задачи, в которых необходимо проанализировать предложенную ситуацию, поставить цель, спланировать результат, разработать алгоритм решения задачи, проанализировать результат:</w:t>
      </w:r>
    </w:p>
    <w:p w:rsidR="00175F55" w:rsidRPr="00A30C95" w:rsidRDefault="00175F55" w:rsidP="00175F55">
      <w:pPr>
        <w:rPr>
          <w:b/>
        </w:rPr>
      </w:pPr>
      <w:r w:rsidRPr="00A30C95">
        <w:rPr>
          <w:b/>
        </w:rPr>
        <w:t xml:space="preserve">– учебный эксперимент; </w:t>
      </w:r>
    </w:p>
    <w:p w:rsidR="00175F55" w:rsidRPr="00A30C95" w:rsidRDefault="00175F55" w:rsidP="00175F55">
      <w:pPr>
        <w:rPr>
          <w:b/>
        </w:rPr>
      </w:pPr>
      <w:r w:rsidRPr="00A30C95">
        <w:rPr>
          <w:b/>
        </w:rPr>
        <w:t xml:space="preserve"> – практические работы; </w:t>
      </w:r>
    </w:p>
    <w:p w:rsidR="00175F55" w:rsidRPr="00A30C95" w:rsidRDefault="00175F55" w:rsidP="00175F55">
      <w:pPr>
        <w:rPr>
          <w:b/>
        </w:rPr>
      </w:pPr>
      <w:r w:rsidRPr="00A30C95">
        <w:rPr>
          <w:b/>
        </w:rPr>
        <w:t xml:space="preserve"> – домашнее задание поисковой направленности; </w:t>
      </w:r>
    </w:p>
    <w:p w:rsidR="00175F55" w:rsidRPr="00A30C95" w:rsidRDefault="00175F55" w:rsidP="00175F55">
      <w:pPr>
        <w:rPr>
          <w:b/>
        </w:rPr>
      </w:pPr>
      <w:r w:rsidRPr="00A30C95">
        <w:rPr>
          <w:b/>
        </w:rPr>
        <w:t xml:space="preserve"> – интерактивные занятия; </w:t>
      </w:r>
    </w:p>
    <w:p w:rsidR="005F32D3" w:rsidRPr="00A30C95" w:rsidRDefault="00175F55" w:rsidP="005F32D3">
      <w:pPr>
        <w:rPr>
          <w:b/>
        </w:rPr>
      </w:pPr>
      <w:r w:rsidRPr="00A30C95">
        <w:rPr>
          <w:b/>
        </w:rPr>
        <w:t xml:space="preserve"> – задачи исследовательского характера.</w:t>
      </w:r>
    </w:p>
    <w:p w:rsidR="007E35A8" w:rsidRDefault="00A30C95" w:rsidP="007E3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95">
        <w:rPr>
          <w:rFonts w:ascii="Times New Roman" w:hAnsi="Times New Roman" w:cs="Times New Roman"/>
          <w:b/>
          <w:sz w:val="24"/>
          <w:szCs w:val="24"/>
        </w:rPr>
        <w:t>Пример практической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35A8">
        <w:rPr>
          <w:rFonts w:ascii="Times New Roman" w:hAnsi="Times New Roman" w:cs="Times New Roman"/>
          <w:sz w:val="24"/>
          <w:szCs w:val="24"/>
        </w:rPr>
        <w:t xml:space="preserve"> 5-й класс. Тема “Прямоугольный параллелепипед и его объем ”. </w:t>
      </w:r>
    </w:p>
    <w:p w:rsidR="007E35A8" w:rsidRDefault="007E35A8" w:rsidP="00546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домашней работы детям дала задание изготовить из плотной бумаги модели прямоугольного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параллелепипела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куба</w:t>
      </w:r>
      <w:r w:rsidR="00061294">
        <w:rPr>
          <w:rFonts w:ascii="Times New Roman" w:hAnsi="Times New Roman" w:cs="Times New Roman"/>
          <w:sz w:val="24"/>
          <w:szCs w:val="24"/>
        </w:rPr>
        <w:t>. А на уроке учащиеся, выполнив необходимые измерения, находили площади поверхностей и объемы своих фигур.</w:t>
      </w:r>
    </w:p>
    <w:p w:rsidR="00546D7F" w:rsidRPr="00546D7F" w:rsidRDefault="00546D7F" w:rsidP="00546D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F55" w:rsidRDefault="005F32D3" w:rsidP="00175F55">
      <w:r>
        <w:lastRenderedPageBreak/>
        <w:t xml:space="preserve">     </w:t>
      </w:r>
      <w:r w:rsidR="00175F55" w:rsidRPr="00175F55">
        <w:t xml:space="preserve"> </w:t>
      </w:r>
      <w:r w:rsidRPr="009E486A">
        <w:t xml:space="preserve">На уроках изучения нового материала с помощью </w:t>
      </w:r>
      <w:proofErr w:type="spellStart"/>
      <w:r w:rsidRPr="009E486A">
        <w:t>компетентнос</w:t>
      </w:r>
      <w:r>
        <w:t>тно-ориентированной</w:t>
      </w:r>
      <w:proofErr w:type="spellEnd"/>
      <w:r>
        <w:t xml:space="preserve"> задачи  создаю</w:t>
      </w:r>
      <w:r w:rsidRPr="009E486A">
        <w:t xml:space="preserve"> условия для формирования по</w:t>
      </w:r>
      <w:r>
        <w:t>нятий, вывода и усвоения формул, формулирование алгоритмов, составление схем для решения  задач.</w:t>
      </w:r>
      <w:r w:rsidRPr="009E486A">
        <w:t xml:space="preserve"> </w:t>
      </w:r>
    </w:p>
    <w:p w:rsidR="00D52153" w:rsidRDefault="009F2D01" w:rsidP="007064D8">
      <w:r>
        <w:t xml:space="preserve">  </w:t>
      </w:r>
      <w:r w:rsidR="005F32D3">
        <w:t xml:space="preserve">     </w:t>
      </w:r>
      <w:r>
        <w:t xml:space="preserve">  </w:t>
      </w:r>
      <w:r w:rsidR="007064D8">
        <w:t xml:space="preserve">Для успешного решения любой задачи я формирую у </w:t>
      </w:r>
      <w:proofErr w:type="gramStart"/>
      <w:r w:rsidR="007064D8">
        <w:t>обучающихся</w:t>
      </w:r>
      <w:proofErr w:type="gramEnd"/>
      <w:r w:rsidR="007064D8">
        <w:t xml:space="preserve"> обобщенные приемы умственной деятельности: приемы алгоритмического типа и эвристические. При этом учитываю, что алгоритмические приемы ориентируются на формально-логический анализ задачи. Использование этих приемов способствует развитию у школьников логике рассуждений; учат, как определять понятия, классифицировать их, строить умозаключение, решать в соответствии с данным алгоритмом задачи. </w:t>
      </w:r>
      <w:r w:rsidR="007064D8" w:rsidRPr="00A30C95">
        <w:rPr>
          <w:b/>
        </w:rPr>
        <w:t>Алгоритмический метод решения задач</w:t>
      </w:r>
      <w:r w:rsidR="007064D8">
        <w:t xml:space="preserve"> ввожу в такой последовательности:</w:t>
      </w:r>
    </w:p>
    <w:p w:rsidR="007064D8" w:rsidRPr="00A30C95" w:rsidRDefault="00D52153" w:rsidP="007064D8">
      <w:pPr>
        <w:rPr>
          <w:b/>
        </w:rPr>
      </w:pPr>
      <w:r w:rsidRPr="00A30C95">
        <w:rPr>
          <w:b/>
        </w:rPr>
        <w:t xml:space="preserve">  - к</w:t>
      </w:r>
      <w:r w:rsidR="007064D8" w:rsidRPr="00A30C95">
        <w:rPr>
          <w:b/>
        </w:rPr>
        <w:t>оллективное решение задачи, отн</w:t>
      </w:r>
      <w:r w:rsidRPr="00A30C95">
        <w:rPr>
          <w:b/>
        </w:rPr>
        <w:t>осящейся к данному классу задач;</w:t>
      </w:r>
    </w:p>
    <w:p w:rsidR="007064D8" w:rsidRPr="00A30C95" w:rsidRDefault="00D52153" w:rsidP="007064D8">
      <w:pPr>
        <w:rPr>
          <w:b/>
        </w:rPr>
      </w:pPr>
      <w:r w:rsidRPr="00A30C95">
        <w:rPr>
          <w:b/>
        </w:rPr>
        <w:t xml:space="preserve"> -  в</w:t>
      </w:r>
      <w:r w:rsidR="007064D8" w:rsidRPr="00A30C95">
        <w:rPr>
          <w:b/>
        </w:rPr>
        <w:t xml:space="preserve">ыдвижение </w:t>
      </w:r>
      <w:proofErr w:type="gramStart"/>
      <w:r w:rsidR="007064D8" w:rsidRPr="00A30C95">
        <w:rPr>
          <w:b/>
        </w:rPr>
        <w:t>проблемы нахождения общего метод</w:t>
      </w:r>
      <w:r w:rsidRPr="00A30C95">
        <w:rPr>
          <w:b/>
        </w:rPr>
        <w:t>а решения задачи данного класса</w:t>
      </w:r>
      <w:proofErr w:type="gramEnd"/>
      <w:r w:rsidRPr="00A30C95">
        <w:rPr>
          <w:b/>
        </w:rPr>
        <w:t>;</w:t>
      </w:r>
    </w:p>
    <w:p w:rsidR="00D52153" w:rsidRPr="00A30C95" w:rsidRDefault="00D52153" w:rsidP="007064D8">
      <w:pPr>
        <w:rPr>
          <w:b/>
        </w:rPr>
      </w:pPr>
      <w:r w:rsidRPr="00A30C95">
        <w:rPr>
          <w:b/>
        </w:rPr>
        <w:t xml:space="preserve"> - н</w:t>
      </w:r>
      <w:r w:rsidR="007064D8" w:rsidRPr="00A30C95">
        <w:rPr>
          <w:b/>
        </w:rPr>
        <w:t>ахождение учащимися (под руководством учителя) общего метода решения задачи данного класса, с</w:t>
      </w:r>
      <w:r w:rsidRPr="00A30C95">
        <w:rPr>
          <w:b/>
        </w:rPr>
        <w:t>оздание алгоритма решения задач;</w:t>
      </w:r>
    </w:p>
    <w:p w:rsidR="007064D8" w:rsidRPr="00A30C95" w:rsidRDefault="00D52153" w:rsidP="007064D8">
      <w:pPr>
        <w:rPr>
          <w:b/>
        </w:rPr>
      </w:pPr>
      <w:r w:rsidRPr="00A30C95">
        <w:rPr>
          <w:b/>
        </w:rPr>
        <w:t xml:space="preserve"> -  у</w:t>
      </w:r>
      <w:r w:rsidR="007064D8" w:rsidRPr="00A30C95">
        <w:rPr>
          <w:b/>
        </w:rPr>
        <w:t>своение структуры алг</w:t>
      </w:r>
      <w:r w:rsidRPr="00A30C95">
        <w:rPr>
          <w:b/>
        </w:rPr>
        <w:t>оритма и его отдельных операций;</w:t>
      </w:r>
    </w:p>
    <w:p w:rsidR="00D52153" w:rsidRPr="00A30C95" w:rsidRDefault="00D52153" w:rsidP="007064D8">
      <w:pPr>
        <w:rPr>
          <w:b/>
        </w:rPr>
      </w:pPr>
      <w:r w:rsidRPr="00A30C95">
        <w:rPr>
          <w:b/>
        </w:rPr>
        <w:t xml:space="preserve"> -  с</w:t>
      </w:r>
      <w:r w:rsidR="007064D8" w:rsidRPr="00A30C95">
        <w:rPr>
          <w:b/>
        </w:rPr>
        <w:t>амостоятельное решение задач, включая самостоятельный анализ условия, запись условия, применение алгоритма решения задачи в данной ситуации, анализ и проверка полученного решения.</w:t>
      </w:r>
    </w:p>
    <w:p w:rsidR="007064D8" w:rsidRDefault="00D52153" w:rsidP="007064D8">
      <w:r>
        <w:t xml:space="preserve">      </w:t>
      </w:r>
      <w:r w:rsidR="007064D8">
        <w:t xml:space="preserve"> Алгоритмический метод готовит обучающихся к решению творческих (эвристических) задач. Комплексная задача с неопределенным условием (творческая, эвристическая) в наибольшей полноте соответствует идее развития «практического» знания.</w:t>
      </w:r>
    </w:p>
    <w:p w:rsidR="00D52153" w:rsidRDefault="005F32D3" w:rsidP="00D52153">
      <w:r>
        <w:t xml:space="preserve">             </w:t>
      </w:r>
      <w:r w:rsidR="00D52153">
        <w:t>Таким образом, учащимися в ходе совместной деятельности  на уроке или индивидуального задания на дом были разработаны и с успехом применяются следующие алгоритмы, опорно-логические схемы</w:t>
      </w:r>
      <w:r w:rsidR="00F21AFB">
        <w:t xml:space="preserve"> и таблицы:</w:t>
      </w:r>
    </w:p>
    <w:p w:rsidR="00F21AFB" w:rsidRDefault="00F21AFB" w:rsidP="00D52153">
      <w:r w:rsidRPr="00A30C95">
        <w:rPr>
          <w:b/>
        </w:rPr>
        <w:t>1.Алгоритм решения задач с помощью уравнения</w:t>
      </w:r>
      <w:r>
        <w:t xml:space="preserve"> (5 класс).</w:t>
      </w:r>
    </w:p>
    <w:p w:rsidR="00F21AFB" w:rsidRDefault="00F21AFB" w:rsidP="00D52153">
      <w:r>
        <w:t xml:space="preserve">1) Обозначить неизвестную величину буквой  </w:t>
      </w:r>
      <w:proofErr w:type="spellStart"/>
      <w:r>
        <w:t>х</w:t>
      </w:r>
      <w:proofErr w:type="spellEnd"/>
      <w:r>
        <w:t>, ответив на вопрос задачи. (Пусть…).</w:t>
      </w:r>
    </w:p>
    <w:p w:rsidR="00F21AFB" w:rsidRDefault="00F21AFB" w:rsidP="00D52153">
      <w:r>
        <w:t>2) По условию задачи составить уравнение.</w:t>
      </w:r>
    </w:p>
    <w:p w:rsidR="00F21AFB" w:rsidRDefault="00F21AFB" w:rsidP="00D52153">
      <w:r>
        <w:t>3) Решить это уравнение.</w:t>
      </w:r>
    </w:p>
    <w:p w:rsidR="00F21AFB" w:rsidRDefault="00F21AFB" w:rsidP="00D52153">
      <w:r>
        <w:t>4) Записать краткий ответ на вопрос задачи.</w:t>
      </w:r>
    </w:p>
    <w:p w:rsidR="00F21AFB" w:rsidRDefault="006B09C9" w:rsidP="00D52153">
      <w:r w:rsidRPr="00A30C95">
        <w:rPr>
          <w:b/>
        </w:rPr>
        <w:t>2.Алгоритм решения задач на применение теоремы Пифагора</w:t>
      </w:r>
      <w:r w:rsidR="009F2D01">
        <w:t xml:space="preserve"> (8 класс)</w:t>
      </w:r>
      <w:r>
        <w:t>.</w:t>
      </w:r>
    </w:p>
    <w:p w:rsidR="006B09C9" w:rsidRDefault="006B09C9" w:rsidP="00D52153">
      <w:r>
        <w:t>1) Выделить на чертеже прямоугольный треугольник, стороной которого является искомый отрезок.</w:t>
      </w:r>
    </w:p>
    <w:p w:rsidR="006B09C9" w:rsidRDefault="00A30C95" w:rsidP="00D52153">
      <w:r>
        <w:t>2) Определить</w:t>
      </w:r>
      <w:r w:rsidR="006B09C9">
        <w:t>, катет это или гипотенуза.</w:t>
      </w:r>
    </w:p>
    <w:p w:rsidR="006B09C9" w:rsidRDefault="006B09C9" w:rsidP="00D52153">
      <w:r>
        <w:t>3) Записать (в обозначениях задачи) теорему Пифагора для этого треугольника (для нахождения гипотенузы) или следствие из этой теоремы (для нахождения катета).</w:t>
      </w:r>
    </w:p>
    <w:p w:rsidR="009F2D01" w:rsidRDefault="006B09C9" w:rsidP="006B09C9">
      <w:r>
        <w:lastRenderedPageBreak/>
        <w:t>4) Подставить в полученную формулу</w:t>
      </w:r>
      <w:r w:rsidR="008F45BA">
        <w:t xml:space="preserve"> известные величины и найти </w:t>
      </w:r>
      <w:r w:rsidR="009F2D01">
        <w:t xml:space="preserve"> искомую величину.</w:t>
      </w:r>
    </w:p>
    <w:p w:rsidR="006B09C9" w:rsidRDefault="008F45BA" w:rsidP="006B09C9">
      <w:r w:rsidRPr="00D2314B">
        <w:rPr>
          <w:b/>
        </w:rPr>
        <w:t>3.Алгоритм решения задач с помощью пропорции</w:t>
      </w:r>
      <w:r w:rsidR="00400A18">
        <w:t xml:space="preserve"> (6 класс)</w:t>
      </w:r>
      <w:r>
        <w:t>.</w:t>
      </w:r>
      <w:r w:rsidR="006B09C9">
        <w:t xml:space="preserve"> </w:t>
      </w:r>
    </w:p>
    <w:p w:rsidR="006B09C9" w:rsidRDefault="008F45BA" w:rsidP="00D52153">
      <w:r>
        <w:rPr>
          <w:noProof/>
          <w:lang w:eastAsia="ru-RU"/>
        </w:rPr>
        <w:drawing>
          <wp:inline distT="0" distB="0" distL="0" distR="0">
            <wp:extent cx="4572000" cy="34290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153" w:rsidRDefault="008F45BA" w:rsidP="007064D8">
      <w:r>
        <w:t>4.</w:t>
      </w:r>
      <w:r w:rsidRPr="008F45BA">
        <w:rPr>
          <w:noProof/>
          <w:lang w:eastAsia="ru-RU"/>
        </w:rPr>
        <w:t xml:space="preserve"> </w:t>
      </w:r>
      <w:r w:rsidR="00400A18">
        <w:rPr>
          <w:noProof/>
          <w:lang w:eastAsia="ru-RU"/>
        </w:rPr>
        <w:t>(9 класс).</w:t>
      </w:r>
      <w:r w:rsidRPr="00C900C1">
        <w:rPr>
          <w:noProof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4D8" w:rsidRDefault="008F45BA" w:rsidP="00175F55">
      <w:r>
        <w:t>5</w:t>
      </w:r>
      <w:r w:rsidRPr="00D2314B">
        <w:rPr>
          <w:b/>
        </w:rPr>
        <w:t>. «Секреты» при нахождении НОЗ дробей</w:t>
      </w:r>
      <w:r w:rsidR="00400A18">
        <w:t xml:space="preserve"> (6 класс)</w:t>
      </w:r>
      <w:r>
        <w:t>.</w:t>
      </w:r>
    </w:p>
    <w:p w:rsidR="008F45BA" w:rsidRDefault="008F45BA" w:rsidP="00175F55">
      <w:r>
        <w:lastRenderedPageBreak/>
        <w:t>1) Если знаменатели дробей – взаимно простые числа, то НОЗ – произведение знаменателей.</w:t>
      </w:r>
    </w:p>
    <w:p w:rsidR="008F45BA" w:rsidRDefault="008F45BA" w:rsidP="00175F55">
      <w:r>
        <w:t>2) Если один из знаменателе</w:t>
      </w:r>
      <w:r w:rsidR="00917983">
        <w:t>й делится на другие знаменатели,</w:t>
      </w:r>
      <w:r>
        <w:t xml:space="preserve"> </w:t>
      </w:r>
      <w:r w:rsidR="00917983">
        <w:t>т</w:t>
      </w:r>
      <w:r>
        <w:t>о этот знаменатель</w:t>
      </w:r>
      <w:r w:rsidR="00917983">
        <w:t xml:space="preserve">  - НОЗ.</w:t>
      </w:r>
    </w:p>
    <w:p w:rsidR="00917983" w:rsidRDefault="00917983" w:rsidP="00175F55">
      <w:r>
        <w:t xml:space="preserve">3) В общем случае, умножьте больший знаменатель на 2 и проверьте, не делится ли полученное число на другие знаменатели. Если делится, то НОЗ </w:t>
      </w:r>
      <w:proofErr w:type="gramStart"/>
      <w:r>
        <w:t>найден</w:t>
      </w:r>
      <w:proofErr w:type="gramEnd"/>
      <w:r>
        <w:t>. Если не делится, то умножьте больший знаменатель на 3 и т.д.</w:t>
      </w:r>
    </w:p>
    <w:p w:rsidR="00400A18" w:rsidRPr="00D2314B" w:rsidRDefault="00917983" w:rsidP="00175F55">
      <w:pPr>
        <w:rPr>
          <w:b/>
        </w:rPr>
      </w:pPr>
      <w:r w:rsidRPr="00D2314B">
        <w:rPr>
          <w:b/>
        </w:rPr>
        <w:t>6.Опорно –</w:t>
      </w:r>
      <w:r w:rsidR="00400A18" w:rsidRPr="00D2314B">
        <w:rPr>
          <w:b/>
        </w:rPr>
        <w:t xml:space="preserve"> логические</w:t>
      </w:r>
      <w:r w:rsidRPr="00D2314B">
        <w:rPr>
          <w:b/>
        </w:rPr>
        <w:t xml:space="preserve"> </w:t>
      </w:r>
      <w:r w:rsidR="00400A18" w:rsidRPr="00D2314B">
        <w:rPr>
          <w:b/>
        </w:rPr>
        <w:t>схемы</w:t>
      </w:r>
      <w:r w:rsidRPr="00D2314B">
        <w:rPr>
          <w:b/>
        </w:rPr>
        <w:t xml:space="preserve"> для решения задач</w:t>
      </w:r>
      <w:r w:rsidR="00400A18" w:rsidRPr="00D2314B">
        <w:rPr>
          <w:b/>
        </w:rPr>
        <w:t>:</w:t>
      </w:r>
    </w:p>
    <w:p w:rsidR="00917983" w:rsidRDefault="00400A18" w:rsidP="00175F55">
      <w:r w:rsidRPr="00D2314B">
        <w:rPr>
          <w:b/>
        </w:rPr>
        <w:t xml:space="preserve"> - </w:t>
      </w:r>
      <w:r w:rsidR="00917983" w:rsidRPr="00D2314B">
        <w:rPr>
          <w:b/>
        </w:rPr>
        <w:t xml:space="preserve"> на применение признаков равенства треугольников</w:t>
      </w:r>
      <w:r w:rsidR="00917983">
        <w:t xml:space="preserve"> (3 уровня)</w:t>
      </w:r>
      <w:r>
        <w:t xml:space="preserve"> (7 класс)</w:t>
      </w:r>
      <w:proofErr w:type="gramStart"/>
      <w:r>
        <w:t xml:space="preserve"> </w:t>
      </w:r>
      <w:r w:rsidR="00917983">
        <w:t>.</w:t>
      </w:r>
      <w:proofErr w:type="gramEnd"/>
    </w:p>
    <w:p w:rsidR="00917983" w:rsidRDefault="00400A18" w:rsidP="00917983">
      <w:r w:rsidRPr="00D2314B">
        <w:rPr>
          <w:b/>
        </w:rPr>
        <w:t xml:space="preserve"> - </w:t>
      </w:r>
      <w:r w:rsidR="00917983" w:rsidRPr="00D2314B">
        <w:rPr>
          <w:b/>
        </w:rPr>
        <w:t>на применение признаков подобия треугольников</w:t>
      </w:r>
      <w:r w:rsidR="00917983">
        <w:t xml:space="preserve"> (2 уровня)</w:t>
      </w:r>
      <w:r>
        <w:t xml:space="preserve"> (8 класс)</w:t>
      </w:r>
      <w:r w:rsidR="00917983">
        <w:t>.</w:t>
      </w:r>
    </w:p>
    <w:p w:rsidR="00400A18" w:rsidRDefault="00400A18" w:rsidP="00917983">
      <w:r w:rsidRPr="00D2314B">
        <w:rPr>
          <w:b/>
        </w:rPr>
        <w:t xml:space="preserve"> - по теме «Правильные многоугольники, вписанные в окружность и описанные около окружности»</w:t>
      </w:r>
      <w:r>
        <w:t xml:space="preserve"> (9 класс).</w:t>
      </w:r>
    </w:p>
    <w:p w:rsidR="00400A18" w:rsidRPr="00D2314B" w:rsidRDefault="00400A18" w:rsidP="00917983">
      <w:pPr>
        <w:rPr>
          <w:b/>
        </w:rPr>
      </w:pPr>
      <w:r w:rsidRPr="00D2314B">
        <w:rPr>
          <w:b/>
        </w:rPr>
        <w:t>7.Таблицы:</w:t>
      </w:r>
    </w:p>
    <w:p w:rsidR="00400A18" w:rsidRPr="00D2314B" w:rsidRDefault="00400A18" w:rsidP="00400A18">
      <w:pPr>
        <w:jc w:val="center"/>
        <w:rPr>
          <w:b/>
          <w:sz w:val="24"/>
          <w:szCs w:val="24"/>
        </w:rPr>
      </w:pPr>
      <w:r w:rsidRPr="00D2314B">
        <w:rPr>
          <w:b/>
        </w:rPr>
        <w:t xml:space="preserve">1) </w:t>
      </w:r>
      <w:r w:rsidRPr="00D2314B">
        <w:rPr>
          <w:b/>
          <w:sz w:val="24"/>
          <w:szCs w:val="24"/>
        </w:rPr>
        <w:t>Таблица правил выполнения действий с положительными и отрицательными числами.</w:t>
      </w:r>
    </w:p>
    <w:tbl>
      <w:tblPr>
        <w:tblStyle w:val="a8"/>
        <w:tblW w:w="0" w:type="auto"/>
        <w:tblLayout w:type="fixed"/>
        <w:tblLook w:val="04A0"/>
      </w:tblPr>
      <w:tblGrid>
        <w:gridCol w:w="392"/>
        <w:gridCol w:w="2551"/>
        <w:gridCol w:w="2694"/>
        <w:gridCol w:w="3934"/>
      </w:tblGrid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</w:t>
            </w:r>
          </w:p>
        </w:tc>
        <w:tc>
          <w:tcPr>
            <w:tcW w:w="269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модуль результата</w:t>
            </w:r>
          </w:p>
        </w:tc>
      </w:tr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694" w:type="dxa"/>
          </w:tcPr>
          <w:p w:rsidR="00400A18" w:rsidRPr="00A57D19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- »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сложить</w:t>
            </w:r>
          </w:p>
        </w:tc>
      </w:tr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69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«+», если модуль положительного числа больше;</w:t>
            </w:r>
          </w:p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- », если модуль отрицательного числа больше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большего модуля вычесть </w:t>
            </w:r>
            <w:proofErr w:type="gramStart"/>
            <w:r>
              <w:rPr>
                <w:sz w:val="24"/>
                <w:szCs w:val="24"/>
              </w:rPr>
              <w:t>меньший</w:t>
            </w:r>
            <w:proofErr w:type="gramEnd"/>
          </w:p>
        </w:tc>
      </w:tr>
      <w:tr w:rsidR="00400A18" w:rsidTr="00551912">
        <w:tc>
          <w:tcPr>
            <w:tcW w:w="392" w:type="dxa"/>
          </w:tcPr>
          <w:p w:rsidR="00400A18" w:rsidRPr="00E61A43" w:rsidRDefault="00400A18" w:rsidP="005519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</w:tcPr>
          <w:p w:rsidR="00400A18" w:rsidRPr="00E61A43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</w:t>
            </w:r>
          </w:p>
        </w:tc>
        <w:tc>
          <w:tcPr>
            <w:tcW w:w="6628" w:type="dxa"/>
            <w:gridSpan w:val="2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уменьшаемому прибавить число, противоположное вычитаемому, и воспользоваться правилом №1 или правилом №2</w:t>
            </w:r>
          </w:p>
        </w:tc>
      </w:tr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двух отрицательных чисел</w:t>
            </w:r>
          </w:p>
        </w:tc>
        <w:tc>
          <w:tcPr>
            <w:tcW w:w="269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«+»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перемножить</w:t>
            </w:r>
          </w:p>
        </w:tc>
      </w:tr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двух чисел с разными знаками</w:t>
            </w:r>
          </w:p>
        </w:tc>
        <w:tc>
          <w:tcPr>
            <w:tcW w:w="269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- »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Модули перемножить</w:t>
            </w:r>
          </w:p>
        </w:tc>
      </w:tr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отрицательных чисел</w:t>
            </w:r>
          </w:p>
        </w:tc>
        <w:tc>
          <w:tcPr>
            <w:tcW w:w="269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«+»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делимого разделить на модуль делителя</w:t>
            </w:r>
          </w:p>
        </w:tc>
      </w:tr>
      <w:tr w:rsidR="00400A18" w:rsidTr="00551912">
        <w:tc>
          <w:tcPr>
            <w:tcW w:w="392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чисел с разными знаками</w:t>
            </w:r>
          </w:p>
        </w:tc>
        <w:tc>
          <w:tcPr>
            <w:tcW w:w="269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- »</w:t>
            </w:r>
          </w:p>
        </w:tc>
        <w:tc>
          <w:tcPr>
            <w:tcW w:w="3934" w:type="dxa"/>
          </w:tcPr>
          <w:p w:rsidR="00400A18" w:rsidRDefault="00400A18" w:rsidP="00551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делимого разделить на модуль делителя</w:t>
            </w:r>
          </w:p>
        </w:tc>
      </w:tr>
    </w:tbl>
    <w:p w:rsidR="00400A18" w:rsidRDefault="00400A18" w:rsidP="00917983"/>
    <w:p w:rsidR="0003328C" w:rsidRDefault="0003328C" w:rsidP="00917983">
      <w:r w:rsidRPr="00D2314B">
        <w:rPr>
          <w:b/>
        </w:rPr>
        <w:t>2)Таблица элементарных функций, их графиков и некоторых свойств</w:t>
      </w:r>
      <w:r>
        <w:t xml:space="preserve"> (7-9 класс).</w:t>
      </w:r>
    </w:p>
    <w:tbl>
      <w:tblPr>
        <w:tblStyle w:val="a8"/>
        <w:tblW w:w="0" w:type="auto"/>
        <w:tblLook w:val="04A0"/>
      </w:tblPr>
      <w:tblGrid>
        <w:gridCol w:w="534"/>
        <w:gridCol w:w="3294"/>
        <w:gridCol w:w="2092"/>
        <w:gridCol w:w="1985"/>
        <w:gridCol w:w="1666"/>
      </w:tblGrid>
      <w:tr w:rsidR="0003328C" w:rsidTr="0003328C">
        <w:tc>
          <w:tcPr>
            <w:tcW w:w="534" w:type="dxa"/>
          </w:tcPr>
          <w:p w:rsidR="0003328C" w:rsidRDefault="0003328C" w:rsidP="0003328C">
            <w:pPr>
              <w:jc w:val="center"/>
            </w:pPr>
            <w:r>
              <w:t>№</w:t>
            </w:r>
          </w:p>
        </w:tc>
        <w:tc>
          <w:tcPr>
            <w:tcW w:w="3294" w:type="dxa"/>
          </w:tcPr>
          <w:p w:rsidR="0003328C" w:rsidRDefault="0003328C" w:rsidP="0003328C">
            <w:r>
              <w:t>Название функции и формула, которой она задается</w:t>
            </w:r>
          </w:p>
          <w:p w:rsidR="0003328C" w:rsidRDefault="0003328C" w:rsidP="0003328C">
            <w:pPr>
              <w:jc w:val="center"/>
            </w:pPr>
          </w:p>
        </w:tc>
        <w:tc>
          <w:tcPr>
            <w:tcW w:w="2092" w:type="dxa"/>
          </w:tcPr>
          <w:p w:rsidR="0003328C" w:rsidRDefault="0003328C" w:rsidP="0003328C">
            <w:pPr>
              <w:jc w:val="center"/>
            </w:pPr>
            <w:r>
              <w:t>График функции</w:t>
            </w:r>
          </w:p>
        </w:tc>
        <w:tc>
          <w:tcPr>
            <w:tcW w:w="1985" w:type="dxa"/>
          </w:tcPr>
          <w:p w:rsidR="0003328C" w:rsidRPr="00FB73DC" w:rsidRDefault="0003328C" w:rsidP="0003328C">
            <w:pPr>
              <w:jc w:val="center"/>
            </w:pPr>
            <w:r>
              <w:t>Область определения функции</w:t>
            </w:r>
          </w:p>
          <w:p w:rsidR="0003328C" w:rsidRPr="0003328C" w:rsidRDefault="0003328C" w:rsidP="0003328C">
            <w:pPr>
              <w:jc w:val="center"/>
            </w:pPr>
            <w:r>
              <w:t xml:space="preserve"> (</w:t>
            </w:r>
            <w:r>
              <w:rPr>
                <w:lang w:val="en-US"/>
              </w:rPr>
              <w:t>D</w:t>
            </w:r>
            <w:r w:rsidRPr="0003328C">
              <w:t>(</w:t>
            </w:r>
            <w:r>
              <w:rPr>
                <w:lang w:val="en-US"/>
              </w:rPr>
              <w:t>y</w:t>
            </w:r>
            <w:r w:rsidRPr="0003328C">
              <w:t>))</w:t>
            </w:r>
          </w:p>
        </w:tc>
        <w:tc>
          <w:tcPr>
            <w:tcW w:w="1666" w:type="dxa"/>
          </w:tcPr>
          <w:p w:rsidR="0003328C" w:rsidRPr="00FB73DC" w:rsidRDefault="0003328C" w:rsidP="0003328C">
            <w:pPr>
              <w:jc w:val="center"/>
            </w:pPr>
            <w:r>
              <w:t>Область значений функции</w:t>
            </w:r>
          </w:p>
          <w:p w:rsidR="0003328C" w:rsidRPr="0003328C" w:rsidRDefault="0003328C" w:rsidP="0003328C">
            <w:pPr>
              <w:jc w:val="center"/>
            </w:pPr>
            <w:r>
              <w:t xml:space="preserve"> (E(</w:t>
            </w:r>
            <w:proofErr w:type="spellStart"/>
            <w:r>
              <w:t>y</w:t>
            </w:r>
            <w:proofErr w:type="spellEnd"/>
            <w:r>
              <w:t>))</w:t>
            </w:r>
          </w:p>
        </w:tc>
      </w:tr>
    </w:tbl>
    <w:p w:rsidR="00917983" w:rsidRDefault="00917983" w:rsidP="00175F55"/>
    <w:p w:rsidR="0003328C" w:rsidRDefault="0003328C" w:rsidP="00175F55">
      <w:r w:rsidRPr="00D2314B">
        <w:rPr>
          <w:b/>
        </w:rPr>
        <w:lastRenderedPageBreak/>
        <w:t>3)Таблица формул по теме «Правильные многоугольники»</w:t>
      </w:r>
      <w:r w:rsidR="00EC5C9A">
        <w:t xml:space="preserve"> (9 класс).</w:t>
      </w:r>
    </w:p>
    <w:p w:rsidR="00EA4ACC" w:rsidRDefault="00497928" w:rsidP="00175F55">
      <w:r>
        <w:t xml:space="preserve">При изучении наиболее важных тем в математике организую, консультирую и помогаю  в создании </w:t>
      </w:r>
      <w:r w:rsidRPr="00D2314B">
        <w:rPr>
          <w:b/>
        </w:rPr>
        <w:t>проектов</w:t>
      </w:r>
      <w:r>
        <w:t>, которые учащиеся защищают на  обобщающих уроках по теме.</w:t>
      </w:r>
    </w:p>
    <w:p w:rsidR="00EA4ACC" w:rsidRDefault="00EA4ACC" w:rsidP="00175F55">
      <w:r>
        <w:t>Например, проект по теме:</w:t>
      </w:r>
    </w:p>
    <w:p w:rsidR="00EA4ACC" w:rsidRDefault="00EA4ACC" w:rsidP="00175F55">
      <w:r w:rsidRPr="00D2314B">
        <w:rPr>
          <w:b/>
        </w:rPr>
        <w:t xml:space="preserve"> - «</w:t>
      </w:r>
      <w:proofErr w:type="gramStart"/>
      <w:r w:rsidRPr="00D2314B">
        <w:rPr>
          <w:b/>
        </w:rPr>
        <w:t>Арифметическая</w:t>
      </w:r>
      <w:proofErr w:type="gramEnd"/>
      <w:r w:rsidRPr="00D2314B">
        <w:rPr>
          <w:b/>
        </w:rPr>
        <w:t xml:space="preserve"> и геометрическая прогрессии»,</w:t>
      </w:r>
      <w:r>
        <w:t xml:space="preserve"> включающий в себя следующие разделы:</w:t>
      </w:r>
    </w:p>
    <w:p w:rsidR="00497928" w:rsidRDefault="00EA4ACC" w:rsidP="00175F55">
      <w:r>
        <w:t>1) Исторический материал, мифы</w:t>
      </w:r>
      <w:r w:rsidR="00B82A44">
        <w:t>,</w:t>
      </w:r>
      <w:r>
        <w:t xml:space="preserve"> </w:t>
      </w:r>
      <w:r w:rsidR="00B82A44">
        <w:t xml:space="preserve">легенды </w:t>
      </w:r>
      <w:r>
        <w:t>и</w:t>
      </w:r>
      <w:r w:rsidR="00B82A44">
        <w:t xml:space="preserve"> стихи</w:t>
      </w:r>
      <w:r>
        <w:t>.</w:t>
      </w:r>
    </w:p>
    <w:p w:rsidR="00EA4ACC" w:rsidRDefault="00EA4ACC" w:rsidP="00175F55">
      <w:proofErr w:type="gramStart"/>
      <w:r>
        <w:t>2)</w:t>
      </w:r>
      <w:r w:rsidRPr="00EA4ACC">
        <w:t xml:space="preserve"> </w:t>
      </w:r>
      <w:r>
        <w:t>Аналогии между арифметической и геометрической прогрессиями.</w:t>
      </w:r>
      <w:proofErr w:type="gramEnd"/>
    </w:p>
    <w:p w:rsidR="00EA4ACC" w:rsidRDefault="00EA4ACC" w:rsidP="00175F55">
      <w:r>
        <w:t xml:space="preserve">3)Решение задач </w:t>
      </w:r>
      <w:proofErr w:type="gramStart"/>
      <w:r>
        <w:t>прикладного</w:t>
      </w:r>
      <w:proofErr w:type="gramEnd"/>
      <w:r>
        <w:t xml:space="preserve"> характерами с помощью формул </w:t>
      </w:r>
      <w:proofErr w:type="spellStart"/>
      <w:r>
        <w:t>а.п</w:t>
      </w:r>
      <w:proofErr w:type="spellEnd"/>
      <w:r>
        <w:t>. и г.п.</w:t>
      </w:r>
    </w:p>
    <w:p w:rsidR="00EA4ACC" w:rsidRDefault="00EA4ACC" w:rsidP="00175F55">
      <w:r w:rsidRPr="00D2314B">
        <w:rPr>
          <w:b/>
        </w:rPr>
        <w:t xml:space="preserve"> - «Теорема Пифагора»</w:t>
      </w:r>
      <w:r>
        <w:t xml:space="preserve"> со следующими разделами:</w:t>
      </w:r>
    </w:p>
    <w:p w:rsidR="00EA4ACC" w:rsidRDefault="00EA4ACC" w:rsidP="00175F55">
      <w:r>
        <w:t>1)Исторический материал, мифы,</w:t>
      </w:r>
      <w:r w:rsidR="00B82A44">
        <w:t xml:space="preserve"> </w:t>
      </w:r>
      <w:r>
        <w:t>легенды,</w:t>
      </w:r>
      <w:r w:rsidR="00B82A44">
        <w:t xml:space="preserve"> </w:t>
      </w:r>
      <w:r>
        <w:t>стихи</w:t>
      </w:r>
      <w:r w:rsidR="00B82A44">
        <w:t xml:space="preserve"> о теореме</w:t>
      </w:r>
      <w:proofErr w:type="gramStart"/>
      <w:r w:rsidR="00B82A44">
        <w:t xml:space="preserve"> .</w:t>
      </w:r>
      <w:proofErr w:type="gramEnd"/>
    </w:p>
    <w:p w:rsidR="00B82A44" w:rsidRDefault="00B82A44" w:rsidP="00175F55">
      <w:r>
        <w:t>2)О  Пифагоре.</w:t>
      </w:r>
    </w:p>
    <w:p w:rsidR="00B82A44" w:rsidRDefault="00B82A44" w:rsidP="00175F55">
      <w:r>
        <w:t>3)Различные способы доказательства теоремы Пифагора: древние и современные.</w:t>
      </w:r>
    </w:p>
    <w:p w:rsidR="00B82A44" w:rsidRDefault="00B82A44" w:rsidP="00175F55">
      <w:r>
        <w:t>4) Алгоритм решения задач с помощью теоремы Пифагора.</w:t>
      </w:r>
    </w:p>
    <w:p w:rsidR="00B82A44" w:rsidRDefault="00B82A44" w:rsidP="00175F55">
      <w:r>
        <w:t>5)Решение прикладных задач.</w:t>
      </w:r>
    </w:p>
    <w:p w:rsidR="00B82A44" w:rsidRPr="00D2314B" w:rsidRDefault="00B82A44" w:rsidP="00175F55">
      <w:pPr>
        <w:rPr>
          <w:b/>
        </w:rPr>
      </w:pPr>
      <w:r w:rsidRPr="00D2314B">
        <w:rPr>
          <w:b/>
        </w:rPr>
        <w:t xml:space="preserve"> - «Правильные многоугольники»:</w:t>
      </w:r>
    </w:p>
    <w:p w:rsidR="00B82A44" w:rsidRDefault="00B82A44" w:rsidP="00175F55">
      <w:r>
        <w:t>1)Правильные многоугольники в окружающем нас мире: паркеты, пчелиные соты, поверхности правильных многогранников.</w:t>
      </w:r>
    </w:p>
    <w:p w:rsidR="00B82A44" w:rsidRDefault="00B82A44" w:rsidP="00175F55">
      <w:r>
        <w:t>2) Способы построение некоторых правильных многоугольников</w:t>
      </w:r>
      <w:r w:rsidR="00915037">
        <w:t>.</w:t>
      </w:r>
    </w:p>
    <w:p w:rsidR="00C66C22" w:rsidRDefault="00C66C22" w:rsidP="00175F55">
      <w:r>
        <w:t>3)Схемы для решения задач и таблица формул.</w:t>
      </w:r>
    </w:p>
    <w:p w:rsidR="00C66C22" w:rsidRPr="00175F55" w:rsidRDefault="00C66C22" w:rsidP="00175F55">
      <w:r>
        <w:t>4)Решение прикладных задач.</w:t>
      </w:r>
    </w:p>
    <w:p w:rsidR="00DB0D96" w:rsidRPr="00DB0D96" w:rsidRDefault="00C4044D" w:rsidP="00DB0D96">
      <w:r>
        <w:t xml:space="preserve">      </w:t>
      </w:r>
      <w:r w:rsidR="00DB0D96" w:rsidRPr="00DB0D96">
        <w:t xml:space="preserve">Для формирования </w:t>
      </w:r>
      <w:r w:rsidR="00DB0D96" w:rsidRPr="00D2314B">
        <w:rPr>
          <w:b/>
        </w:rPr>
        <w:t>готовности к самообразованию</w:t>
      </w:r>
      <w:r w:rsidR="00DB0D96" w:rsidRPr="00DB0D96">
        <w:t xml:space="preserve"> </w:t>
      </w:r>
      <w:r w:rsidR="00DB0D96">
        <w:t>предлагаю</w:t>
      </w:r>
      <w:r w:rsidR="00DB0D96" w:rsidRPr="00DB0D96">
        <w:t xml:space="preserve"> учащимся самостоятельно изучить некоторый теоретический материал</w:t>
      </w:r>
      <w:r w:rsidR="00DB0D96">
        <w:t xml:space="preserve">, составить задачу, прививаю </w:t>
      </w:r>
      <w:r w:rsidR="00DB0D96" w:rsidRPr="00DB0D96">
        <w:t xml:space="preserve">умения работать самостоятельно с различными источниками информации, а именно: </w:t>
      </w:r>
    </w:p>
    <w:p w:rsidR="00DB0D96" w:rsidRPr="00D2314B" w:rsidRDefault="00DB0D96" w:rsidP="00DB0D96">
      <w:pPr>
        <w:rPr>
          <w:b/>
        </w:rPr>
      </w:pPr>
      <w:r w:rsidRPr="00D2314B">
        <w:rPr>
          <w:b/>
        </w:rPr>
        <w:t>– использую на уроках доклады, короткие сообщения учащихся по теме;</w:t>
      </w:r>
    </w:p>
    <w:p w:rsidR="00EC5C9A" w:rsidRPr="00D2314B" w:rsidRDefault="00EC5C9A" w:rsidP="00DB0D96">
      <w:pPr>
        <w:rPr>
          <w:b/>
        </w:rPr>
      </w:pPr>
      <w:r w:rsidRPr="00D2314B">
        <w:rPr>
          <w:b/>
        </w:rPr>
        <w:t xml:space="preserve"> - готовлю учащихся к выполнению роли учителя в день самоуправления, когда  ребята сами проводят уроки.</w:t>
      </w:r>
    </w:p>
    <w:p w:rsidR="00DB0D96" w:rsidRPr="00D2314B" w:rsidRDefault="00DB0D96" w:rsidP="00DB0D96">
      <w:pPr>
        <w:rPr>
          <w:b/>
        </w:rPr>
      </w:pPr>
      <w:r w:rsidRPr="00D2314B">
        <w:rPr>
          <w:b/>
        </w:rPr>
        <w:t xml:space="preserve"> –</w:t>
      </w:r>
      <w:r w:rsidR="00202090" w:rsidRPr="00D2314B">
        <w:rPr>
          <w:b/>
        </w:rPr>
        <w:t xml:space="preserve"> учу работать со справочным материалом</w:t>
      </w:r>
      <w:r w:rsidRPr="00D2314B">
        <w:rPr>
          <w:b/>
        </w:rPr>
        <w:t>,</w:t>
      </w:r>
      <w:r w:rsidR="00124C28" w:rsidRPr="00D2314B">
        <w:rPr>
          <w:b/>
        </w:rPr>
        <w:t xml:space="preserve"> использовать Интернет-ресурсы, </w:t>
      </w:r>
      <w:r w:rsidR="00497928" w:rsidRPr="00D2314B">
        <w:rPr>
          <w:b/>
        </w:rPr>
        <w:t>подготавливать презентации.</w:t>
      </w:r>
    </w:p>
    <w:p w:rsidR="00202090" w:rsidRDefault="00C4044D" w:rsidP="00DB0D96">
      <w:r>
        <w:t xml:space="preserve">       </w:t>
      </w:r>
      <w:r w:rsidR="00202090">
        <w:t>Составленные учениками алгоритмы, схемы, таблицы отпечатываю и раздаю детям в виде справочного материала.</w:t>
      </w:r>
    </w:p>
    <w:p w:rsidR="00202090" w:rsidRDefault="00C4044D" w:rsidP="00DB0D96">
      <w:r>
        <w:t xml:space="preserve">       </w:t>
      </w:r>
      <w:r w:rsidR="00202090">
        <w:t xml:space="preserve">Мои ученики уже с 5 класса работают со справочным материалом, который мы составили сами и который размещен на стендах в кабинете математики. Приучаю учащихся накапливать, </w:t>
      </w:r>
      <w:r w:rsidR="00202090">
        <w:lastRenderedPageBreak/>
        <w:t>хранить и оформлять справочный материал в виде карточек, книжек, раскладушек и т.д.</w:t>
      </w:r>
      <w:r w:rsidR="006F7DEB">
        <w:t xml:space="preserve"> Разнообразный справочный материал находится в кабинете математики, который мне очень помогает в моей работе:</w:t>
      </w:r>
    </w:p>
    <w:p w:rsidR="006F7DEB" w:rsidRDefault="006F7DEB" w:rsidP="00DB0D96">
      <w:r>
        <w:t xml:space="preserve"> - стенды;</w:t>
      </w:r>
    </w:p>
    <w:p w:rsidR="006F7DEB" w:rsidRDefault="006F7DEB" w:rsidP="00DB0D96">
      <w:r>
        <w:t xml:space="preserve"> -  таблицы;</w:t>
      </w:r>
    </w:p>
    <w:p w:rsidR="006F7DEB" w:rsidRDefault="006F7DEB" w:rsidP="00DB0D96">
      <w:r>
        <w:t xml:space="preserve"> - </w:t>
      </w:r>
      <w:r w:rsidRPr="006F7DEB">
        <w:t xml:space="preserve"> </w:t>
      </w:r>
      <w:r>
        <w:t>плакаты</w:t>
      </w:r>
      <w:proofErr w:type="gramStart"/>
      <w:r w:rsidRPr="006F7DEB">
        <w:t xml:space="preserve"> </w:t>
      </w:r>
      <w:r>
        <w:t>;</w:t>
      </w:r>
      <w:proofErr w:type="gramEnd"/>
    </w:p>
    <w:p w:rsidR="006F7DEB" w:rsidRDefault="006F7DEB" w:rsidP="00DB0D96">
      <w:r>
        <w:t xml:space="preserve"> - портреты математиков;</w:t>
      </w:r>
    </w:p>
    <w:p w:rsidR="00497928" w:rsidRPr="00D55EF2" w:rsidRDefault="00497928" w:rsidP="00DB0D96">
      <w:pPr>
        <w:rPr>
          <w:rFonts w:cstheme="minorHAnsi"/>
        </w:rPr>
      </w:pPr>
      <w:r w:rsidRPr="00D55EF2">
        <w:rPr>
          <w:rFonts w:cstheme="minorHAnsi"/>
        </w:rPr>
        <w:t xml:space="preserve"> - магнитная доска, на которой размещены  математические символы;</w:t>
      </w:r>
    </w:p>
    <w:p w:rsidR="00ED7978" w:rsidRPr="00D55EF2" w:rsidRDefault="006F7DEB" w:rsidP="00ED7978">
      <w:pPr>
        <w:pStyle w:val="Default"/>
        <w:rPr>
          <w:rFonts w:asciiTheme="minorHAnsi" w:hAnsiTheme="minorHAnsi" w:cstheme="minorHAnsi"/>
        </w:rPr>
      </w:pPr>
      <w:r w:rsidRPr="00D55EF2">
        <w:rPr>
          <w:rFonts w:asciiTheme="minorHAnsi" w:hAnsiTheme="minorHAnsi" w:cstheme="minorHAnsi"/>
        </w:rPr>
        <w:t xml:space="preserve"> - большой книжный фонд и другие материалы</w:t>
      </w:r>
      <w:r w:rsidR="00ED7978" w:rsidRPr="00D55EF2">
        <w:rPr>
          <w:rFonts w:asciiTheme="minorHAnsi" w:hAnsiTheme="minorHAnsi" w:cstheme="minorHAnsi"/>
        </w:rPr>
        <w:t>.</w:t>
      </w:r>
    </w:p>
    <w:p w:rsidR="00D55EF2" w:rsidRDefault="00D55EF2" w:rsidP="00ED7978">
      <w:pPr>
        <w:pStyle w:val="Default"/>
        <w:rPr>
          <w:rFonts w:asciiTheme="minorHAnsi" w:hAnsiTheme="minorHAnsi" w:cstheme="minorHAnsi"/>
        </w:rPr>
      </w:pPr>
      <w:r w:rsidRPr="00D55EF2">
        <w:rPr>
          <w:rFonts w:asciiTheme="minorHAnsi" w:hAnsiTheme="minorHAnsi" w:cstheme="minorHAnsi"/>
        </w:rPr>
        <w:t xml:space="preserve">     Предлагаю детям </w:t>
      </w:r>
      <w:r w:rsidRPr="00D2314B">
        <w:rPr>
          <w:rFonts w:asciiTheme="minorHAnsi" w:hAnsiTheme="minorHAnsi" w:cstheme="minorHAnsi"/>
          <w:b/>
        </w:rPr>
        <w:t xml:space="preserve">творческие </w:t>
      </w:r>
      <w:r w:rsidR="004D62E3" w:rsidRPr="00D2314B">
        <w:rPr>
          <w:rFonts w:asciiTheme="minorHAnsi" w:hAnsiTheme="minorHAnsi" w:cstheme="minorHAnsi"/>
          <w:b/>
        </w:rPr>
        <w:t>работы</w:t>
      </w:r>
      <w:r w:rsidR="004D62E3" w:rsidRPr="00D55EF2">
        <w:rPr>
          <w:rFonts w:asciiTheme="minorHAnsi" w:hAnsiTheme="minorHAnsi" w:cstheme="minorHAnsi"/>
        </w:rPr>
        <w:t xml:space="preserve"> </w:t>
      </w:r>
      <w:r w:rsidRPr="00D55EF2">
        <w:rPr>
          <w:rFonts w:asciiTheme="minorHAnsi" w:hAnsiTheme="minorHAnsi" w:cstheme="minorHAnsi"/>
        </w:rPr>
        <w:t>в качестве до</w:t>
      </w:r>
      <w:r w:rsidR="004D62E3">
        <w:rPr>
          <w:rFonts w:asciiTheme="minorHAnsi" w:hAnsiTheme="minorHAnsi" w:cstheme="minorHAnsi"/>
        </w:rPr>
        <w:t>машнего</w:t>
      </w:r>
      <w:r w:rsidRPr="00D55EF2">
        <w:rPr>
          <w:rFonts w:asciiTheme="minorHAnsi" w:hAnsiTheme="minorHAnsi" w:cstheme="minorHAnsi"/>
        </w:rPr>
        <w:t xml:space="preserve"> задания</w:t>
      </w:r>
      <w:r>
        <w:rPr>
          <w:rFonts w:asciiTheme="minorHAnsi" w:hAnsiTheme="minorHAnsi" w:cstheme="minorHAnsi"/>
        </w:rPr>
        <w:t>:</w:t>
      </w:r>
    </w:p>
    <w:p w:rsidR="00D55EF2" w:rsidRDefault="00D55EF2" w:rsidP="00ED797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рисунки или аппликации по теме «Движения плоскости» (8,9 классы);</w:t>
      </w:r>
    </w:p>
    <w:p w:rsidR="00295E71" w:rsidRDefault="00295E71" w:rsidP="00ED797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рисунки или аппликации по теме «Геометрические фигуры» (7 класс);</w:t>
      </w:r>
    </w:p>
    <w:p w:rsidR="00D55EF2" w:rsidRDefault="00D55EF2" w:rsidP="00ED797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модели прямоугольного параллелепипеда и куба (5 класс);</w:t>
      </w:r>
    </w:p>
    <w:p w:rsidR="00D55EF2" w:rsidRDefault="00D55EF2" w:rsidP="00ED797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модели</w:t>
      </w:r>
      <w:r w:rsidR="004D62E3">
        <w:rPr>
          <w:rFonts w:asciiTheme="minorHAnsi" w:hAnsiTheme="minorHAnsi" w:cstheme="minorHAnsi"/>
        </w:rPr>
        <w:t xml:space="preserve"> призм и пирамид (6 класс);</w:t>
      </w:r>
    </w:p>
    <w:p w:rsidR="00ED7978" w:rsidRPr="00D55EF2" w:rsidRDefault="004D62E3" w:rsidP="00ED797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модели правильных многогранников (10,11 классы</w:t>
      </w:r>
      <w:r w:rsidR="00D2314B">
        <w:rPr>
          <w:rFonts w:asciiTheme="minorHAnsi" w:hAnsiTheme="minorHAnsi" w:cstheme="minorHAnsi"/>
        </w:rPr>
        <w:t>).</w:t>
      </w:r>
    </w:p>
    <w:p w:rsidR="00ED7978" w:rsidRPr="00ED7978" w:rsidRDefault="00ED7978" w:rsidP="00ED79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FB73DC" w:rsidRDefault="00416D4B" w:rsidP="00FB73DC">
      <w:r>
        <w:t xml:space="preserve">        Диагностирую</w:t>
      </w:r>
      <w:r w:rsidR="00FB73DC">
        <w:t xml:space="preserve"> компетентность ученика с помощью провер</w:t>
      </w:r>
      <w:r>
        <w:t xml:space="preserve">очных и контрольных работ, </w:t>
      </w:r>
      <w:r w:rsidR="00FB73DC">
        <w:t>тестов,</w:t>
      </w:r>
      <w:r>
        <w:t xml:space="preserve"> диктантов. Н</w:t>
      </w:r>
      <w:r w:rsidR="00FB73DC">
        <w:t xml:space="preserve">о не все виды компетенций могут быть правильно оценены только по результатам таких работ. Например, трудно определить коммуникативную компетентность ученика по результатам индивидуальной работы, учитывая, что данный вид компетенции включает в себя навыки работы в группе, владение различными социальными ролями в коллективе. Здесь следует учитывать полезность проводимой работы для ученика. Поэтому, </w:t>
      </w:r>
      <w:r>
        <w:t xml:space="preserve">применяя </w:t>
      </w:r>
      <w:proofErr w:type="spellStart"/>
      <w:r w:rsidR="00FB73DC">
        <w:t>компетентностный</w:t>
      </w:r>
      <w:proofErr w:type="spellEnd"/>
      <w:r w:rsidR="00FB73DC">
        <w:t xml:space="preserve"> подход в преподавание математики, </w:t>
      </w:r>
      <w:r>
        <w:t>оцениваю</w:t>
      </w:r>
      <w:r w:rsidR="00FB73DC">
        <w:t xml:space="preserve"> компетентность ученика в целом и по результатам самостоятельных, контрольных, домашних работ, </w:t>
      </w:r>
      <w:r>
        <w:t xml:space="preserve"> и </w:t>
      </w:r>
      <w:r w:rsidR="00FB73DC">
        <w:t xml:space="preserve">по работе на уроках, по инициативности ученика, </w:t>
      </w:r>
      <w:r>
        <w:t xml:space="preserve">по </w:t>
      </w:r>
      <w:r w:rsidR="00FB73DC">
        <w:t>стремлению его к знаниям.</w:t>
      </w:r>
    </w:p>
    <w:p w:rsidR="00EF732B" w:rsidRDefault="00EF732B" w:rsidP="00FB73DC">
      <w:r>
        <w:t>Применяемый мною подход в преподавании математике дает неплохие результаты.</w:t>
      </w:r>
    </w:p>
    <w:p w:rsidR="00EF732B" w:rsidRDefault="00EF732B" w:rsidP="00FB73DC">
      <w:r>
        <w:t>Большинство моих учеников называют математику любимым предметом. Об этом говорит тот факт, что ребята с желанием принимают участие в различных математических  олимпиадах, конкурсах и  конференциях:</w:t>
      </w:r>
    </w:p>
    <w:p w:rsidR="00EF732B" w:rsidRPr="00D2314B" w:rsidRDefault="00EF732B" w:rsidP="00EF732B">
      <w:pPr>
        <w:pStyle w:val="a4"/>
        <w:numPr>
          <w:ilvl w:val="0"/>
          <w:numId w:val="2"/>
        </w:numPr>
        <w:rPr>
          <w:b/>
        </w:rPr>
      </w:pPr>
      <w:r w:rsidRPr="00D2314B">
        <w:rPr>
          <w:b/>
        </w:rPr>
        <w:t>муниципальный этап олимпиады школьников:</w:t>
      </w:r>
    </w:p>
    <w:p w:rsidR="00EF732B" w:rsidRDefault="00EF732B" w:rsidP="00EF732B">
      <w:pPr>
        <w:pStyle w:val="a4"/>
        <w:ind w:left="390"/>
      </w:pPr>
      <w:r>
        <w:t>- 2010-2011 учебный год.</w:t>
      </w:r>
    </w:p>
    <w:p w:rsidR="00EF732B" w:rsidRDefault="00EF732B" w:rsidP="00EF732B">
      <w:pPr>
        <w:pStyle w:val="a4"/>
        <w:ind w:left="390"/>
      </w:pPr>
      <w:proofErr w:type="spellStart"/>
      <w:r>
        <w:t>Юганова</w:t>
      </w:r>
      <w:proofErr w:type="spellEnd"/>
      <w:r>
        <w:t xml:space="preserve"> Вика </w:t>
      </w:r>
      <w:r w:rsidR="004C2D97">
        <w:t>–</w:t>
      </w:r>
      <w:r>
        <w:t xml:space="preserve"> призер</w:t>
      </w:r>
      <w:r w:rsidR="004C2D97">
        <w:t>.</w:t>
      </w:r>
    </w:p>
    <w:p w:rsidR="004C2D97" w:rsidRDefault="004C2D97" w:rsidP="00EF732B">
      <w:pPr>
        <w:pStyle w:val="a4"/>
        <w:ind w:left="390"/>
      </w:pPr>
      <w:r>
        <w:t xml:space="preserve"> - 2011-2012 учебный год.</w:t>
      </w:r>
    </w:p>
    <w:p w:rsidR="004C2D97" w:rsidRDefault="004C2D97" w:rsidP="00EF732B">
      <w:pPr>
        <w:pStyle w:val="a4"/>
        <w:ind w:left="390"/>
      </w:pPr>
      <w:proofErr w:type="spellStart"/>
      <w:r>
        <w:t>Боронин</w:t>
      </w:r>
      <w:proofErr w:type="spellEnd"/>
      <w:r>
        <w:t xml:space="preserve"> Егор – призер.</w:t>
      </w:r>
    </w:p>
    <w:p w:rsidR="004C2D97" w:rsidRPr="00D2314B" w:rsidRDefault="004C2D97" w:rsidP="004C2D97">
      <w:pPr>
        <w:pStyle w:val="a4"/>
        <w:numPr>
          <w:ilvl w:val="0"/>
          <w:numId w:val="2"/>
        </w:numPr>
        <w:rPr>
          <w:b/>
        </w:rPr>
      </w:pPr>
      <w:r w:rsidRPr="00D2314B">
        <w:rPr>
          <w:b/>
        </w:rPr>
        <w:t>«Кенгуру»</w:t>
      </w:r>
      <w:r w:rsidR="00D2314B" w:rsidRPr="00D2314B">
        <w:rPr>
          <w:b/>
        </w:rPr>
        <w:t>:</w:t>
      </w:r>
    </w:p>
    <w:tbl>
      <w:tblPr>
        <w:tblStyle w:val="a8"/>
        <w:tblW w:w="0" w:type="auto"/>
        <w:tblInd w:w="390" w:type="dxa"/>
        <w:tblLook w:val="04A0"/>
      </w:tblPr>
      <w:tblGrid>
        <w:gridCol w:w="1272"/>
        <w:gridCol w:w="1848"/>
        <w:gridCol w:w="6061"/>
      </w:tblGrid>
      <w:tr w:rsidR="00D3566B" w:rsidTr="006A019C">
        <w:trPr>
          <w:trHeight w:val="587"/>
        </w:trPr>
        <w:tc>
          <w:tcPr>
            <w:tcW w:w="1272" w:type="dxa"/>
          </w:tcPr>
          <w:p w:rsidR="00D3566B" w:rsidRDefault="00D3566B" w:rsidP="00D3566B">
            <w:pPr>
              <w:pStyle w:val="a4"/>
              <w:ind w:left="0"/>
              <w:jc w:val="center"/>
            </w:pPr>
            <w:r>
              <w:t>Учебный год</w:t>
            </w:r>
          </w:p>
        </w:tc>
        <w:tc>
          <w:tcPr>
            <w:tcW w:w="1848" w:type="dxa"/>
          </w:tcPr>
          <w:p w:rsidR="00D3566B" w:rsidRDefault="00957757" w:rsidP="00D3566B">
            <w:pPr>
              <w:pStyle w:val="a4"/>
              <w:ind w:left="0"/>
              <w:jc w:val="center"/>
            </w:pPr>
            <w:r>
              <w:t>Количество участников</w:t>
            </w:r>
          </w:p>
        </w:tc>
        <w:tc>
          <w:tcPr>
            <w:tcW w:w="6061" w:type="dxa"/>
          </w:tcPr>
          <w:p w:rsidR="00D3566B" w:rsidRDefault="00957757" w:rsidP="00D3566B">
            <w:pPr>
              <w:pStyle w:val="a4"/>
              <w:ind w:left="0"/>
              <w:jc w:val="center"/>
            </w:pPr>
            <w:r>
              <w:t>Результаты</w:t>
            </w:r>
          </w:p>
        </w:tc>
      </w:tr>
      <w:tr w:rsidR="00D3566B" w:rsidTr="006A019C">
        <w:tc>
          <w:tcPr>
            <w:tcW w:w="1272" w:type="dxa"/>
          </w:tcPr>
          <w:p w:rsidR="00D3566B" w:rsidRDefault="00957757" w:rsidP="00D3566B">
            <w:pPr>
              <w:pStyle w:val="a4"/>
              <w:ind w:left="0"/>
              <w:jc w:val="center"/>
            </w:pPr>
            <w:r>
              <w:t>2010-2011</w:t>
            </w:r>
          </w:p>
        </w:tc>
        <w:tc>
          <w:tcPr>
            <w:tcW w:w="1848" w:type="dxa"/>
          </w:tcPr>
          <w:p w:rsidR="006A019C" w:rsidRDefault="00707199" w:rsidP="00707199">
            <w:pPr>
              <w:pStyle w:val="a4"/>
              <w:ind w:left="0"/>
              <w:jc w:val="center"/>
            </w:pPr>
            <w:r>
              <w:t>10</w:t>
            </w:r>
          </w:p>
          <w:p w:rsidR="00D3566B" w:rsidRDefault="006A019C" w:rsidP="00707199">
            <w:pPr>
              <w:pStyle w:val="a4"/>
              <w:ind w:left="0"/>
              <w:jc w:val="center"/>
            </w:pPr>
            <w:r>
              <w:t xml:space="preserve"> (3 выпускника 11 класса)</w:t>
            </w:r>
          </w:p>
        </w:tc>
        <w:tc>
          <w:tcPr>
            <w:tcW w:w="6061" w:type="dxa"/>
          </w:tcPr>
          <w:p w:rsidR="00D3566B" w:rsidRDefault="00707199" w:rsidP="00D3566B">
            <w:pPr>
              <w:pStyle w:val="a4"/>
              <w:ind w:left="0"/>
            </w:pPr>
            <w:proofErr w:type="spellStart"/>
            <w:r>
              <w:t>Юганова</w:t>
            </w:r>
            <w:proofErr w:type="spellEnd"/>
            <w:r>
              <w:t xml:space="preserve"> Вика (11 класс) – «хороший» результат</w:t>
            </w:r>
          </w:p>
        </w:tc>
      </w:tr>
      <w:tr w:rsidR="00D3566B" w:rsidTr="006A019C">
        <w:tc>
          <w:tcPr>
            <w:tcW w:w="1272" w:type="dxa"/>
          </w:tcPr>
          <w:p w:rsidR="00D3566B" w:rsidRDefault="00957757" w:rsidP="00D3566B">
            <w:pPr>
              <w:pStyle w:val="a4"/>
              <w:ind w:left="0"/>
              <w:jc w:val="center"/>
            </w:pPr>
            <w:r>
              <w:t>2011-2012</w:t>
            </w:r>
          </w:p>
        </w:tc>
        <w:tc>
          <w:tcPr>
            <w:tcW w:w="1848" w:type="dxa"/>
          </w:tcPr>
          <w:p w:rsidR="00D3566B" w:rsidRDefault="00707199" w:rsidP="00707199">
            <w:pPr>
              <w:pStyle w:val="a4"/>
              <w:ind w:left="0"/>
              <w:jc w:val="center"/>
            </w:pPr>
            <w:r>
              <w:t>14</w:t>
            </w:r>
          </w:p>
          <w:p w:rsidR="006A019C" w:rsidRDefault="006A019C" w:rsidP="00707199">
            <w:pPr>
              <w:pStyle w:val="a4"/>
              <w:ind w:left="0"/>
              <w:jc w:val="center"/>
            </w:pPr>
            <w:r>
              <w:t xml:space="preserve">(3 выпускника 9 </w:t>
            </w:r>
            <w:r>
              <w:lastRenderedPageBreak/>
              <w:t>класса)</w:t>
            </w:r>
          </w:p>
        </w:tc>
        <w:tc>
          <w:tcPr>
            <w:tcW w:w="6061" w:type="dxa"/>
          </w:tcPr>
          <w:p w:rsidR="00D3566B" w:rsidRDefault="00707199" w:rsidP="00D3566B">
            <w:pPr>
              <w:pStyle w:val="a4"/>
              <w:ind w:left="0"/>
            </w:pPr>
            <w:proofErr w:type="spellStart"/>
            <w:r>
              <w:lastRenderedPageBreak/>
              <w:t>Боронин</w:t>
            </w:r>
            <w:proofErr w:type="spellEnd"/>
            <w:r>
              <w:t xml:space="preserve"> Егор</w:t>
            </w:r>
            <w:r w:rsidR="006A019C">
              <w:t xml:space="preserve"> (8 класс)</w:t>
            </w:r>
            <w:r>
              <w:t xml:space="preserve"> – 5 место в районе (из 35 </w:t>
            </w:r>
            <w:proofErr w:type="spellStart"/>
            <w:r>
              <w:t>уч</w:t>
            </w:r>
            <w:proofErr w:type="spellEnd"/>
            <w:r>
              <w:t xml:space="preserve">.) и 163 место в регионе (из 2498 </w:t>
            </w:r>
            <w:proofErr w:type="spellStart"/>
            <w:r>
              <w:t>уч</w:t>
            </w:r>
            <w:proofErr w:type="spellEnd"/>
            <w:r>
              <w:t>.)</w:t>
            </w:r>
          </w:p>
        </w:tc>
      </w:tr>
      <w:tr w:rsidR="00D3566B" w:rsidTr="006A019C">
        <w:tc>
          <w:tcPr>
            <w:tcW w:w="1272" w:type="dxa"/>
          </w:tcPr>
          <w:p w:rsidR="00D3566B" w:rsidRDefault="00957757" w:rsidP="00D3566B">
            <w:pPr>
              <w:pStyle w:val="a4"/>
              <w:ind w:left="0"/>
              <w:jc w:val="center"/>
            </w:pPr>
            <w:r>
              <w:lastRenderedPageBreak/>
              <w:t>2012-2013</w:t>
            </w:r>
          </w:p>
        </w:tc>
        <w:tc>
          <w:tcPr>
            <w:tcW w:w="1848" w:type="dxa"/>
          </w:tcPr>
          <w:p w:rsidR="00D3566B" w:rsidRDefault="006A019C" w:rsidP="00707199">
            <w:pPr>
              <w:pStyle w:val="a4"/>
              <w:ind w:left="0"/>
              <w:jc w:val="center"/>
            </w:pPr>
            <w:r>
              <w:t>13</w:t>
            </w:r>
          </w:p>
          <w:p w:rsidR="006A019C" w:rsidRDefault="006A019C" w:rsidP="00707199">
            <w:pPr>
              <w:pStyle w:val="a4"/>
              <w:ind w:left="0"/>
              <w:jc w:val="center"/>
            </w:pPr>
            <w:proofErr w:type="gramStart"/>
            <w:r>
              <w:t xml:space="preserve">(6 выпускников </w:t>
            </w:r>
            <w:proofErr w:type="gramEnd"/>
          </w:p>
          <w:p w:rsidR="006A019C" w:rsidRDefault="006A019C" w:rsidP="00707199">
            <w:pPr>
              <w:pStyle w:val="a4"/>
              <w:ind w:left="0"/>
              <w:jc w:val="center"/>
            </w:pPr>
            <w:proofErr w:type="gramStart"/>
            <w:r>
              <w:t>9 класса)</w:t>
            </w:r>
            <w:proofErr w:type="gramEnd"/>
          </w:p>
        </w:tc>
        <w:tc>
          <w:tcPr>
            <w:tcW w:w="6061" w:type="dxa"/>
          </w:tcPr>
          <w:p w:rsidR="00D3566B" w:rsidRDefault="006A019C" w:rsidP="00D3566B">
            <w:pPr>
              <w:pStyle w:val="a4"/>
              <w:ind w:left="0"/>
            </w:pPr>
            <w:r>
              <w:t xml:space="preserve">Результат </w:t>
            </w:r>
            <w:proofErr w:type="spellStart"/>
            <w:r>
              <w:t>Боронина</w:t>
            </w:r>
            <w:proofErr w:type="spellEnd"/>
            <w:r>
              <w:t xml:space="preserve"> Егора (9 класс) признан «очень хорошим».</w:t>
            </w:r>
          </w:p>
        </w:tc>
      </w:tr>
    </w:tbl>
    <w:p w:rsidR="00D3566B" w:rsidRDefault="00D3566B" w:rsidP="00D3566B">
      <w:pPr>
        <w:pStyle w:val="a4"/>
        <w:ind w:left="390"/>
      </w:pPr>
    </w:p>
    <w:p w:rsidR="00E516D7" w:rsidRDefault="00E516D7" w:rsidP="00D3566B">
      <w:pPr>
        <w:pStyle w:val="a4"/>
        <w:ind w:left="390"/>
      </w:pPr>
      <w:r>
        <w:t>Я  получила две благодарности от организаторов «Кенгуру» (в 2011 г. и в 2012 г.) за активную помощь в проведении  конкурса.</w:t>
      </w:r>
    </w:p>
    <w:p w:rsidR="00957757" w:rsidRPr="00E516D7" w:rsidRDefault="00957757" w:rsidP="00FB73DC">
      <w:pPr>
        <w:pStyle w:val="a4"/>
        <w:numPr>
          <w:ilvl w:val="0"/>
          <w:numId w:val="2"/>
        </w:numPr>
        <w:rPr>
          <w:b/>
        </w:rPr>
      </w:pPr>
      <w:r w:rsidRPr="00E516D7">
        <w:rPr>
          <w:b/>
        </w:rPr>
        <w:t>Математический чемпионат</w:t>
      </w:r>
      <w:r w:rsidR="002B75A7">
        <w:rPr>
          <w:b/>
        </w:rPr>
        <w:t>:</w:t>
      </w:r>
    </w:p>
    <w:tbl>
      <w:tblPr>
        <w:tblStyle w:val="a8"/>
        <w:tblW w:w="0" w:type="auto"/>
        <w:tblInd w:w="390" w:type="dxa"/>
        <w:tblLook w:val="04A0"/>
      </w:tblPr>
      <w:tblGrid>
        <w:gridCol w:w="1278"/>
        <w:gridCol w:w="1295"/>
        <w:gridCol w:w="6608"/>
      </w:tblGrid>
      <w:tr w:rsidR="00957757" w:rsidTr="006156F8">
        <w:tc>
          <w:tcPr>
            <w:tcW w:w="1278" w:type="dxa"/>
          </w:tcPr>
          <w:p w:rsidR="00957757" w:rsidRDefault="00957757" w:rsidP="006156F8">
            <w:pPr>
              <w:pStyle w:val="a4"/>
              <w:ind w:left="0"/>
              <w:jc w:val="center"/>
            </w:pPr>
            <w:r>
              <w:t>Учебный год</w:t>
            </w:r>
          </w:p>
        </w:tc>
        <w:tc>
          <w:tcPr>
            <w:tcW w:w="1295" w:type="dxa"/>
          </w:tcPr>
          <w:p w:rsidR="00957757" w:rsidRDefault="00957757" w:rsidP="006156F8">
            <w:pPr>
              <w:pStyle w:val="a4"/>
              <w:ind w:left="0"/>
              <w:jc w:val="center"/>
            </w:pPr>
            <w:r>
              <w:t>Количество участников</w:t>
            </w:r>
          </w:p>
        </w:tc>
        <w:tc>
          <w:tcPr>
            <w:tcW w:w="6608" w:type="dxa"/>
          </w:tcPr>
          <w:p w:rsidR="00957757" w:rsidRDefault="00957757" w:rsidP="006156F8">
            <w:pPr>
              <w:pStyle w:val="a4"/>
              <w:ind w:left="0"/>
              <w:jc w:val="center"/>
            </w:pPr>
            <w:r>
              <w:t>Результаты</w:t>
            </w:r>
          </w:p>
        </w:tc>
      </w:tr>
      <w:tr w:rsidR="00957757" w:rsidTr="006156F8">
        <w:tc>
          <w:tcPr>
            <w:tcW w:w="1278" w:type="dxa"/>
          </w:tcPr>
          <w:p w:rsidR="00957757" w:rsidRDefault="00957757" w:rsidP="006156F8">
            <w:pPr>
              <w:pStyle w:val="a4"/>
              <w:ind w:left="0"/>
              <w:jc w:val="center"/>
            </w:pPr>
            <w:r>
              <w:t>2010-2011</w:t>
            </w:r>
          </w:p>
        </w:tc>
        <w:tc>
          <w:tcPr>
            <w:tcW w:w="1295" w:type="dxa"/>
          </w:tcPr>
          <w:p w:rsidR="00957757" w:rsidRDefault="00E516D7" w:rsidP="00E516D7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6608" w:type="dxa"/>
          </w:tcPr>
          <w:p w:rsidR="00957757" w:rsidRDefault="00E516D7" w:rsidP="006156F8">
            <w:pPr>
              <w:pStyle w:val="a4"/>
              <w:ind w:left="0"/>
            </w:pPr>
            <w:proofErr w:type="spellStart"/>
            <w:r>
              <w:t>Боронин</w:t>
            </w:r>
            <w:proofErr w:type="spellEnd"/>
            <w:r>
              <w:t xml:space="preserve"> Егор (7 класс) – 2 место в районе (из 16 </w:t>
            </w:r>
            <w:proofErr w:type="spellStart"/>
            <w:r>
              <w:t>уч</w:t>
            </w:r>
            <w:proofErr w:type="spellEnd"/>
            <w:r>
              <w:t xml:space="preserve">.) и </w:t>
            </w:r>
            <w:proofErr w:type="spellStart"/>
            <w:r>
              <w:t>Юганова</w:t>
            </w:r>
            <w:proofErr w:type="spellEnd"/>
            <w:r>
              <w:t xml:space="preserve"> Алена  (6 класс) – 5 место в районе (из 18 </w:t>
            </w:r>
            <w:proofErr w:type="spellStart"/>
            <w:r>
              <w:t>уч</w:t>
            </w:r>
            <w:proofErr w:type="spellEnd"/>
            <w:r>
              <w:t>).</w:t>
            </w:r>
          </w:p>
        </w:tc>
      </w:tr>
      <w:tr w:rsidR="00957757" w:rsidTr="006156F8">
        <w:tc>
          <w:tcPr>
            <w:tcW w:w="1278" w:type="dxa"/>
          </w:tcPr>
          <w:p w:rsidR="00957757" w:rsidRDefault="00957757" w:rsidP="006156F8">
            <w:pPr>
              <w:pStyle w:val="a4"/>
              <w:ind w:left="0"/>
              <w:jc w:val="center"/>
            </w:pPr>
            <w:r>
              <w:t>2011-2012</w:t>
            </w:r>
          </w:p>
        </w:tc>
        <w:tc>
          <w:tcPr>
            <w:tcW w:w="1295" w:type="dxa"/>
          </w:tcPr>
          <w:p w:rsidR="00957757" w:rsidRDefault="002B75A7" w:rsidP="00E516D7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6608" w:type="dxa"/>
          </w:tcPr>
          <w:p w:rsidR="002B75A7" w:rsidRDefault="002B75A7" w:rsidP="006156F8">
            <w:pPr>
              <w:pStyle w:val="a4"/>
              <w:ind w:left="0"/>
            </w:pPr>
            <w:proofErr w:type="spellStart"/>
            <w:r>
              <w:t>Кокорев</w:t>
            </w:r>
            <w:proofErr w:type="spellEnd"/>
            <w:r>
              <w:t xml:space="preserve"> Илья (5 класс) – 5 место в районе (из 22 </w:t>
            </w:r>
            <w:proofErr w:type="spellStart"/>
            <w:r>
              <w:t>уч</w:t>
            </w:r>
            <w:proofErr w:type="spellEnd"/>
            <w:r>
              <w:t>.);</w:t>
            </w:r>
          </w:p>
          <w:p w:rsidR="00957757" w:rsidRDefault="002B75A7" w:rsidP="006156F8">
            <w:pPr>
              <w:pStyle w:val="a4"/>
              <w:ind w:left="0"/>
            </w:pPr>
            <w:r>
              <w:t xml:space="preserve"> </w:t>
            </w:r>
            <w:proofErr w:type="spellStart"/>
            <w:r>
              <w:t>Боронин</w:t>
            </w:r>
            <w:proofErr w:type="spellEnd"/>
            <w:r>
              <w:t xml:space="preserve"> Егор(8 класс) – 2 место в районе (из 10 </w:t>
            </w:r>
            <w:proofErr w:type="spellStart"/>
            <w:r>
              <w:t>уч</w:t>
            </w:r>
            <w:proofErr w:type="spellEnd"/>
            <w:r>
              <w:t>.).</w:t>
            </w:r>
          </w:p>
        </w:tc>
      </w:tr>
    </w:tbl>
    <w:p w:rsidR="00957757" w:rsidRDefault="002B75A7" w:rsidP="00FB73DC">
      <w:r>
        <w:t xml:space="preserve"> </w:t>
      </w:r>
    </w:p>
    <w:p w:rsidR="00EF732B" w:rsidRPr="002B75A7" w:rsidRDefault="00957757" w:rsidP="00A97305">
      <w:pPr>
        <w:pStyle w:val="a4"/>
        <w:numPr>
          <w:ilvl w:val="0"/>
          <w:numId w:val="2"/>
        </w:numPr>
        <w:rPr>
          <w:b/>
        </w:rPr>
      </w:pPr>
      <w:r w:rsidRPr="002B75A7">
        <w:rPr>
          <w:b/>
        </w:rPr>
        <w:t xml:space="preserve">Конкурс по математике « </w:t>
      </w:r>
      <w:proofErr w:type="spellStart"/>
      <w:r w:rsidRPr="002B75A7">
        <w:rPr>
          <w:b/>
        </w:rPr>
        <w:t>Мультитест</w:t>
      </w:r>
      <w:proofErr w:type="spellEnd"/>
      <w:r w:rsidRPr="002B75A7">
        <w:rPr>
          <w:b/>
        </w:rPr>
        <w:t xml:space="preserve"> – 2012».</w:t>
      </w:r>
    </w:p>
    <w:p w:rsidR="00A97305" w:rsidRDefault="00A97305" w:rsidP="00A97305">
      <w:pPr>
        <w:pStyle w:val="a4"/>
        <w:ind w:left="390"/>
      </w:pPr>
      <w:r>
        <w:t>Приняли участие 13 человек из 18 учащихся 6, 7 и 9 классов, где я преподаю математику. Все учащиеся получили «Диплом участия</w:t>
      </w:r>
      <w:r w:rsidR="002B75A7">
        <w:t>»</w:t>
      </w:r>
      <w:r>
        <w:t xml:space="preserve">. Лучший результат у </w:t>
      </w:r>
      <w:proofErr w:type="spellStart"/>
      <w:r>
        <w:t>Боронина</w:t>
      </w:r>
      <w:proofErr w:type="spellEnd"/>
      <w:r>
        <w:t xml:space="preserve"> Егора – 15 место по России.</w:t>
      </w:r>
    </w:p>
    <w:p w:rsidR="00E730FD" w:rsidRPr="0023163A" w:rsidRDefault="00E730FD" w:rsidP="00E730FD">
      <w:pPr>
        <w:pStyle w:val="a4"/>
        <w:numPr>
          <w:ilvl w:val="0"/>
          <w:numId w:val="2"/>
        </w:numPr>
        <w:rPr>
          <w:b/>
          <w:sz w:val="24"/>
          <w:szCs w:val="24"/>
        </w:rPr>
      </w:pPr>
      <w:r w:rsidRPr="0023163A">
        <w:rPr>
          <w:b/>
          <w:sz w:val="24"/>
          <w:szCs w:val="24"/>
        </w:rPr>
        <w:t xml:space="preserve"> </w:t>
      </w:r>
      <w:proofErr w:type="gramStart"/>
      <w:r w:rsidRPr="0023163A">
        <w:rPr>
          <w:b/>
          <w:sz w:val="24"/>
          <w:szCs w:val="24"/>
        </w:rPr>
        <w:t>Заочная</w:t>
      </w:r>
      <w:proofErr w:type="gramEnd"/>
      <w:r w:rsidRPr="0023163A">
        <w:rPr>
          <w:b/>
          <w:sz w:val="24"/>
          <w:szCs w:val="24"/>
        </w:rPr>
        <w:t xml:space="preserve"> дистанционная олимпиаде школьников по математике «Построй свое буду</w:t>
      </w:r>
      <w:r w:rsidR="002B75A7" w:rsidRPr="0023163A">
        <w:rPr>
          <w:b/>
          <w:sz w:val="24"/>
          <w:szCs w:val="24"/>
        </w:rPr>
        <w:t xml:space="preserve">щее» на сайте </w:t>
      </w:r>
      <w:proofErr w:type="spellStart"/>
      <w:r w:rsidR="002B75A7" w:rsidRPr="0023163A">
        <w:rPr>
          <w:b/>
          <w:sz w:val="24"/>
          <w:szCs w:val="24"/>
        </w:rPr>
        <w:t>www.ol</w:t>
      </w:r>
      <w:proofErr w:type="spellEnd"/>
      <w:r w:rsidR="002B75A7" w:rsidRPr="0023163A">
        <w:rPr>
          <w:b/>
          <w:sz w:val="24"/>
          <w:szCs w:val="24"/>
          <w:lang w:val="en-US"/>
        </w:rPr>
        <w:t>y</w:t>
      </w:r>
      <w:proofErr w:type="spellStart"/>
      <w:r w:rsidRPr="0023163A">
        <w:rPr>
          <w:b/>
          <w:sz w:val="24"/>
          <w:szCs w:val="24"/>
        </w:rPr>
        <w:t>mp.mifi.ru</w:t>
      </w:r>
      <w:proofErr w:type="spellEnd"/>
      <w:r w:rsidRPr="0023163A">
        <w:rPr>
          <w:b/>
          <w:sz w:val="24"/>
          <w:szCs w:val="24"/>
        </w:rPr>
        <w:t xml:space="preserve"> .</w:t>
      </w:r>
    </w:p>
    <w:p w:rsidR="00A97305" w:rsidRDefault="0069064E" w:rsidP="00E730FD">
      <w:pPr>
        <w:pStyle w:val="a4"/>
        <w:ind w:left="390"/>
      </w:pPr>
      <w:r>
        <w:t xml:space="preserve">2011-2012 -3 чел.  </w:t>
      </w:r>
      <w:proofErr w:type="spellStart"/>
      <w:r>
        <w:t>Боронин</w:t>
      </w:r>
      <w:proofErr w:type="spellEnd"/>
      <w:r>
        <w:t xml:space="preserve"> Егор – призер (2 место).</w:t>
      </w:r>
    </w:p>
    <w:p w:rsidR="0069064E" w:rsidRDefault="0069064E" w:rsidP="00E730FD">
      <w:pPr>
        <w:pStyle w:val="a4"/>
        <w:ind w:left="390"/>
      </w:pPr>
      <w:r>
        <w:t>2012 – 2013 – 2 чел.</w:t>
      </w:r>
    </w:p>
    <w:p w:rsidR="0069064E" w:rsidRPr="0023163A" w:rsidRDefault="0069064E" w:rsidP="0069064E">
      <w:pPr>
        <w:pStyle w:val="a4"/>
        <w:numPr>
          <w:ilvl w:val="0"/>
          <w:numId w:val="2"/>
        </w:numPr>
        <w:rPr>
          <w:b/>
        </w:rPr>
      </w:pPr>
      <w:r w:rsidRPr="0023163A">
        <w:rPr>
          <w:b/>
          <w:sz w:val="24"/>
          <w:szCs w:val="24"/>
        </w:rPr>
        <w:t xml:space="preserve">заочный тур  российской олимпиады имени С.Н. </w:t>
      </w:r>
      <w:proofErr w:type="spellStart"/>
      <w:r w:rsidRPr="0023163A">
        <w:rPr>
          <w:b/>
          <w:sz w:val="24"/>
          <w:szCs w:val="24"/>
        </w:rPr>
        <w:t>Олехника</w:t>
      </w:r>
      <w:proofErr w:type="spellEnd"/>
      <w:r w:rsidRPr="0023163A">
        <w:rPr>
          <w:b/>
          <w:sz w:val="24"/>
          <w:szCs w:val="24"/>
        </w:rPr>
        <w:t xml:space="preserve"> на сайте </w:t>
      </w:r>
      <w:hyperlink r:id="rId12" w:history="1">
        <w:r w:rsidRPr="0023163A">
          <w:rPr>
            <w:rStyle w:val="a9"/>
            <w:b/>
            <w:sz w:val="24"/>
            <w:szCs w:val="24"/>
            <w:lang w:val="en-US"/>
          </w:rPr>
          <w:t>www</w:t>
        </w:r>
        <w:r w:rsidRPr="0023163A">
          <w:rPr>
            <w:rStyle w:val="a9"/>
            <w:b/>
            <w:sz w:val="24"/>
            <w:szCs w:val="24"/>
          </w:rPr>
          <w:t>.</w:t>
        </w:r>
        <w:proofErr w:type="spellStart"/>
        <w:r w:rsidRPr="0023163A">
          <w:rPr>
            <w:rStyle w:val="a9"/>
            <w:b/>
            <w:sz w:val="24"/>
            <w:szCs w:val="24"/>
            <w:lang w:val="en-US"/>
          </w:rPr>
          <w:t>Olehnik</w:t>
        </w:r>
        <w:proofErr w:type="spellEnd"/>
        <w:r w:rsidRPr="0023163A">
          <w:rPr>
            <w:rStyle w:val="a9"/>
            <w:b/>
            <w:sz w:val="24"/>
            <w:szCs w:val="24"/>
          </w:rPr>
          <w:t>.</w:t>
        </w:r>
        <w:proofErr w:type="spellStart"/>
        <w:r w:rsidRPr="0023163A">
          <w:rPr>
            <w:rStyle w:val="a9"/>
            <w:b/>
            <w:sz w:val="24"/>
            <w:szCs w:val="24"/>
            <w:lang w:val="en-US"/>
          </w:rPr>
          <w:t>ru</w:t>
        </w:r>
        <w:proofErr w:type="spellEnd"/>
      </w:hyperlink>
      <w:r w:rsidRPr="0023163A">
        <w:rPr>
          <w:b/>
        </w:rPr>
        <w:t>.</w:t>
      </w:r>
    </w:p>
    <w:p w:rsidR="0069064E" w:rsidRDefault="0069064E" w:rsidP="0069064E">
      <w:pPr>
        <w:pStyle w:val="a4"/>
        <w:ind w:left="390"/>
      </w:pPr>
      <w:r>
        <w:t>2011-2012 – 2 чел.</w:t>
      </w:r>
    </w:p>
    <w:p w:rsidR="0069064E" w:rsidRDefault="0069064E" w:rsidP="0069064E">
      <w:pPr>
        <w:pStyle w:val="a4"/>
        <w:numPr>
          <w:ilvl w:val="1"/>
          <w:numId w:val="4"/>
        </w:numPr>
      </w:pPr>
      <w:r>
        <w:t>– 2 чел.</w:t>
      </w:r>
    </w:p>
    <w:p w:rsidR="002B75A7" w:rsidRPr="0023163A" w:rsidRDefault="002B75A7" w:rsidP="0069064E">
      <w:pPr>
        <w:pStyle w:val="a4"/>
        <w:numPr>
          <w:ilvl w:val="0"/>
          <w:numId w:val="2"/>
        </w:numPr>
        <w:rPr>
          <w:b/>
        </w:rPr>
      </w:pPr>
      <w:r w:rsidRPr="0023163A">
        <w:rPr>
          <w:b/>
        </w:rPr>
        <w:t xml:space="preserve">  научно – практические конференции, посвященные:</w:t>
      </w:r>
    </w:p>
    <w:p w:rsidR="002B75A7" w:rsidRDefault="0023163A" w:rsidP="002B75A7">
      <w:pPr>
        <w:pStyle w:val="a4"/>
        <w:ind w:left="390"/>
      </w:pPr>
      <w:r w:rsidRPr="0023163A">
        <w:rPr>
          <w:b/>
        </w:rPr>
        <w:t xml:space="preserve">- </w:t>
      </w:r>
      <w:r w:rsidR="002B75A7" w:rsidRPr="0023163A">
        <w:rPr>
          <w:b/>
        </w:rPr>
        <w:t>Л.</w:t>
      </w:r>
      <w:r w:rsidRPr="0023163A">
        <w:rPr>
          <w:b/>
        </w:rPr>
        <w:t>Ф.</w:t>
      </w:r>
      <w:r w:rsidR="002B75A7" w:rsidRPr="0023163A">
        <w:rPr>
          <w:b/>
        </w:rPr>
        <w:t xml:space="preserve"> Магницкому</w:t>
      </w:r>
      <w:r w:rsidR="002B75A7">
        <w:t xml:space="preserve"> </w:t>
      </w:r>
      <w:r w:rsidR="00576FC8">
        <w:t xml:space="preserve"> (2010 год) - </w:t>
      </w:r>
      <w:proofErr w:type="spellStart"/>
      <w:r w:rsidR="00576FC8">
        <w:t>Юганова</w:t>
      </w:r>
      <w:proofErr w:type="spellEnd"/>
      <w:r w:rsidR="00576FC8">
        <w:t xml:space="preserve"> Вика (10 класс) подготовила реферат на тему </w:t>
      </w:r>
      <w:r w:rsidR="00FA3EFA">
        <w:t xml:space="preserve">«Первый русский печатный учебник математики – «Арифметика, сиречь наука </w:t>
      </w:r>
      <w:proofErr w:type="spellStart"/>
      <w:r w:rsidR="00FA3EFA">
        <w:t>числительная</w:t>
      </w:r>
      <w:proofErr w:type="spellEnd"/>
      <w:r w:rsidR="00FA3EFA">
        <w:t xml:space="preserve">» </w:t>
      </w:r>
      <w:r>
        <w:t xml:space="preserve"> Л.Ф. Магницкого».</w:t>
      </w:r>
    </w:p>
    <w:p w:rsidR="00A97305" w:rsidRDefault="002B75A7" w:rsidP="0023163A">
      <w:pPr>
        <w:pStyle w:val="a4"/>
        <w:ind w:left="390"/>
      </w:pPr>
      <w:r w:rsidRPr="0023163A">
        <w:rPr>
          <w:b/>
        </w:rPr>
        <w:t xml:space="preserve">- </w:t>
      </w:r>
      <w:r w:rsidR="0069064E" w:rsidRPr="0023163A">
        <w:rPr>
          <w:b/>
        </w:rPr>
        <w:t xml:space="preserve"> А.Н.Колмогорову</w:t>
      </w:r>
      <w:r w:rsidR="0069064E">
        <w:t xml:space="preserve"> </w:t>
      </w:r>
      <w:r w:rsidR="0023163A">
        <w:t>(2013 год)</w:t>
      </w:r>
      <w:r w:rsidR="0069064E">
        <w:t xml:space="preserve">– </w:t>
      </w:r>
      <w:proofErr w:type="spellStart"/>
      <w:r w:rsidR="0069064E">
        <w:t>Казимирова</w:t>
      </w:r>
      <w:proofErr w:type="spellEnd"/>
      <w:r w:rsidR="0069064E">
        <w:t xml:space="preserve"> Анна</w:t>
      </w:r>
      <w:r w:rsidR="00576FC8">
        <w:t xml:space="preserve"> (9 класс) подготовила исследовательскую работу по теме «Жизнь и научная деятельность А.Н.Колмогорова»</w:t>
      </w:r>
      <w:r w:rsidR="0069064E">
        <w:t>.</w:t>
      </w:r>
    </w:p>
    <w:p w:rsidR="00594B56" w:rsidRPr="003B2D07" w:rsidRDefault="00594B56" w:rsidP="0023163A">
      <w:pPr>
        <w:pStyle w:val="a4"/>
        <w:ind w:left="390"/>
      </w:pPr>
      <w:r w:rsidRPr="003B2D07">
        <w:rPr>
          <w:b/>
        </w:rPr>
        <w:t>8)</w:t>
      </w:r>
      <w:r>
        <w:t xml:space="preserve">  В апреле 2013 года </w:t>
      </w:r>
      <w:proofErr w:type="spellStart"/>
      <w:r>
        <w:t>Б</w:t>
      </w:r>
      <w:r w:rsidRPr="00594B56">
        <w:t>оронин</w:t>
      </w:r>
      <w:proofErr w:type="spellEnd"/>
      <w:r w:rsidRPr="00594B56">
        <w:t xml:space="preserve"> </w:t>
      </w:r>
      <w:r>
        <w:t xml:space="preserve"> Егор принял участие в</w:t>
      </w:r>
      <w:r w:rsidR="003B2D07">
        <w:t xml:space="preserve"> очном</w:t>
      </w:r>
      <w:r>
        <w:t xml:space="preserve"> </w:t>
      </w:r>
      <w:r w:rsidRPr="003B2D07">
        <w:rPr>
          <w:b/>
        </w:rPr>
        <w:t>отборочном туре в МГУ им. М.В.Ломоносова</w:t>
      </w:r>
      <w:r w:rsidR="003B2D07" w:rsidRPr="003B2D07">
        <w:rPr>
          <w:b/>
        </w:rPr>
        <w:t xml:space="preserve"> (о</w:t>
      </w:r>
      <w:r w:rsidRPr="003B2D07">
        <w:rPr>
          <w:b/>
        </w:rPr>
        <w:t>тделение</w:t>
      </w:r>
      <w:r w:rsidR="003B2D07" w:rsidRPr="003B2D07">
        <w:rPr>
          <w:b/>
        </w:rPr>
        <w:t xml:space="preserve"> А.Н. Колмогорова</w:t>
      </w:r>
      <w:r w:rsidR="003B2D07">
        <w:t xml:space="preserve">), который проводился в  </w:t>
      </w:r>
      <w:proofErr w:type="gramStart"/>
      <w:r w:rsidR="003B2D07">
        <w:t>г</w:t>
      </w:r>
      <w:proofErr w:type="gramEnd"/>
      <w:r w:rsidR="003B2D07">
        <w:t>. Владимире. Результаты будут размещены на сайте</w:t>
      </w:r>
      <w:r w:rsidR="003B2D07" w:rsidRPr="003B2D07">
        <w:t xml:space="preserve"> </w:t>
      </w:r>
      <w:r w:rsidR="003B2D07">
        <w:rPr>
          <w:lang w:val="en-US"/>
        </w:rPr>
        <w:t>www</w:t>
      </w:r>
      <w:r w:rsidR="003B2D07" w:rsidRPr="003B2D07">
        <w:t>.</w:t>
      </w:r>
      <w:proofErr w:type="spellStart"/>
      <w:r w:rsidR="003B2D07">
        <w:t>internat</w:t>
      </w:r>
      <w:r w:rsidR="003B2D07" w:rsidRPr="003B2D07">
        <w:t>.</w:t>
      </w:r>
      <w:r w:rsidR="003B2D07">
        <w:t>m</w:t>
      </w:r>
      <w:proofErr w:type="spellEnd"/>
      <w:r w:rsidR="003B2D07">
        <w:rPr>
          <w:lang w:val="en-US"/>
        </w:rPr>
        <w:t>g</w:t>
      </w:r>
      <w:proofErr w:type="spellStart"/>
      <w:r w:rsidR="003B2D07">
        <w:t>u.ru</w:t>
      </w:r>
      <w:proofErr w:type="spellEnd"/>
    </w:p>
    <w:p w:rsidR="00E72998" w:rsidRPr="003B2D07" w:rsidRDefault="003B2D07" w:rsidP="00E72998">
      <w:pPr>
        <w:rPr>
          <w:b/>
        </w:rPr>
      </w:pPr>
      <w:r>
        <w:rPr>
          <w:b/>
        </w:rPr>
        <w:t xml:space="preserve">    Вывод</w:t>
      </w:r>
      <w:r w:rsidRPr="003B2D07">
        <w:rPr>
          <w:b/>
        </w:rPr>
        <w:t>:</w:t>
      </w:r>
    </w:p>
    <w:p w:rsidR="00E72998" w:rsidRDefault="00E72998" w:rsidP="00E72998">
      <w:r>
        <w:t xml:space="preserve"> Использование </w:t>
      </w:r>
      <w:proofErr w:type="spellStart"/>
      <w:r>
        <w:t>компетентностного</w:t>
      </w:r>
      <w:proofErr w:type="spellEnd"/>
      <w:r>
        <w:t xml:space="preserve"> подхода в преподавании математики способствует тому, что </w:t>
      </w:r>
      <w:proofErr w:type="gramStart"/>
      <w:r>
        <w:t>обучающимися</w:t>
      </w:r>
      <w:proofErr w:type="gramEnd"/>
      <w:r>
        <w:t xml:space="preserve"> достигаются следующие </w:t>
      </w:r>
      <w:r w:rsidRPr="0023163A">
        <w:rPr>
          <w:b/>
        </w:rPr>
        <w:t>результаты</w:t>
      </w:r>
      <w:r>
        <w:t>:</w:t>
      </w:r>
    </w:p>
    <w:p w:rsidR="00E72998" w:rsidRDefault="00E72998" w:rsidP="00E72998">
      <w:r>
        <w:t>•        Дети используют знания, умения и навыки, полученные на уроках математики, в практической деятельности.</w:t>
      </w:r>
      <w:r w:rsidR="0023163A" w:rsidRPr="0023163A">
        <w:t xml:space="preserve"> </w:t>
      </w:r>
    </w:p>
    <w:p w:rsidR="00E72998" w:rsidRDefault="00E72998" w:rsidP="00E72998">
      <w:r>
        <w:t xml:space="preserve">•        Формируются навыки, позволяющие продолжить обучение в </w:t>
      </w:r>
      <w:r w:rsidR="0023163A">
        <w:t>профильном классе, техникуме</w:t>
      </w:r>
      <w:r>
        <w:t xml:space="preserve"> или</w:t>
      </w:r>
      <w:r w:rsidR="0023163A">
        <w:t xml:space="preserve"> ВУЗе</w:t>
      </w:r>
      <w:r>
        <w:t>.</w:t>
      </w:r>
    </w:p>
    <w:p w:rsidR="00E72998" w:rsidRDefault="00E72998" w:rsidP="00E72998">
      <w:r>
        <w:t>•        Учащиеся  осваивают коммуникативный, аналитический, проектировочный, творческий типы деятельности.</w:t>
      </w:r>
    </w:p>
    <w:p w:rsidR="00E72998" w:rsidRDefault="00E72998" w:rsidP="00E72998">
      <w:r>
        <w:lastRenderedPageBreak/>
        <w:t xml:space="preserve">•        Учащиеся овладевают математическими знаниями, умениями и навыками разного уровня сложности: от </w:t>
      </w:r>
      <w:proofErr w:type="gramStart"/>
      <w:r>
        <w:t>минимальных</w:t>
      </w:r>
      <w:proofErr w:type="gramEnd"/>
      <w:r>
        <w:t>, соответствующих обязательным результатам обучения, до повышенных</w:t>
      </w:r>
      <w:r w:rsidR="0023163A">
        <w:t>.</w:t>
      </w:r>
    </w:p>
    <w:p w:rsidR="00E72998" w:rsidRDefault="00E72998" w:rsidP="00E72998">
      <w:r>
        <w:t>•        У учащихся формируется представление о математике как о предмете, где каждому есть возможность выразиться.</w:t>
      </w:r>
    </w:p>
    <w:p w:rsidR="00E72998" w:rsidRDefault="00E72998" w:rsidP="00E72998">
      <w:r>
        <w:t>•        Приобретается навык работы со справочной литературой, проводятся необходимые измерения, подбираются доступные приборы, анализируются полученные результаты.</w:t>
      </w:r>
    </w:p>
    <w:p w:rsidR="00E72998" w:rsidRDefault="00E72998" w:rsidP="00E72998">
      <w:r>
        <w:t>•        Учащиеся адекватно оценивают деятельность одноклассников (с помощью консультантов).</w:t>
      </w:r>
    </w:p>
    <w:p w:rsidR="00E72998" w:rsidRDefault="00E72998" w:rsidP="00E72998">
      <w:r>
        <w:t>•        Изменяется поведение детей в коллективе: они начинают прислушиваться к мнению других, без боязни высказывают свое собственное мнение.</w:t>
      </w:r>
    </w:p>
    <w:p w:rsidR="00957757" w:rsidRDefault="00957757" w:rsidP="00FB73DC"/>
    <w:p w:rsidR="001E7EF8" w:rsidRDefault="00D372AC"/>
    <w:sectPr w:rsidR="001E7EF8" w:rsidSect="00BC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798"/>
    <w:multiLevelType w:val="hybridMultilevel"/>
    <w:tmpl w:val="98C8B70C"/>
    <w:lvl w:ilvl="0" w:tplc="92EAB60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A5A432A"/>
    <w:multiLevelType w:val="multilevel"/>
    <w:tmpl w:val="B498D8E8"/>
    <w:lvl w:ilvl="0">
      <w:start w:val="201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30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9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8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2">
    <w:nsid w:val="0DA827BD"/>
    <w:multiLevelType w:val="hybridMultilevel"/>
    <w:tmpl w:val="98C8B70C"/>
    <w:lvl w:ilvl="0" w:tplc="92EAB60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48BC0769"/>
    <w:multiLevelType w:val="hybridMultilevel"/>
    <w:tmpl w:val="FEEA0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DE2"/>
    <w:rsid w:val="0003328C"/>
    <w:rsid w:val="00061294"/>
    <w:rsid w:val="000A6B58"/>
    <w:rsid w:val="00124C28"/>
    <w:rsid w:val="001354F4"/>
    <w:rsid w:val="0016620D"/>
    <w:rsid w:val="00172F0B"/>
    <w:rsid w:val="00175F55"/>
    <w:rsid w:val="001B6FA5"/>
    <w:rsid w:val="00202090"/>
    <w:rsid w:val="0023163A"/>
    <w:rsid w:val="002940D7"/>
    <w:rsid w:val="00295E71"/>
    <w:rsid w:val="002A7675"/>
    <w:rsid w:val="002B75A7"/>
    <w:rsid w:val="002F096A"/>
    <w:rsid w:val="00333ADC"/>
    <w:rsid w:val="003A1D1D"/>
    <w:rsid w:val="003A451F"/>
    <w:rsid w:val="003B2D07"/>
    <w:rsid w:val="003D3DD7"/>
    <w:rsid w:val="003E1675"/>
    <w:rsid w:val="00400A18"/>
    <w:rsid w:val="00407302"/>
    <w:rsid w:val="00416D4B"/>
    <w:rsid w:val="00465075"/>
    <w:rsid w:val="004926AC"/>
    <w:rsid w:val="00497928"/>
    <w:rsid w:val="004C2D97"/>
    <w:rsid w:val="004D62E3"/>
    <w:rsid w:val="00515C9D"/>
    <w:rsid w:val="00546D7F"/>
    <w:rsid w:val="00562A16"/>
    <w:rsid w:val="00576FC8"/>
    <w:rsid w:val="00594B56"/>
    <w:rsid w:val="005F32D3"/>
    <w:rsid w:val="00617CD2"/>
    <w:rsid w:val="00623BD6"/>
    <w:rsid w:val="00653439"/>
    <w:rsid w:val="0069064E"/>
    <w:rsid w:val="006A019C"/>
    <w:rsid w:val="006B024B"/>
    <w:rsid w:val="006B09C9"/>
    <w:rsid w:val="006F4032"/>
    <w:rsid w:val="006F7DEB"/>
    <w:rsid w:val="007064D8"/>
    <w:rsid w:val="00707199"/>
    <w:rsid w:val="007A15E9"/>
    <w:rsid w:val="007E35A8"/>
    <w:rsid w:val="007E685F"/>
    <w:rsid w:val="007F1D76"/>
    <w:rsid w:val="00823D82"/>
    <w:rsid w:val="008554CB"/>
    <w:rsid w:val="008F45BA"/>
    <w:rsid w:val="00915037"/>
    <w:rsid w:val="00917983"/>
    <w:rsid w:val="00957757"/>
    <w:rsid w:val="00996DE2"/>
    <w:rsid w:val="009E1D32"/>
    <w:rsid w:val="009E486A"/>
    <w:rsid w:val="009F2D01"/>
    <w:rsid w:val="00A30C95"/>
    <w:rsid w:val="00A32BDC"/>
    <w:rsid w:val="00A435FB"/>
    <w:rsid w:val="00A7263E"/>
    <w:rsid w:val="00A94365"/>
    <w:rsid w:val="00A97305"/>
    <w:rsid w:val="00AF24A1"/>
    <w:rsid w:val="00B82A44"/>
    <w:rsid w:val="00B954E5"/>
    <w:rsid w:val="00BC63B2"/>
    <w:rsid w:val="00C25CD4"/>
    <w:rsid w:val="00C4044D"/>
    <w:rsid w:val="00C66C22"/>
    <w:rsid w:val="00C900C1"/>
    <w:rsid w:val="00CC7667"/>
    <w:rsid w:val="00D2314B"/>
    <w:rsid w:val="00D3566B"/>
    <w:rsid w:val="00D372AC"/>
    <w:rsid w:val="00D52153"/>
    <w:rsid w:val="00D55EF2"/>
    <w:rsid w:val="00DB0D96"/>
    <w:rsid w:val="00DB6192"/>
    <w:rsid w:val="00DC61D8"/>
    <w:rsid w:val="00DE7DBF"/>
    <w:rsid w:val="00E432B7"/>
    <w:rsid w:val="00E516D7"/>
    <w:rsid w:val="00E72998"/>
    <w:rsid w:val="00E72F90"/>
    <w:rsid w:val="00E730FD"/>
    <w:rsid w:val="00EA4ACC"/>
    <w:rsid w:val="00EB5E6B"/>
    <w:rsid w:val="00EC5C9A"/>
    <w:rsid w:val="00ED2520"/>
    <w:rsid w:val="00ED7978"/>
    <w:rsid w:val="00EF732B"/>
    <w:rsid w:val="00F21AFB"/>
    <w:rsid w:val="00FA3EFA"/>
    <w:rsid w:val="00FB73DC"/>
    <w:rsid w:val="00FC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0D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40D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9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0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B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7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906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Olehn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09EC-9E49-4791-A0AF-D80CFB8E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16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dcterms:created xsi:type="dcterms:W3CDTF">2013-05-11T18:32:00Z</dcterms:created>
  <dcterms:modified xsi:type="dcterms:W3CDTF">2013-05-13T20:58:00Z</dcterms:modified>
</cp:coreProperties>
</file>