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Pr="0051633D" w:rsidRDefault="0051633D" w:rsidP="00041F73"/>
    <w:p w:rsidR="0036418D" w:rsidRPr="002363B8" w:rsidRDefault="0036418D" w:rsidP="003C6702">
      <w:pPr>
        <w:pStyle w:val="1"/>
        <w:jc w:val="center"/>
      </w:pPr>
      <w:bookmarkStart w:id="0" w:name="_Toc276375479"/>
      <w:bookmarkStart w:id="1" w:name="_Toc277116775"/>
      <w:r w:rsidRPr="002363B8">
        <w:t>«</w:t>
      </w:r>
      <w:r w:rsidR="003C6702">
        <w:t xml:space="preserve"> ПРОБЛЕМЫ ДЕТСКОГО ЧТЕНИЯ И ПУТИ ИХ Р</w:t>
      </w:r>
      <w:r w:rsidR="003C6702">
        <w:t>Е</w:t>
      </w:r>
      <w:r w:rsidR="003C6702">
        <w:t>ШЕНИЯ</w:t>
      </w:r>
      <w:r w:rsidRPr="002363B8">
        <w:t>»</w:t>
      </w:r>
      <w:bookmarkEnd w:id="0"/>
      <w:bookmarkEnd w:id="1"/>
    </w:p>
    <w:p w:rsidR="003C6702" w:rsidRDefault="003C6702" w:rsidP="0036418D">
      <w:pPr>
        <w:pStyle w:val="a6"/>
      </w:pPr>
      <w:r>
        <w:t>Цехмейстер Ирина Николаевна</w:t>
      </w:r>
    </w:p>
    <w:p w:rsidR="003C6702" w:rsidRDefault="00085A1C" w:rsidP="0036418D">
      <w:pPr>
        <w:pStyle w:val="a6"/>
      </w:pPr>
      <w:r>
        <w:t>г</w:t>
      </w:r>
      <w:r w:rsidR="003C6702">
        <w:t>. Ноябрьск, МБОУ «Гимназия№1»</w:t>
      </w:r>
    </w:p>
    <w:p w:rsidR="003C6702" w:rsidRDefault="00085A1C" w:rsidP="0036418D">
      <w:pPr>
        <w:pStyle w:val="a6"/>
      </w:pPr>
      <w:r>
        <w:t xml:space="preserve">Учитель начальных </w:t>
      </w:r>
      <w:r w:rsidR="003C6702">
        <w:t xml:space="preserve"> классов</w:t>
      </w:r>
    </w:p>
    <w:p w:rsidR="0036418D" w:rsidRPr="002363B8" w:rsidRDefault="003C6702" w:rsidP="0036418D">
      <w:pPr>
        <w:pStyle w:val="a6"/>
      </w:pPr>
      <w:r>
        <w:t xml:space="preserve">Тюменская об., ЯНАО </w:t>
      </w:r>
    </w:p>
    <w:p w:rsidR="0036418D" w:rsidRPr="002363B8" w:rsidRDefault="0036418D" w:rsidP="0036418D"/>
    <w:p w:rsidR="0036418D" w:rsidRPr="002363B8" w:rsidRDefault="0036418D" w:rsidP="0036418D">
      <w:pPr>
        <w:pStyle w:val="2"/>
      </w:pPr>
      <w:r w:rsidRPr="002363B8">
        <w:t>Аннотация</w:t>
      </w:r>
    </w:p>
    <w:p w:rsidR="00E5637D" w:rsidRPr="00D3778A" w:rsidRDefault="00E5637D" w:rsidP="00D3778A">
      <w:pPr>
        <w:pStyle w:val="a7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Детское чтение – это не только задача педагогов по обуч</w:t>
      </w:r>
      <w:r w:rsidRPr="00D3778A">
        <w:rPr>
          <w:rFonts w:ascii="Times New Roman" w:hAnsi="Times New Roman"/>
          <w:sz w:val="20"/>
          <w:szCs w:val="20"/>
        </w:rPr>
        <w:t>е</w:t>
      </w:r>
      <w:r w:rsidRPr="00D3778A">
        <w:rPr>
          <w:rFonts w:ascii="Times New Roman" w:hAnsi="Times New Roman"/>
          <w:sz w:val="20"/>
          <w:szCs w:val="20"/>
        </w:rPr>
        <w:t>нию детей элементарнымым навыкам чтения, это не только задача родителей заинтересовать ребенка какими-то худож</w:t>
      </w:r>
      <w:r w:rsidRPr="00D3778A">
        <w:rPr>
          <w:rFonts w:ascii="Times New Roman" w:hAnsi="Times New Roman"/>
          <w:sz w:val="20"/>
          <w:szCs w:val="20"/>
        </w:rPr>
        <w:t>е</w:t>
      </w:r>
      <w:r w:rsidRPr="00D3778A">
        <w:rPr>
          <w:rFonts w:ascii="Times New Roman" w:hAnsi="Times New Roman"/>
          <w:sz w:val="20"/>
          <w:szCs w:val="20"/>
        </w:rPr>
        <w:t>ственными произведениями, это не только задача библиот</w:t>
      </w:r>
      <w:r w:rsidRPr="00D3778A">
        <w:rPr>
          <w:rFonts w:ascii="Times New Roman" w:hAnsi="Times New Roman"/>
          <w:sz w:val="20"/>
          <w:szCs w:val="20"/>
        </w:rPr>
        <w:t>е</w:t>
      </w:r>
      <w:r w:rsidRPr="00D3778A">
        <w:rPr>
          <w:rFonts w:ascii="Times New Roman" w:hAnsi="Times New Roman"/>
          <w:sz w:val="20"/>
          <w:szCs w:val="20"/>
        </w:rPr>
        <w:t>карей показать лучшие книги, дело о</w:t>
      </w:r>
      <w:r w:rsidRPr="00D3778A">
        <w:rPr>
          <w:rFonts w:ascii="Times New Roman" w:hAnsi="Times New Roman"/>
          <w:sz w:val="20"/>
          <w:szCs w:val="20"/>
        </w:rPr>
        <w:t>б</w:t>
      </w:r>
      <w:r w:rsidRPr="00D3778A">
        <w:rPr>
          <w:rFonts w:ascii="Times New Roman" w:hAnsi="Times New Roman"/>
          <w:sz w:val="20"/>
          <w:szCs w:val="20"/>
        </w:rPr>
        <w:t>стоит гораздо сложнее. Чтение детей – это ключ к жизни в информационном общ</w:t>
      </w:r>
      <w:r w:rsidRPr="00D3778A">
        <w:rPr>
          <w:rFonts w:ascii="Times New Roman" w:hAnsi="Times New Roman"/>
          <w:sz w:val="20"/>
          <w:szCs w:val="20"/>
        </w:rPr>
        <w:t>е</w:t>
      </w:r>
      <w:r w:rsidRPr="00D3778A">
        <w:rPr>
          <w:rFonts w:ascii="Times New Roman" w:hAnsi="Times New Roman"/>
          <w:sz w:val="20"/>
          <w:szCs w:val="20"/>
        </w:rPr>
        <w:t>стве.</w:t>
      </w:r>
      <w:r w:rsidR="00085A1C">
        <w:rPr>
          <w:rFonts w:ascii="Times New Roman" w:hAnsi="Times New Roman"/>
          <w:sz w:val="20"/>
          <w:szCs w:val="20"/>
        </w:rPr>
        <w:t xml:space="preserve"> </w:t>
      </w:r>
      <w:r w:rsidRPr="00D3778A">
        <w:rPr>
          <w:rFonts w:ascii="Times New Roman" w:hAnsi="Times New Roman"/>
          <w:sz w:val="20"/>
          <w:szCs w:val="20"/>
        </w:rPr>
        <w:t>Чтение – это действенный духовный труд, но это не значит, что российский ребёнок исключён сегодня из этого духовного труда. Но проблемы, дейс</w:t>
      </w:r>
      <w:r w:rsidRPr="00D3778A">
        <w:rPr>
          <w:rFonts w:ascii="Times New Roman" w:hAnsi="Times New Roman"/>
          <w:sz w:val="20"/>
          <w:szCs w:val="20"/>
        </w:rPr>
        <w:t>т</w:t>
      </w:r>
      <w:r w:rsidRPr="00D3778A">
        <w:rPr>
          <w:rFonts w:ascii="Times New Roman" w:hAnsi="Times New Roman"/>
          <w:sz w:val="20"/>
          <w:szCs w:val="20"/>
        </w:rPr>
        <w:t>вительно, существуют. Чтение – это главное умение человека в жизни, без которого он не может постичь окружа</w:t>
      </w:r>
      <w:r w:rsidRPr="00D3778A">
        <w:rPr>
          <w:rFonts w:ascii="Times New Roman" w:hAnsi="Times New Roman"/>
          <w:sz w:val="20"/>
          <w:szCs w:val="20"/>
        </w:rPr>
        <w:t>ю</w:t>
      </w:r>
      <w:r w:rsidRPr="00D3778A">
        <w:rPr>
          <w:rFonts w:ascii="Times New Roman" w:hAnsi="Times New Roman"/>
          <w:sz w:val="20"/>
          <w:szCs w:val="20"/>
        </w:rPr>
        <w:t>щий мир.</w:t>
      </w:r>
    </w:p>
    <w:p w:rsidR="0036418D" w:rsidRPr="00D3778A" w:rsidRDefault="00E5637D" w:rsidP="00D3778A">
      <w:pPr>
        <w:pStyle w:val="a7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Всем нам, учителям, родителям, хочется, чтобы ребёнку с</w:t>
      </w:r>
      <w:r w:rsidRPr="00D3778A">
        <w:rPr>
          <w:rFonts w:ascii="Times New Roman" w:hAnsi="Times New Roman"/>
          <w:sz w:val="20"/>
          <w:szCs w:val="20"/>
        </w:rPr>
        <w:t>о</w:t>
      </w:r>
      <w:r w:rsidRPr="00D3778A">
        <w:rPr>
          <w:rFonts w:ascii="Times New Roman" w:hAnsi="Times New Roman"/>
          <w:sz w:val="20"/>
          <w:szCs w:val="20"/>
        </w:rPr>
        <w:t>путствовала удача, чтобы он не был отстающим в среде сверстников, чтобы его уважали и ценили другие. Но как этого добиться? Мировой опыт подсказывает: надо как мо</w:t>
      </w:r>
      <w:r w:rsidRPr="00D3778A">
        <w:rPr>
          <w:rFonts w:ascii="Times New Roman" w:hAnsi="Times New Roman"/>
          <w:sz w:val="20"/>
          <w:szCs w:val="20"/>
        </w:rPr>
        <w:t>ж</w:t>
      </w:r>
      <w:r w:rsidRPr="00D3778A">
        <w:rPr>
          <w:rFonts w:ascii="Times New Roman" w:hAnsi="Times New Roman"/>
          <w:sz w:val="20"/>
          <w:szCs w:val="20"/>
        </w:rPr>
        <w:t xml:space="preserve">но раньше приобщать ребенка к книге и чтению — кладезю знаний, идей, мудрости и опыта. </w:t>
      </w:r>
    </w:p>
    <w:p w:rsidR="00D3778A" w:rsidRPr="00085A1C" w:rsidRDefault="00D3778A" w:rsidP="00085A1C">
      <w:pPr>
        <w:jc w:val="center"/>
        <w:rPr>
          <w:rFonts w:ascii="Times New Roman" w:hAnsi="Times New Roman"/>
          <w:b/>
          <w:sz w:val="28"/>
          <w:szCs w:val="28"/>
        </w:rPr>
      </w:pPr>
      <w:r w:rsidRPr="00085A1C">
        <w:rPr>
          <w:rFonts w:ascii="Times New Roman" w:hAnsi="Times New Roman"/>
          <w:b/>
          <w:sz w:val="28"/>
          <w:szCs w:val="28"/>
        </w:rPr>
        <w:t>Проблемы детского чтения и пути их решения.</w:t>
      </w:r>
    </w:p>
    <w:p w:rsidR="00D3778A" w:rsidRPr="00D3778A" w:rsidRDefault="00D3778A" w:rsidP="00085A1C">
      <w:pPr>
        <w:pStyle w:val="afe"/>
        <w:spacing w:before="0" w:beforeAutospacing="0" w:after="0" w:afterAutospacing="0" w:line="360" w:lineRule="auto"/>
        <w:ind w:firstLine="709"/>
        <w:jc w:val="center"/>
        <w:rPr>
          <w:sz w:val="20"/>
          <w:szCs w:val="20"/>
        </w:rPr>
      </w:pPr>
      <w:r w:rsidRPr="00085A1C">
        <w:rPr>
          <w:sz w:val="20"/>
          <w:szCs w:val="20"/>
        </w:rPr>
        <w:t>Сегодня читательская культура личности высоко</w:t>
      </w:r>
      <w:r w:rsidRPr="00D3778A">
        <w:rPr>
          <w:sz w:val="20"/>
          <w:szCs w:val="20"/>
        </w:rPr>
        <w:t xml:space="preserve"> оцен</w:t>
      </w:r>
      <w:r w:rsidRPr="00D3778A">
        <w:rPr>
          <w:sz w:val="20"/>
          <w:szCs w:val="20"/>
        </w:rPr>
        <w:t>и</w:t>
      </w:r>
      <w:r w:rsidRPr="00D3778A">
        <w:rPr>
          <w:sz w:val="20"/>
          <w:szCs w:val="20"/>
        </w:rPr>
        <w:t>вается мировым со-</w:t>
      </w:r>
      <w:r w:rsidRPr="00D3778A">
        <w:rPr>
          <w:sz w:val="20"/>
          <w:szCs w:val="20"/>
        </w:rPr>
        <w:fldChar w:fldCharType="begin"/>
      </w:r>
      <w:r w:rsidRPr="00D3778A">
        <w:rPr>
          <w:sz w:val="20"/>
          <w:szCs w:val="20"/>
        </w:rPr>
        <w:instrText xml:space="preserve"> TOC \o "1-2" \h \z \u </w:instrText>
      </w:r>
      <w:r w:rsidRPr="00D3778A">
        <w:rPr>
          <w:sz w:val="20"/>
          <w:szCs w:val="20"/>
        </w:rPr>
        <w:fldChar w:fldCharType="separate"/>
      </w:r>
      <w:r w:rsidRPr="00D3778A">
        <w:rPr>
          <w:b/>
          <w:bCs/>
          <w:noProof/>
          <w:sz w:val="20"/>
          <w:szCs w:val="20"/>
        </w:rPr>
        <w:t xml:space="preserve"> </w:t>
      </w:r>
      <w:r w:rsidRPr="00D3778A">
        <w:rPr>
          <w:sz w:val="20"/>
          <w:szCs w:val="20"/>
        </w:rPr>
        <w:fldChar w:fldCharType="end"/>
      </w:r>
      <w:r w:rsidRPr="00D3778A">
        <w:rPr>
          <w:sz w:val="20"/>
          <w:szCs w:val="20"/>
        </w:rPr>
        <w:t>обществом. 2003–2013 годы объявлены ООН десятилетием грамотности. О</w:t>
      </w:r>
      <w:r w:rsidRPr="00D3778A">
        <w:rPr>
          <w:sz w:val="20"/>
          <w:szCs w:val="20"/>
        </w:rPr>
        <w:t>д</w:t>
      </w:r>
      <w:r w:rsidRPr="00D3778A">
        <w:rPr>
          <w:sz w:val="20"/>
          <w:szCs w:val="20"/>
        </w:rPr>
        <w:t>нако в России, как и во многих странах мира, наблюдается снижение уровня читательской кул</w:t>
      </w:r>
      <w:r w:rsidRPr="00D3778A">
        <w:rPr>
          <w:sz w:val="20"/>
          <w:szCs w:val="20"/>
        </w:rPr>
        <w:t>ь</w:t>
      </w:r>
      <w:r w:rsidRPr="00D3778A">
        <w:rPr>
          <w:sz w:val="20"/>
          <w:szCs w:val="20"/>
        </w:rPr>
        <w:t>туры населения. В результате огромного количес</w:t>
      </w:r>
      <w:r w:rsidRPr="00D3778A">
        <w:rPr>
          <w:sz w:val="20"/>
          <w:szCs w:val="20"/>
        </w:rPr>
        <w:t>т</w:t>
      </w:r>
      <w:r w:rsidRPr="00D3778A">
        <w:rPr>
          <w:sz w:val="20"/>
          <w:szCs w:val="20"/>
        </w:rPr>
        <w:t>ва перемен в жизни общества за последние двадцать лет статус чт</w:t>
      </w:r>
      <w:r w:rsidRPr="00D3778A">
        <w:rPr>
          <w:sz w:val="20"/>
          <w:szCs w:val="20"/>
        </w:rPr>
        <w:t>е</w:t>
      </w:r>
      <w:r w:rsidRPr="00D3778A">
        <w:rPr>
          <w:sz w:val="20"/>
          <w:szCs w:val="20"/>
        </w:rPr>
        <w:t>ния, его роль, отношение к нему сильно меняется.</w:t>
      </w:r>
    </w:p>
    <w:p w:rsidR="00D3778A" w:rsidRPr="00D3778A" w:rsidRDefault="00D3778A" w:rsidP="00D3778A">
      <w:pPr>
        <w:pStyle w:val="afe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D3778A">
        <w:rPr>
          <w:sz w:val="20"/>
          <w:szCs w:val="20"/>
        </w:rPr>
        <w:lastRenderedPageBreak/>
        <w:t xml:space="preserve"> Недавние исследования социологов "Левада - центра" свидетельствуют о том, что в России развиваются процессы "кр</w:t>
      </w:r>
      <w:r w:rsidRPr="00D3778A">
        <w:rPr>
          <w:sz w:val="20"/>
          <w:szCs w:val="20"/>
        </w:rPr>
        <w:t>и</w:t>
      </w:r>
      <w:r w:rsidRPr="00D3778A">
        <w:rPr>
          <w:sz w:val="20"/>
          <w:szCs w:val="20"/>
        </w:rPr>
        <w:t>зиса чтения". Результаты международного педагогического и</w:t>
      </w:r>
      <w:r w:rsidRPr="00D3778A">
        <w:rPr>
          <w:sz w:val="20"/>
          <w:szCs w:val="20"/>
        </w:rPr>
        <w:t>с</w:t>
      </w:r>
      <w:r w:rsidRPr="00D3778A">
        <w:rPr>
          <w:sz w:val="20"/>
          <w:szCs w:val="20"/>
        </w:rPr>
        <w:t>следования PISA -2010 и PISA -2011 говорят о сравнительно ни</w:t>
      </w:r>
      <w:r w:rsidRPr="00D3778A">
        <w:rPr>
          <w:sz w:val="20"/>
          <w:szCs w:val="20"/>
        </w:rPr>
        <w:t>з</w:t>
      </w:r>
      <w:r w:rsidRPr="00D3778A">
        <w:rPr>
          <w:sz w:val="20"/>
          <w:szCs w:val="20"/>
        </w:rPr>
        <w:t>ком уровне ч</w:t>
      </w:r>
      <w:r w:rsidRPr="00D3778A">
        <w:rPr>
          <w:sz w:val="20"/>
          <w:szCs w:val="20"/>
        </w:rPr>
        <w:t>и</w:t>
      </w:r>
      <w:r w:rsidRPr="00D3778A">
        <w:rPr>
          <w:sz w:val="20"/>
          <w:szCs w:val="20"/>
        </w:rPr>
        <w:t>тательской грамотности школьников, а также о пост</w:t>
      </w:r>
      <w:r w:rsidRPr="00D3778A">
        <w:rPr>
          <w:sz w:val="20"/>
          <w:szCs w:val="20"/>
        </w:rPr>
        <w:t>е</w:t>
      </w:r>
      <w:r w:rsidRPr="00D3778A">
        <w:rPr>
          <w:sz w:val="20"/>
          <w:szCs w:val="20"/>
        </w:rPr>
        <w:t xml:space="preserve">пенном понижении этого уровня в стране. </w:t>
      </w:r>
    </w:p>
    <w:p w:rsidR="00D3778A" w:rsidRPr="00D3778A" w:rsidRDefault="00D3778A" w:rsidP="00D3778A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Вопросам продвижения чтения уделяется в последнее время значитель</w:t>
      </w:r>
      <w:r w:rsidRPr="00D3778A">
        <w:rPr>
          <w:rFonts w:ascii="Times New Roman" w:hAnsi="Times New Roman"/>
          <w:sz w:val="20"/>
          <w:szCs w:val="20"/>
        </w:rPr>
        <w:softHyphen/>
      </w:r>
      <w:r w:rsidRPr="00D3778A">
        <w:rPr>
          <w:rFonts w:ascii="Times New Roman" w:hAnsi="Times New Roman"/>
          <w:spacing w:val="-2"/>
          <w:sz w:val="20"/>
          <w:szCs w:val="20"/>
        </w:rPr>
        <w:t>ное внимание. В разработа</w:t>
      </w:r>
      <w:r w:rsidRPr="00D3778A">
        <w:rPr>
          <w:rFonts w:ascii="Times New Roman" w:hAnsi="Times New Roman"/>
          <w:spacing w:val="-2"/>
          <w:sz w:val="20"/>
          <w:szCs w:val="20"/>
        </w:rPr>
        <w:t>н</w:t>
      </w:r>
      <w:r w:rsidRPr="00D3778A">
        <w:rPr>
          <w:rFonts w:ascii="Times New Roman" w:hAnsi="Times New Roman"/>
          <w:spacing w:val="-2"/>
          <w:sz w:val="20"/>
          <w:szCs w:val="20"/>
        </w:rPr>
        <w:t xml:space="preserve">ной в конце 2010 года Национальной программе </w:t>
      </w:r>
      <w:r w:rsidRPr="00D3778A">
        <w:rPr>
          <w:rFonts w:ascii="Times New Roman" w:hAnsi="Times New Roman"/>
          <w:spacing w:val="-1"/>
          <w:sz w:val="20"/>
          <w:szCs w:val="20"/>
        </w:rPr>
        <w:t>поддержки и развития чтения, реализ</w:t>
      </w:r>
      <w:r w:rsidRPr="00D3778A">
        <w:rPr>
          <w:rFonts w:ascii="Times New Roman" w:hAnsi="Times New Roman"/>
          <w:spacing w:val="-1"/>
          <w:sz w:val="20"/>
          <w:szCs w:val="20"/>
        </w:rPr>
        <w:t>а</w:t>
      </w:r>
      <w:r w:rsidRPr="00D3778A">
        <w:rPr>
          <w:rFonts w:ascii="Times New Roman" w:hAnsi="Times New Roman"/>
          <w:spacing w:val="-1"/>
          <w:sz w:val="20"/>
          <w:szCs w:val="20"/>
        </w:rPr>
        <w:t>ция которой идет уже во многих регионах страны на самых ра</w:t>
      </w:r>
      <w:r w:rsidRPr="00D3778A">
        <w:rPr>
          <w:rFonts w:ascii="Times New Roman" w:hAnsi="Times New Roman"/>
          <w:spacing w:val="-1"/>
          <w:sz w:val="20"/>
          <w:szCs w:val="20"/>
        </w:rPr>
        <w:t>з</w:t>
      </w:r>
      <w:r w:rsidRPr="00D3778A">
        <w:rPr>
          <w:rFonts w:ascii="Times New Roman" w:hAnsi="Times New Roman"/>
          <w:spacing w:val="-1"/>
          <w:sz w:val="20"/>
          <w:szCs w:val="20"/>
        </w:rPr>
        <w:t xml:space="preserve">ных уровнях, определены </w:t>
      </w:r>
      <w:r w:rsidRPr="00D3778A">
        <w:rPr>
          <w:rFonts w:ascii="Times New Roman" w:hAnsi="Times New Roman"/>
          <w:sz w:val="20"/>
          <w:szCs w:val="20"/>
        </w:rPr>
        <w:t>две основные цели:</w:t>
      </w:r>
    </w:p>
    <w:p w:rsidR="00D3778A" w:rsidRPr="00D3778A" w:rsidRDefault="00D3778A" w:rsidP="00D3778A">
      <w:pPr>
        <w:shd w:val="clear" w:color="auto" w:fill="FFFFFF"/>
        <w:spacing w:line="360" w:lineRule="auto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- повышение читательской компетентности, пон</w:t>
      </w:r>
      <w:r w:rsidRPr="00D3778A">
        <w:rPr>
          <w:rFonts w:ascii="Times New Roman" w:hAnsi="Times New Roman"/>
          <w:sz w:val="20"/>
          <w:szCs w:val="20"/>
        </w:rPr>
        <w:t>и</w:t>
      </w:r>
      <w:r w:rsidRPr="00D3778A">
        <w:rPr>
          <w:rFonts w:ascii="Times New Roman" w:hAnsi="Times New Roman"/>
          <w:sz w:val="20"/>
          <w:szCs w:val="20"/>
        </w:rPr>
        <w:t>маемой как совокупность знаний и навыков, позволяющих человеку отб</w:t>
      </w:r>
      <w:r w:rsidRPr="00D3778A">
        <w:rPr>
          <w:rFonts w:ascii="Times New Roman" w:hAnsi="Times New Roman"/>
          <w:sz w:val="20"/>
          <w:szCs w:val="20"/>
        </w:rPr>
        <w:t>и</w:t>
      </w:r>
      <w:r w:rsidRPr="00D3778A">
        <w:rPr>
          <w:rFonts w:ascii="Times New Roman" w:hAnsi="Times New Roman"/>
          <w:sz w:val="20"/>
          <w:szCs w:val="20"/>
        </w:rPr>
        <w:t>рать, понимать, организовывать информацию, представленную в печатной (письменной) форме, и успешно ее использовать в ли</w:t>
      </w:r>
      <w:r w:rsidRPr="00D3778A">
        <w:rPr>
          <w:rFonts w:ascii="Times New Roman" w:hAnsi="Times New Roman"/>
          <w:sz w:val="20"/>
          <w:szCs w:val="20"/>
        </w:rPr>
        <w:t>ч</w:t>
      </w:r>
      <w:r w:rsidRPr="00D3778A">
        <w:rPr>
          <w:rFonts w:ascii="Times New Roman" w:hAnsi="Times New Roman"/>
          <w:sz w:val="20"/>
          <w:szCs w:val="20"/>
        </w:rPr>
        <w:t>ных и общественных целях;</w:t>
      </w:r>
    </w:p>
    <w:p w:rsidR="00D3778A" w:rsidRPr="00D3778A" w:rsidRDefault="00D3778A" w:rsidP="00D3778A">
      <w:pPr>
        <w:shd w:val="clear" w:color="auto" w:fill="FFFFFF"/>
        <w:tabs>
          <w:tab w:val="left" w:pos="437"/>
        </w:tabs>
        <w:spacing w:before="5" w:line="360" w:lineRule="auto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- рост читательской активности (охвата и интенсивности) граждан - субъектов чтения, доведение её до уровня, соответс</w:t>
      </w:r>
      <w:r w:rsidRPr="00D3778A">
        <w:rPr>
          <w:rFonts w:ascii="Times New Roman" w:hAnsi="Times New Roman"/>
          <w:sz w:val="20"/>
          <w:szCs w:val="20"/>
        </w:rPr>
        <w:t>т</w:t>
      </w:r>
      <w:r w:rsidRPr="00D3778A">
        <w:rPr>
          <w:rFonts w:ascii="Times New Roman" w:hAnsi="Times New Roman"/>
          <w:sz w:val="20"/>
          <w:szCs w:val="20"/>
        </w:rPr>
        <w:t>вующего успеш</w:t>
      </w:r>
      <w:r w:rsidRPr="00D3778A">
        <w:rPr>
          <w:rFonts w:ascii="Times New Roman" w:hAnsi="Times New Roman"/>
          <w:sz w:val="20"/>
          <w:szCs w:val="20"/>
        </w:rPr>
        <w:softHyphen/>
        <w:t>ной адаптации в сложном, динамичном обществе переходного типа;</w:t>
      </w:r>
    </w:p>
    <w:p w:rsidR="00D3778A" w:rsidRPr="00D3778A" w:rsidRDefault="00D3778A" w:rsidP="00D3778A">
      <w:pPr>
        <w:shd w:val="clear" w:color="auto" w:fill="FFFFFF"/>
        <w:spacing w:line="360" w:lineRule="auto"/>
        <w:ind w:left="5" w:right="5" w:firstLine="288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 xml:space="preserve">В Программе указано, что рост </w:t>
      </w:r>
      <w:r w:rsidRPr="00D3778A">
        <w:rPr>
          <w:rFonts w:ascii="Times New Roman" w:hAnsi="Times New Roman"/>
          <w:bCs/>
          <w:sz w:val="20"/>
          <w:szCs w:val="20"/>
        </w:rPr>
        <w:t xml:space="preserve">читательской активности </w:t>
      </w:r>
      <w:r w:rsidRPr="00D3778A">
        <w:rPr>
          <w:rFonts w:ascii="Times New Roman" w:hAnsi="Times New Roman"/>
          <w:sz w:val="20"/>
          <w:szCs w:val="20"/>
        </w:rPr>
        <w:t>гр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t>ждан достигается за счет повышения:</w:t>
      </w:r>
    </w:p>
    <w:p w:rsidR="00D3778A" w:rsidRPr="00D3778A" w:rsidRDefault="00D3778A" w:rsidP="00D3778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- доступности, качества и разнообразия выпускаемых изд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t>ний и их носителей;</w:t>
      </w:r>
    </w:p>
    <w:p w:rsidR="00D3778A" w:rsidRPr="00D3778A" w:rsidRDefault="00D3778A" w:rsidP="00D3778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ind w:right="5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- интереса граждан к регулярному чтению, за счёт вовлеч</w:t>
      </w:r>
      <w:r w:rsidRPr="00D3778A">
        <w:rPr>
          <w:rFonts w:ascii="Times New Roman" w:hAnsi="Times New Roman"/>
          <w:sz w:val="20"/>
          <w:szCs w:val="20"/>
        </w:rPr>
        <w:t>е</w:t>
      </w:r>
      <w:r w:rsidRPr="00D3778A">
        <w:rPr>
          <w:rFonts w:ascii="Times New Roman" w:hAnsi="Times New Roman"/>
          <w:sz w:val="20"/>
          <w:szCs w:val="20"/>
        </w:rPr>
        <w:t>ния потенци</w:t>
      </w:r>
      <w:r w:rsidRPr="00D3778A">
        <w:rPr>
          <w:rFonts w:ascii="Times New Roman" w:hAnsi="Times New Roman"/>
          <w:sz w:val="20"/>
          <w:szCs w:val="20"/>
        </w:rPr>
        <w:softHyphen/>
        <w:t>альных читателей в мероприятия по его популяриз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lastRenderedPageBreak/>
        <w:t>ции;</w:t>
      </w:r>
    </w:p>
    <w:p w:rsidR="00D3778A" w:rsidRPr="00D3778A" w:rsidRDefault="00D3778A" w:rsidP="00D3778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line="360" w:lineRule="auto"/>
        <w:ind w:right="5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- доступности и качества возможностей повышения чит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t>тельской ком</w:t>
      </w:r>
      <w:r w:rsidRPr="00D3778A">
        <w:rPr>
          <w:rFonts w:ascii="Times New Roman" w:hAnsi="Times New Roman"/>
          <w:sz w:val="20"/>
          <w:szCs w:val="20"/>
        </w:rPr>
        <w:softHyphen/>
        <w:t>петентности;</w:t>
      </w:r>
    </w:p>
    <w:p w:rsidR="00D3778A" w:rsidRPr="00D3778A" w:rsidRDefault="00D3778A" w:rsidP="00D3778A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Решением задач изучения и регуляции читательской де</w:t>
      </w:r>
      <w:r w:rsidRPr="00D3778A">
        <w:rPr>
          <w:rFonts w:ascii="Times New Roman" w:hAnsi="Times New Roman"/>
          <w:sz w:val="20"/>
          <w:szCs w:val="20"/>
        </w:rPr>
        <w:t>я</w:t>
      </w:r>
      <w:r w:rsidRPr="00D3778A">
        <w:rPr>
          <w:rFonts w:ascii="Times New Roman" w:hAnsi="Times New Roman"/>
          <w:sz w:val="20"/>
          <w:szCs w:val="20"/>
        </w:rPr>
        <w:t>тельности, повышения читательской ко</w:t>
      </w:r>
      <w:r w:rsidRPr="00D3778A">
        <w:rPr>
          <w:rFonts w:ascii="Times New Roman" w:hAnsi="Times New Roman"/>
          <w:sz w:val="20"/>
          <w:szCs w:val="20"/>
        </w:rPr>
        <w:t>м</w:t>
      </w:r>
      <w:r w:rsidRPr="00D3778A">
        <w:rPr>
          <w:rFonts w:ascii="Times New Roman" w:hAnsi="Times New Roman"/>
          <w:sz w:val="20"/>
          <w:szCs w:val="20"/>
        </w:rPr>
        <w:t>петентности занимается как государ</w:t>
      </w:r>
      <w:r w:rsidRPr="00D3778A">
        <w:rPr>
          <w:rFonts w:ascii="Times New Roman" w:hAnsi="Times New Roman"/>
          <w:sz w:val="20"/>
          <w:szCs w:val="20"/>
        </w:rPr>
        <w:softHyphen/>
        <w:t>ственная институциональная сфера, так и негосуда</w:t>
      </w:r>
      <w:r w:rsidRPr="00D3778A">
        <w:rPr>
          <w:rFonts w:ascii="Times New Roman" w:hAnsi="Times New Roman"/>
          <w:sz w:val="20"/>
          <w:szCs w:val="20"/>
        </w:rPr>
        <w:t>р</w:t>
      </w:r>
      <w:r w:rsidRPr="00D3778A">
        <w:rPr>
          <w:rFonts w:ascii="Times New Roman" w:hAnsi="Times New Roman"/>
          <w:sz w:val="20"/>
          <w:szCs w:val="20"/>
        </w:rPr>
        <w:t>ственная. Мног</w:t>
      </w:r>
      <w:r w:rsidRPr="00D3778A">
        <w:rPr>
          <w:rFonts w:ascii="Times New Roman" w:hAnsi="Times New Roman"/>
          <w:sz w:val="20"/>
          <w:szCs w:val="20"/>
        </w:rPr>
        <w:t>о</w:t>
      </w:r>
      <w:r w:rsidRPr="00D3778A">
        <w:rPr>
          <w:rFonts w:ascii="Times New Roman" w:hAnsi="Times New Roman"/>
          <w:sz w:val="20"/>
          <w:szCs w:val="20"/>
        </w:rPr>
        <w:t>численные публикации последних десятилетий    о</w:t>
      </w:r>
      <w:r w:rsidRPr="00D3778A">
        <w:rPr>
          <w:rFonts w:ascii="Times New Roman" w:hAnsi="Times New Roman"/>
          <w:sz w:val="20"/>
          <w:szCs w:val="20"/>
        </w:rPr>
        <w:t>т</w:t>
      </w:r>
      <w:r w:rsidRPr="00D3778A">
        <w:rPr>
          <w:rFonts w:ascii="Times New Roman" w:hAnsi="Times New Roman"/>
          <w:sz w:val="20"/>
          <w:szCs w:val="20"/>
        </w:rPr>
        <w:t>ражают теорию и практику организации и поддержки детского чтения, представляют программы и методики стимулирования дет</w:t>
      </w:r>
      <w:r w:rsidRPr="00D3778A">
        <w:rPr>
          <w:rFonts w:ascii="Times New Roman" w:hAnsi="Times New Roman"/>
          <w:sz w:val="20"/>
          <w:szCs w:val="20"/>
        </w:rPr>
        <w:softHyphen/>
        <w:t>ского чтения, развития функциональной грамотности, восп</w:t>
      </w:r>
      <w:r w:rsidRPr="00D3778A">
        <w:rPr>
          <w:rFonts w:ascii="Times New Roman" w:hAnsi="Times New Roman"/>
          <w:sz w:val="20"/>
          <w:szCs w:val="20"/>
        </w:rPr>
        <w:t>и</w:t>
      </w:r>
      <w:r w:rsidRPr="00D3778A">
        <w:rPr>
          <w:rFonts w:ascii="Times New Roman" w:hAnsi="Times New Roman"/>
          <w:sz w:val="20"/>
          <w:szCs w:val="20"/>
        </w:rPr>
        <w:t>тания информационной культуры, повышения уровня культуры чтения. Поэтапная реализация Программы предполагает испол</w:t>
      </w:r>
      <w:r w:rsidRPr="00D3778A">
        <w:rPr>
          <w:rFonts w:ascii="Times New Roman" w:hAnsi="Times New Roman"/>
          <w:sz w:val="20"/>
          <w:szCs w:val="20"/>
        </w:rPr>
        <w:t>ь</w:t>
      </w:r>
      <w:r w:rsidRPr="00D3778A">
        <w:rPr>
          <w:rFonts w:ascii="Times New Roman" w:hAnsi="Times New Roman"/>
          <w:sz w:val="20"/>
          <w:szCs w:val="20"/>
        </w:rPr>
        <w:t>зование различ</w:t>
      </w:r>
      <w:r w:rsidRPr="00D3778A">
        <w:rPr>
          <w:rFonts w:ascii="Times New Roman" w:hAnsi="Times New Roman"/>
          <w:sz w:val="20"/>
          <w:szCs w:val="20"/>
        </w:rPr>
        <w:softHyphen/>
        <w:t>ных универсальных и специальных методов п</w:t>
      </w:r>
      <w:r w:rsidRPr="00D3778A">
        <w:rPr>
          <w:rFonts w:ascii="Times New Roman" w:hAnsi="Times New Roman"/>
          <w:sz w:val="20"/>
          <w:szCs w:val="20"/>
        </w:rPr>
        <w:t>о</w:t>
      </w:r>
      <w:r w:rsidRPr="00D3778A">
        <w:rPr>
          <w:rFonts w:ascii="Times New Roman" w:hAnsi="Times New Roman"/>
          <w:sz w:val="20"/>
          <w:szCs w:val="20"/>
        </w:rPr>
        <w:t>вышения читательской компетентности и читательской активн</w:t>
      </w:r>
      <w:r w:rsidRPr="00D3778A">
        <w:rPr>
          <w:rFonts w:ascii="Times New Roman" w:hAnsi="Times New Roman"/>
          <w:sz w:val="20"/>
          <w:szCs w:val="20"/>
        </w:rPr>
        <w:t>о</w:t>
      </w:r>
      <w:r w:rsidRPr="00D3778A">
        <w:rPr>
          <w:rFonts w:ascii="Times New Roman" w:hAnsi="Times New Roman"/>
          <w:sz w:val="20"/>
          <w:szCs w:val="20"/>
        </w:rPr>
        <w:t>сти. В частности, разработку и внедрение высококачественных современных учебных программ, методик, подходов и технол</w:t>
      </w:r>
      <w:r w:rsidRPr="00D3778A">
        <w:rPr>
          <w:rFonts w:ascii="Times New Roman" w:hAnsi="Times New Roman"/>
          <w:sz w:val="20"/>
          <w:szCs w:val="20"/>
        </w:rPr>
        <w:t>о</w:t>
      </w:r>
      <w:r w:rsidRPr="00D3778A">
        <w:rPr>
          <w:rFonts w:ascii="Times New Roman" w:hAnsi="Times New Roman"/>
          <w:sz w:val="20"/>
          <w:szCs w:val="20"/>
        </w:rPr>
        <w:t>гий, напра</w:t>
      </w:r>
      <w:r w:rsidRPr="00D3778A">
        <w:rPr>
          <w:rFonts w:ascii="Times New Roman" w:hAnsi="Times New Roman"/>
          <w:sz w:val="20"/>
          <w:szCs w:val="20"/>
        </w:rPr>
        <w:t>в</w:t>
      </w:r>
      <w:r w:rsidRPr="00D3778A">
        <w:rPr>
          <w:rFonts w:ascii="Times New Roman" w:hAnsi="Times New Roman"/>
          <w:sz w:val="20"/>
          <w:szCs w:val="20"/>
        </w:rPr>
        <w:t>ленных на повышение чита</w:t>
      </w:r>
      <w:r w:rsidRPr="00D3778A">
        <w:rPr>
          <w:rFonts w:ascii="Times New Roman" w:hAnsi="Times New Roman"/>
          <w:sz w:val="20"/>
          <w:szCs w:val="20"/>
        </w:rPr>
        <w:softHyphen/>
        <w:t xml:space="preserve">тельской и культурной компетентности граждан. Разработку </w:t>
      </w:r>
      <w:r w:rsidRPr="00D3778A">
        <w:rPr>
          <w:rFonts w:ascii="Times New Roman" w:hAnsi="Times New Roman"/>
          <w:bCs/>
          <w:sz w:val="20"/>
          <w:szCs w:val="20"/>
        </w:rPr>
        <w:t>системы крит</w:t>
      </w:r>
      <w:r w:rsidRPr="00D3778A">
        <w:rPr>
          <w:rFonts w:ascii="Times New Roman" w:hAnsi="Times New Roman"/>
          <w:bCs/>
          <w:sz w:val="20"/>
          <w:szCs w:val="20"/>
        </w:rPr>
        <w:t>е</w:t>
      </w:r>
      <w:r w:rsidRPr="00D3778A">
        <w:rPr>
          <w:rFonts w:ascii="Times New Roman" w:hAnsi="Times New Roman"/>
          <w:bCs/>
          <w:sz w:val="20"/>
          <w:szCs w:val="20"/>
        </w:rPr>
        <w:t>риев</w:t>
      </w:r>
      <w:r w:rsidRPr="00D3778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3778A">
        <w:rPr>
          <w:rFonts w:ascii="Times New Roman" w:hAnsi="Times New Roman"/>
          <w:sz w:val="20"/>
          <w:szCs w:val="20"/>
        </w:rPr>
        <w:t xml:space="preserve">оценки уровня читательской компетентности учащихся.                       </w:t>
      </w:r>
    </w:p>
    <w:p w:rsidR="00D3778A" w:rsidRPr="00D3778A" w:rsidRDefault="00D3778A" w:rsidP="00D3778A">
      <w:pPr>
        <w:pStyle w:val="a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D3778A">
        <w:rPr>
          <w:sz w:val="20"/>
          <w:szCs w:val="20"/>
        </w:rPr>
        <w:t>Сегодняшний мир — иной. Компьютер и телевизор отн</w:t>
      </w:r>
      <w:r w:rsidRPr="00D3778A">
        <w:rPr>
          <w:sz w:val="20"/>
          <w:szCs w:val="20"/>
        </w:rPr>
        <w:t>я</w:t>
      </w:r>
      <w:r w:rsidRPr="00D3778A">
        <w:rPr>
          <w:sz w:val="20"/>
          <w:szCs w:val="20"/>
        </w:rPr>
        <w:t>ли у детей время и желание читать. Родители жалуются, что д</w:t>
      </w:r>
      <w:r w:rsidRPr="00D3778A">
        <w:rPr>
          <w:sz w:val="20"/>
          <w:szCs w:val="20"/>
        </w:rPr>
        <w:t>е</w:t>
      </w:r>
      <w:r w:rsidRPr="00D3778A">
        <w:rPr>
          <w:sz w:val="20"/>
          <w:szCs w:val="20"/>
        </w:rPr>
        <w:t>тей трудно заставить читать. Ча</w:t>
      </w:r>
      <w:r w:rsidRPr="00D3778A">
        <w:rPr>
          <w:sz w:val="20"/>
          <w:szCs w:val="20"/>
        </w:rPr>
        <w:t>с</w:t>
      </w:r>
      <w:r w:rsidRPr="00D3778A">
        <w:rPr>
          <w:sz w:val="20"/>
          <w:szCs w:val="20"/>
        </w:rPr>
        <w:t>то обращаются к педагогам за советом: как пробудить у ребенка интерес к чтению? Данные н</w:t>
      </w:r>
      <w:r w:rsidRPr="00D3778A">
        <w:rPr>
          <w:sz w:val="20"/>
          <w:szCs w:val="20"/>
        </w:rPr>
        <w:t>а</w:t>
      </w:r>
      <w:r w:rsidRPr="00D3778A">
        <w:rPr>
          <w:sz w:val="20"/>
          <w:szCs w:val="20"/>
        </w:rPr>
        <w:t>учных исследований говорят о том, что отношение человека к книге формируется в младшем школьном возрасте. Име</w:t>
      </w:r>
      <w:r w:rsidRPr="00D3778A">
        <w:rPr>
          <w:sz w:val="20"/>
          <w:szCs w:val="20"/>
        </w:rPr>
        <w:t>н</w:t>
      </w:r>
      <w:r w:rsidRPr="00D3778A">
        <w:rPr>
          <w:sz w:val="20"/>
          <w:szCs w:val="20"/>
        </w:rPr>
        <w:t>но тогда решается вопрос, будет ли отношение чит</w:t>
      </w:r>
      <w:r w:rsidRPr="00D3778A">
        <w:rPr>
          <w:sz w:val="20"/>
          <w:szCs w:val="20"/>
        </w:rPr>
        <w:t>а</w:t>
      </w:r>
      <w:r w:rsidRPr="00D3778A">
        <w:rPr>
          <w:sz w:val="20"/>
          <w:szCs w:val="20"/>
        </w:rPr>
        <w:t xml:space="preserve">теля к книге активным </w:t>
      </w:r>
      <w:r w:rsidRPr="00D3778A">
        <w:rPr>
          <w:sz w:val="20"/>
          <w:szCs w:val="20"/>
        </w:rPr>
        <w:lastRenderedPageBreak/>
        <w:t>или умеренно пассивным. Важно отметить и то, что в наши дни, когда школа п</w:t>
      </w:r>
      <w:r w:rsidRPr="00D3778A">
        <w:rPr>
          <w:sz w:val="20"/>
          <w:szCs w:val="20"/>
        </w:rPr>
        <w:t>е</w:t>
      </w:r>
      <w:r w:rsidRPr="00D3778A">
        <w:rPr>
          <w:sz w:val="20"/>
          <w:szCs w:val="20"/>
        </w:rPr>
        <w:t>реориентируется с развития памяти ребенка на разв</w:t>
      </w:r>
      <w:r w:rsidRPr="00D3778A">
        <w:rPr>
          <w:sz w:val="20"/>
          <w:szCs w:val="20"/>
        </w:rPr>
        <w:t>и</w:t>
      </w:r>
      <w:r w:rsidRPr="00D3778A">
        <w:rPr>
          <w:sz w:val="20"/>
          <w:szCs w:val="20"/>
        </w:rPr>
        <w:t>тие его мышления, роль книги неизмеримо возрастает.    В «Национальной программе поддержки и развития чтения», пр</w:t>
      </w:r>
      <w:r w:rsidRPr="00D3778A">
        <w:rPr>
          <w:sz w:val="20"/>
          <w:szCs w:val="20"/>
        </w:rPr>
        <w:t>и</w:t>
      </w:r>
      <w:r w:rsidRPr="00D3778A">
        <w:rPr>
          <w:sz w:val="20"/>
          <w:szCs w:val="20"/>
        </w:rPr>
        <w:t>нятой в  ноябре 2006 года, говорится, что Россия подошла к кр</w:t>
      </w:r>
      <w:r w:rsidRPr="00D3778A">
        <w:rPr>
          <w:sz w:val="20"/>
          <w:szCs w:val="20"/>
        </w:rPr>
        <w:t>и</w:t>
      </w:r>
      <w:r w:rsidRPr="00D3778A">
        <w:rPr>
          <w:sz w:val="20"/>
          <w:szCs w:val="20"/>
        </w:rPr>
        <w:t>тическому пределу пренебреж</w:t>
      </w:r>
      <w:r w:rsidRPr="00D3778A">
        <w:rPr>
          <w:sz w:val="20"/>
          <w:szCs w:val="20"/>
        </w:rPr>
        <w:t>е</w:t>
      </w:r>
      <w:r w:rsidRPr="00D3778A">
        <w:rPr>
          <w:sz w:val="20"/>
          <w:szCs w:val="20"/>
        </w:rPr>
        <w:t>ния чтением, и на данном этапе можно говорить о н</w:t>
      </w:r>
      <w:r w:rsidRPr="00D3778A">
        <w:rPr>
          <w:sz w:val="20"/>
          <w:szCs w:val="20"/>
        </w:rPr>
        <w:t>а</w:t>
      </w:r>
      <w:r w:rsidRPr="00D3778A">
        <w:rPr>
          <w:sz w:val="20"/>
          <w:szCs w:val="20"/>
        </w:rPr>
        <w:t>чале необратимых процессов разрушения ядра наци</w:t>
      </w:r>
      <w:r w:rsidRPr="00D3778A">
        <w:rPr>
          <w:sz w:val="20"/>
          <w:szCs w:val="20"/>
        </w:rPr>
        <w:t>о</w:t>
      </w:r>
      <w:r w:rsidRPr="00D3778A">
        <w:rPr>
          <w:sz w:val="20"/>
          <w:szCs w:val="20"/>
        </w:rPr>
        <w:t xml:space="preserve">нальной культуры.  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По данным социологов число постоянно читающих в нашей стране за последние 10 лет уменьш</w:t>
      </w:r>
      <w:r w:rsidRPr="00D3778A">
        <w:rPr>
          <w:rFonts w:ascii="Times New Roman" w:hAnsi="Times New Roman"/>
          <w:sz w:val="20"/>
          <w:szCs w:val="20"/>
        </w:rPr>
        <w:t>и</w:t>
      </w:r>
      <w:r w:rsidRPr="00D3778A">
        <w:rPr>
          <w:rFonts w:ascii="Times New Roman" w:hAnsi="Times New Roman"/>
          <w:sz w:val="20"/>
          <w:szCs w:val="20"/>
        </w:rPr>
        <w:t xml:space="preserve">лось с 49%  до 26%. Данные о детском чтении: любят читать- младшие школьники – 33%, старшие – 27%; не любят читать - младшие школьники – 28%, старшие - 30%. 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Приведённые выше данные говорят о том, что у нас в стране </w:t>
      </w:r>
      <w:r w:rsidRPr="00D3778A">
        <w:rPr>
          <w:rFonts w:ascii="Times New Roman" w:hAnsi="Times New Roman"/>
          <w:iCs/>
          <w:color w:val="000000"/>
          <w:sz w:val="20"/>
          <w:szCs w:val="20"/>
        </w:rPr>
        <w:t>существует</w:t>
      </w:r>
      <w:r w:rsidRPr="00D3778A">
        <w:rPr>
          <w:rFonts w:ascii="Times New Roman" w:hAnsi="Times New Roman"/>
          <w:iCs/>
          <w:sz w:val="20"/>
          <w:szCs w:val="20"/>
        </w:rPr>
        <w:t xml:space="preserve"> серьёзная проблема с детским чт</w:t>
      </w:r>
      <w:r w:rsidRPr="00D3778A">
        <w:rPr>
          <w:rFonts w:ascii="Times New Roman" w:hAnsi="Times New Roman"/>
          <w:iCs/>
          <w:sz w:val="20"/>
          <w:szCs w:val="20"/>
        </w:rPr>
        <w:t>е</w:t>
      </w:r>
      <w:r w:rsidRPr="00D3778A">
        <w:rPr>
          <w:rFonts w:ascii="Times New Roman" w:hAnsi="Times New Roman"/>
          <w:iCs/>
          <w:sz w:val="20"/>
          <w:szCs w:val="20"/>
        </w:rPr>
        <w:t>нием.</w:t>
      </w:r>
    </w:p>
    <w:p w:rsidR="00D3778A" w:rsidRPr="00D3778A" w:rsidRDefault="00D3778A" w:rsidP="00D3778A">
      <w:pPr>
        <w:pStyle w:val="a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D3778A">
        <w:rPr>
          <w:sz w:val="20"/>
          <w:szCs w:val="20"/>
        </w:rPr>
        <w:t>«Национальная программа» в этой связи предусматрив</w:t>
      </w:r>
      <w:r w:rsidRPr="00D3778A">
        <w:rPr>
          <w:sz w:val="20"/>
          <w:szCs w:val="20"/>
        </w:rPr>
        <w:t>а</w:t>
      </w:r>
      <w:r w:rsidRPr="00D3778A">
        <w:rPr>
          <w:sz w:val="20"/>
          <w:szCs w:val="20"/>
        </w:rPr>
        <w:t>ет:</w:t>
      </w:r>
    </w:p>
    <w:p w:rsidR="00D3778A" w:rsidRPr="00D3778A" w:rsidRDefault="00D3778A" w:rsidP="00D3778A">
      <w:pPr>
        <w:pStyle w:val="aff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D3778A">
        <w:rPr>
          <w:sz w:val="20"/>
          <w:szCs w:val="20"/>
        </w:rPr>
        <w:t>- изменение учебных программ и развитие новых мет</w:t>
      </w:r>
      <w:r w:rsidRPr="00D3778A">
        <w:rPr>
          <w:sz w:val="20"/>
          <w:szCs w:val="20"/>
        </w:rPr>
        <w:t>о</w:t>
      </w:r>
      <w:r w:rsidRPr="00D3778A">
        <w:rPr>
          <w:sz w:val="20"/>
          <w:szCs w:val="20"/>
        </w:rPr>
        <w:t xml:space="preserve">дик обучения в школах и вузах </w:t>
      </w:r>
      <w:r w:rsidRPr="00D3778A">
        <w:rPr>
          <w:iCs/>
          <w:sz w:val="20"/>
          <w:szCs w:val="20"/>
        </w:rPr>
        <w:t>с акцентом на активизацию чт</w:t>
      </w:r>
      <w:r w:rsidRPr="00D3778A">
        <w:rPr>
          <w:iCs/>
          <w:sz w:val="20"/>
          <w:szCs w:val="20"/>
        </w:rPr>
        <w:t>е</w:t>
      </w:r>
      <w:r w:rsidRPr="00D3778A">
        <w:rPr>
          <w:iCs/>
          <w:sz w:val="20"/>
          <w:szCs w:val="20"/>
        </w:rPr>
        <w:t>ния</w:t>
      </w:r>
      <w:r w:rsidRPr="00D3778A">
        <w:rPr>
          <w:sz w:val="20"/>
          <w:szCs w:val="20"/>
        </w:rPr>
        <w:t>, на повышение уровня читательской компетентности и и</w:t>
      </w:r>
      <w:r w:rsidRPr="00D3778A">
        <w:rPr>
          <w:sz w:val="20"/>
          <w:szCs w:val="20"/>
        </w:rPr>
        <w:t>н</w:t>
      </w:r>
      <w:r w:rsidRPr="00D3778A">
        <w:rPr>
          <w:sz w:val="20"/>
          <w:szCs w:val="20"/>
        </w:rPr>
        <w:t>формационной компетен</w:t>
      </w:r>
      <w:r w:rsidRPr="00D3778A">
        <w:rPr>
          <w:sz w:val="20"/>
          <w:szCs w:val="20"/>
        </w:rPr>
        <w:t>т</w:t>
      </w:r>
      <w:r w:rsidRPr="00D3778A">
        <w:rPr>
          <w:sz w:val="20"/>
          <w:szCs w:val="20"/>
        </w:rPr>
        <w:t>ности личности.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- разработку специальных проектов и программ для обр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t xml:space="preserve">зовательных и просветительных учреждений, </w:t>
      </w:r>
      <w:r w:rsidRPr="00D3778A">
        <w:rPr>
          <w:rFonts w:ascii="Times New Roman" w:hAnsi="Times New Roman"/>
          <w:iCs/>
          <w:sz w:val="20"/>
          <w:szCs w:val="20"/>
        </w:rPr>
        <w:t>ориентированных на повышение уровня читательской активности.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lastRenderedPageBreak/>
        <w:t xml:space="preserve">Кризис детского чтения проявляется не столько в том, что многие дети перестали читать, сколько в том, что у них </w:t>
      </w:r>
      <w:r w:rsidRPr="00D3778A">
        <w:rPr>
          <w:rFonts w:ascii="Times New Roman" w:hAnsi="Times New Roman"/>
          <w:iCs/>
          <w:sz w:val="20"/>
          <w:szCs w:val="20"/>
        </w:rPr>
        <w:t>не развит интерес к этой сфере занятий.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Л.С. Выготский считал, что «прежде, чем ты хочешь пр</w:t>
      </w:r>
      <w:r w:rsidRPr="00D3778A">
        <w:rPr>
          <w:rFonts w:ascii="Times New Roman" w:hAnsi="Times New Roman"/>
          <w:sz w:val="20"/>
          <w:szCs w:val="20"/>
        </w:rPr>
        <w:t>и</w:t>
      </w:r>
      <w:r w:rsidRPr="00D3778A">
        <w:rPr>
          <w:rFonts w:ascii="Times New Roman" w:hAnsi="Times New Roman"/>
          <w:sz w:val="20"/>
          <w:szCs w:val="20"/>
        </w:rPr>
        <w:t>звать ребёнка к какой-либо деятельности, заинтересуй его ею.  </w:t>
      </w:r>
      <w:r w:rsidRPr="00D3778A">
        <w:rPr>
          <w:rFonts w:ascii="Times New Roman" w:hAnsi="Times New Roman"/>
          <w:iCs/>
          <w:sz w:val="20"/>
          <w:szCs w:val="20"/>
        </w:rPr>
        <w:t>А  интерес</w:t>
      </w:r>
      <w:r w:rsidRPr="00D3778A">
        <w:rPr>
          <w:rFonts w:ascii="Times New Roman" w:hAnsi="Times New Roman"/>
          <w:sz w:val="20"/>
          <w:szCs w:val="20"/>
        </w:rPr>
        <w:t xml:space="preserve"> к любому занятию, в том числе и </w:t>
      </w:r>
      <w:r w:rsidRPr="00D3778A">
        <w:rPr>
          <w:rFonts w:ascii="Times New Roman" w:hAnsi="Times New Roman"/>
          <w:iCs/>
          <w:sz w:val="20"/>
          <w:szCs w:val="20"/>
        </w:rPr>
        <w:t>к чтению, будет ст</w:t>
      </w:r>
      <w:r w:rsidRPr="00D3778A">
        <w:rPr>
          <w:rFonts w:ascii="Times New Roman" w:hAnsi="Times New Roman"/>
          <w:iCs/>
          <w:sz w:val="20"/>
          <w:szCs w:val="20"/>
        </w:rPr>
        <w:t>а</w:t>
      </w:r>
      <w:r w:rsidRPr="00D3778A">
        <w:rPr>
          <w:rFonts w:ascii="Times New Roman" w:hAnsi="Times New Roman"/>
          <w:iCs/>
          <w:sz w:val="20"/>
          <w:szCs w:val="20"/>
        </w:rPr>
        <w:t>бильным при условии,</w:t>
      </w:r>
      <w:r w:rsidRPr="00D3778A">
        <w:rPr>
          <w:rFonts w:ascii="Times New Roman" w:hAnsi="Times New Roman"/>
          <w:sz w:val="20"/>
          <w:szCs w:val="20"/>
        </w:rPr>
        <w:t xml:space="preserve"> </w:t>
      </w:r>
      <w:r w:rsidRPr="00D3778A">
        <w:rPr>
          <w:rFonts w:ascii="Times New Roman" w:hAnsi="Times New Roman"/>
          <w:iCs/>
          <w:sz w:val="20"/>
          <w:szCs w:val="20"/>
        </w:rPr>
        <w:t>если</w:t>
      </w:r>
      <w:r w:rsidRPr="00D3778A">
        <w:rPr>
          <w:rFonts w:ascii="Times New Roman" w:hAnsi="Times New Roman"/>
          <w:sz w:val="20"/>
          <w:szCs w:val="20"/>
        </w:rPr>
        <w:t xml:space="preserve"> </w:t>
      </w:r>
      <w:r w:rsidRPr="00D3778A">
        <w:rPr>
          <w:rFonts w:ascii="Times New Roman" w:hAnsi="Times New Roman"/>
          <w:iCs/>
          <w:sz w:val="20"/>
          <w:szCs w:val="20"/>
        </w:rPr>
        <w:t>ребёнок готов к этой деятельности</w:t>
      </w:r>
      <w:r w:rsidRPr="00D3778A">
        <w:rPr>
          <w:rFonts w:ascii="Times New Roman" w:hAnsi="Times New Roman"/>
          <w:sz w:val="20"/>
          <w:szCs w:val="20"/>
        </w:rPr>
        <w:t xml:space="preserve">, что у него напряжены все силы, необходимые для неё, и что </w:t>
      </w:r>
      <w:r w:rsidRPr="00D3778A">
        <w:rPr>
          <w:rFonts w:ascii="Times New Roman" w:hAnsi="Times New Roman"/>
          <w:iCs/>
          <w:sz w:val="20"/>
          <w:szCs w:val="20"/>
        </w:rPr>
        <w:t>р</w:t>
      </w:r>
      <w:r w:rsidRPr="00D3778A">
        <w:rPr>
          <w:rFonts w:ascii="Times New Roman" w:hAnsi="Times New Roman"/>
          <w:iCs/>
          <w:sz w:val="20"/>
          <w:szCs w:val="20"/>
        </w:rPr>
        <w:t>е</w:t>
      </w:r>
      <w:r w:rsidRPr="00D3778A">
        <w:rPr>
          <w:rFonts w:ascii="Times New Roman" w:hAnsi="Times New Roman"/>
          <w:iCs/>
          <w:sz w:val="20"/>
          <w:szCs w:val="20"/>
        </w:rPr>
        <w:t>бёнок будет действовать сам</w:t>
      </w:r>
      <w:r w:rsidRPr="00D3778A">
        <w:rPr>
          <w:rFonts w:ascii="Times New Roman" w:hAnsi="Times New Roman"/>
          <w:sz w:val="20"/>
          <w:szCs w:val="20"/>
        </w:rPr>
        <w:t xml:space="preserve">, преподавателю же остаётся только руководить и направлять его деятельность».  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Н.Ф.Виноградова говорила о  том, что «для шестилетнего ребёнка, ещё не овладевшего навыком чтения, слушание литер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t>турных произведений, которые читает ему учитель, является и</w:t>
      </w:r>
      <w:r w:rsidRPr="00D3778A">
        <w:rPr>
          <w:rFonts w:ascii="Times New Roman" w:hAnsi="Times New Roman"/>
          <w:sz w:val="20"/>
          <w:szCs w:val="20"/>
        </w:rPr>
        <w:t>с</w:t>
      </w:r>
      <w:r w:rsidRPr="00D3778A">
        <w:rPr>
          <w:rFonts w:ascii="Times New Roman" w:hAnsi="Times New Roman"/>
          <w:sz w:val="20"/>
          <w:szCs w:val="20"/>
        </w:rPr>
        <w:t>точником разв</w:t>
      </w:r>
      <w:r w:rsidRPr="00D3778A">
        <w:rPr>
          <w:rFonts w:ascii="Times New Roman" w:hAnsi="Times New Roman"/>
          <w:sz w:val="20"/>
          <w:szCs w:val="20"/>
        </w:rPr>
        <w:t>и</w:t>
      </w:r>
      <w:r w:rsidRPr="00D3778A">
        <w:rPr>
          <w:rFonts w:ascii="Times New Roman" w:hAnsi="Times New Roman"/>
          <w:sz w:val="20"/>
          <w:szCs w:val="20"/>
        </w:rPr>
        <w:t>тия стойкого интереса к литературе, накопления чит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t xml:space="preserve">тельского опыта, развития речи, воображения».  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А читаем мало и в школе, и дома. Впервые школьные г</w:t>
      </w:r>
      <w:r w:rsidRPr="00D3778A">
        <w:rPr>
          <w:rFonts w:ascii="Times New Roman" w:hAnsi="Times New Roman"/>
          <w:sz w:val="20"/>
          <w:szCs w:val="20"/>
        </w:rPr>
        <w:t>о</w:t>
      </w:r>
      <w:r w:rsidRPr="00D3778A">
        <w:rPr>
          <w:rFonts w:ascii="Times New Roman" w:hAnsi="Times New Roman"/>
          <w:sz w:val="20"/>
          <w:szCs w:val="20"/>
        </w:rPr>
        <w:t>ды нарушается систематическое и полноценное общение с кн</w:t>
      </w:r>
      <w:r w:rsidRPr="00D3778A">
        <w:rPr>
          <w:rFonts w:ascii="Times New Roman" w:hAnsi="Times New Roman"/>
          <w:sz w:val="20"/>
          <w:szCs w:val="20"/>
        </w:rPr>
        <w:t>и</w:t>
      </w:r>
      <w:r w:rsidRPr="00D3778A">
        <w:rPr>
          <w:rFonts w:ascii="Times New Roman" w:hAnsi="Times New Roman"/>
          <w:sz w:val="20"/>
          <w:szCs w:val="20"/>
        </w:rPr>
        <w:t xml:space="preserve">гой: резко сокращается чтение взрослого ребёнку. 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 xml:space="preserve">Это одна из причин спада интереса к чтению. </w:t>
      </w:r>
      <w:r w:rsidRPr="00D3778A">
        <w:rPr>
          <w:rFonts w:ascii="Times New Roman" w:hAnsi="Times New Roman"/>
          <w:iCs/>
          <w:sz w:val="20"/>
          <w:szCs w:val="20"/>
        </w:rPr>
        <w:t>Сам ученик будет тянуться к книге тогда, когда будет читать легко,</w:t>
      </w:r>
      <w:r w:rsidRPr="00D3778A">
        <w:rPr>
          <w:rFonts w:ascii="Times New Roman" w:hAnsi="Times New Roman"/>
          <w:sz w:val="20"/>
          <w:szCs w:val="20"/>
        </w:rPr>
        <w:t xml:space="preserve"> </w:t>
      </w:r>
      <w:r w:rsidRPr="00D3778A">
        <w:rPr>
          <w:rFonts w:ascii="Times New Roman" w:hAnsi="Times New Roman"/>
          <w:iCs/>
          <w:sz w:val="20"/>
          <w:szCs w:val="20"/>
        </w:rPr>
        <w:t>без н</w:t>
      </w:r>
      <w:r w:rsidRPr="00D3778A">
        <w:rPr>
          <w:rFonts w:ascii="Times New Roman" w:hAnsi="Times New Roman"/>
          <w:iCs/>
          <w:sz w:val="20"/>
          <w:szCs w:val="20"/>
        </w:rPr>
        <w:t>а</w:t>
      </w:r>
      <w:r w:rsidRPr="00D3778A">
        <w:rPr>
          <w:rFonts w:ascii="Times New Roman" w:hAnsi="Times New Roman"/>
          <w:iCs/>
          <w:sz w:val="20"/>
          <w:szCs w:val="20"/>
        </w:rPr>
        <w:t>пряжения.</w:t>
      </w:r>
      <w:r w:rsidRPr="00D3778A">
        <w:rPr>
          <w:rFonts w:ascii="Times New Roman" w:hAnsi="Times New Roman"/>
          <w:sz w:val="20"/>
          <w:szCs w:val="20"/>
        </w:rPr>
        <w:t xml:space="preserve"> </w:t>
      </w:r>
      <w:r w:rsidRPr="00D3778A">
        <w:rPr>
          <w:rFonts w:ascii="Times New Roman" w:hAnsi="Times New Roman"/>
          <w:iCs/>
          <w:sz w:val="20"/>
          <w:szCs w:val="20"/>
        </w:rPr>
        <w:t>Школьник, читающий по слогам не способен</w:t>
      </w:r>
      <w:r w:rsidRPr="00D3778A">
        <w:rPr>
          <w:rFonts w:ascii="Times New Roman" w:hAnsi="Times New Roman"/>
          <w:sz w:val="20"/>
          <w:szCs w:val="20"/>
        </w:rPr>
        <w:t xml:space="preserve"> </w:t>
      </w:r>
      <w:r w:rsidRPr="00D3778A">
        <w:rPr>
          <w:rFonts w:ascii="Times New Roman" w:hAnsi="Times New Roman"/>
          <w:iCs/>
          <w:sz w:val="20"/>
          <w:szCs w:val="20"/>
        </w:rPr>
        <w:t>полн</w:t>
      </w:r>
      <w:r w:rsidRPr="00D3778A">
        <w:rPr>
          <w:rFonts w:ascii="Times New Roman" w:hAnsi="Times New Roman"/>
          <w:iCs/>
          <w:sz w:val="20"/>
          <w:szCs w:val="20"/>
        </w:rPr>
        <w:t>о</w:t>
      </w:r>
      <w:r w:rsidRPr="00D3778A">
        <w:rPr>
          <w:rFonts w:ascii="Times New Roman" w:hAnsi="Times New Roman"/>
          <w:iCs/>
          <w:sz w:val="20"/>
          <w:szCs w:val="20"/>
        </w:rPr>
        <w:t>ценно воспринимать кн</w:t>
      </w:r>
      <w:r w:rsidRPr="00D3778A">
        <w:rPr>
          <w:rFonts w:ascii="Times New Roman" w:hAnsi="Times New Roman"/>
          <w:iCs/>
          <w:sz w:val="20"/>
          <w:szCs w:val="20"/>
        </w:rPr>
        <w:t>и</w:t>
      </w:r>
      <w:r w:rsidRPr="00D3778A">
        <w:rPr>
          <w:rFonts w:ascii="Times New Roman" w:hAnsi="Times New Roman"/>
          <w:iCs/>
          <w:sz w:val="20"/>
          <w:szCs w:val="20"/>
        </w:rPr>
        <w:t>гу</w:t>
      </w:r>
      <w:r w:rsidRPr="00D3778A">
        <w:rPr>
          <w:rFonts w:ascii="Times New Roman" w:hAnsi="Times New Roman"/>
          <w:sz w:val="20"/>
          <w:szCs w:val="20"/>
        </w:rPr>
        <w:t xml:space="preserve">. </w:t>
      </w:r>
      <w:r w:rsidRPr="00D3778A">
        <w:rPr>
          <w:rFonts w:ascii="Times New Roman" w:hAnsi="Times New Roman"/>
          <w:iCs/>
          <w:sz w:val="20"/>
          <w:szCs w:val="20"/>
        </w:rPr>
        <w:t>Именно в этот период, как воздух,</w:t>
      </w:r>
      <w:r w:rsidRPr="00D3778A">
        <w:rPr>
          <w:rFonts w:ascii="Times New Roman" w:hAnsi="Times New Roman"/>
          <w:sz w:val="20"/>
          <w:szCs w:val="20"/>
        </w:rPr>
        <w:t xml:space="preserve"> </w:t>
      </w:r>
      <w:r w:rsidRPr="00D3778A">
        <w:rPr>
          <w:rFonts w:ascii="Times New Roman" w:hAnsi="Times New Roman"/>
          <w:iCs/>
          <w:sz w:val="20"/>
          <w:szCs w:val="20"/>
        </w:rPr>
        <w:t>необходимо  чтение вслух</w:t>
      </w:r>
      <w:r w:rsidRPr="00D3778A">
        <w:rPr>
          <w:rFonts w:ascii="Times New Roman" w:hAnsi="Times New Roman"/>
          <w:sz w:val="20"/>
          <w:szCs w:val="20"/>
        </w:rPr>
        <w:t>, которое является началом формиров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t xml:space="preserve">ния читательского интереса у младших школьников.       Роль чтения вслух для детей подчёркивается во многих исследованиях, </w:t>
      </w:r>
      <w:r w:rsidRPr="00D3778A">
        <w:rPr>
          <w:rFonts w:ascii="Times New Roman" w:hAnsi="Times New Roman"/>
          <w:sz w:val="20"/>
          <w:szCs w:val="20"/>
        </w:rPr>
        <w:lastRenderedPageBreak/>
        <w:t>причём чтение вслух важно, не только для дошкольников и младших школьников, но и в более старшем возрасте.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Назначение чтения в жизни человека точно обозначено в определении русского методиста В.А. Флёрова «читать – мы</w:t>
      </w:r>
      <w:r w:rsidRPr="00D3778A">
        <w:rPr>
          <w:rFonts w:ascii="Times New Roman" w:hAnsi="Times New Roman"/>
          <w:sz w:val="20"/>
          <w:szCs w:val="20"/>
        </w:rPr>
        <w:t>с</w:t>
      </w:r>
      <w:r w:rsidRPr="00D3778A">
        <w:rPr>
          <w:rFonts w:ascii="Times New Roman" w:hAnsi="Times New Roman"/>
          <w:sz w:val="20"/>
          <w:szCs w:val="20"/>
        </w:rPr>
        <w:t>лить, читать – чувствовать, ч</w:t>
      </w:r>
      <w:r w:rsidRPr="00D3778A">
        <w:rPr>
          <w:rFonts w:ascii="Times New Roman" w:hAnsi="Times New Roman"/>
          <w:sz w:val="20"/>
          <w:szCs w:val="20"/>
        </w:rPr>
        <w:t>и</w:t>
      </w:r>
      <w:r w:rsidRPr="00D3778A">
        <w:rPr>
          <w:rFonts w:ascii="Times New Roman" w:hAnsi="Times New Roman"/>
          <w:sz w:val="20"/>
          <w:szCs w:val="20"/>
        </w:rPr>
        <w:t>тать – жить». А чтобы было о чём мыслить, что-то п</w:t>
      </w:r>
      <w:r w:rsidRPr="00D3778A">
        <w:rPr>
          <w:rFonts w:ascii="Times New Roman" w:hAnsi="Times New Roman"/>
          <w:sz w:val="20"/>
          <w:szCs w:val="20"/>
        </w:rPr>
        <w:t>о</w:t>
      </w:r>
      <w:r w:rsidRPr="00D3778A">
        <w:rPr>
          <w:rFonts w:ascii="Times New Roman" w:hAnsi="Times New Roman"/>
          <w:sz w:val="20"/>
          <w:szCs w:val="20"/>
        </w:rPr>
        <w:t>чувствовать, что-то  взять из книги для себя, надо уметь расслышать сказанное языком. В. А.Сухомлинский говорил, что чтение должно стать для ребёнка очень тонким  и</w:t>
      </w:r>
      <w:r w:rsidRPr="00D3778A">
        <w:rPr>
          <w:rFonts w:ascii="Times New Roman" w:hAnsi="Times New Roman"/>
          <w:sz w:val="20"/>
          <w:szCs w:val="20"/>
        </w:rPr>
        <w:t>н</w:t>
      </w:r>
      <w:r w:rsidRPr="00D3778A">
        <w:rPr>
          <w:rFonts w:ascii="Times New Roman" w:hAnsi="Times New Roman"/>
          <w:sz w:val="20"/>
          <w:szCs w:val="20"/>
        </w:rPr>
        <w:t>струментом овладения знаниями и вместе с тем источником бог</w:t>
      </w:r>
      <w:r w:rsidRPr="00D3778A">
        <w:rPr>
          <w:rFonts w:ascii="Times New Roman" w:hAnsi="Times New Roman"/>
          <w:sz w:val="20"/>
          <w:szCs w:val="20"/>
        </w:rPr>
        <w:t>а</w:t>
      </w:r>
      <w:r w:rsidRPr="00D3778A">
        <w:rPr>
          <w:rFonts w:ascii="Times New Roman" w:hAnsi="Times New Roman"/>
          <w:sz w:val="20"/>
          <w:szCs w:val="20"/>
        </w:rPr>
        <w:t>той духо</w:t>
      </w:r>
      <w:r w:rsidRPr="00D3778A">
        <w:rPr>
          <w:rFonts w:ascii="Times New Roman" w:hAnsi="Times New Roman"/>
          <w:sz w:val="20"/>
          <w:szCs w:val="20"/>
        </w:rPr>
        <w:t>в</w:t>
      </w:r>
      <w:r w:rsidRPr="00D3778A">
        <w:rPr>
          <w:rFonts w:ascii="Times New Roman" w:hAnsi="Times New Roman"/>
          <w:sz w:val="20"/>
          <w:szCs w:val="20"/>
        </w:rPr>
        <w:t>ной жизни.</w:t>
      </w:r>
    </w:p>
    <w:p w:rsidR="00D3778A" w:rsidRPr="00D3778A" w:rsidRDefault="00D3778A" w:rsidP="00D3778A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t>Все, кто работает с младшими школьниками, знают, как нелегко обучить детей технике чтения, но еще труднее воспитать увлеченного читателя. Ведь научиться складывать из букв слова и овладеть техникой чтения еще не значит стать читателем. И</w:t>
      </w:r>
      <w:r w:rsidRPr="00D3778A">
        <w:rPr>
          <w:rFonts w:ascii="Times New Roman" w:hAnsi="Times New Roman"/>
          <w:color w:val="000000"/>
          <w:sz w:val="20"/>
          <w:szCs w:val="20"/>
        </w:rPr>
        <w:t>с</w:t>
      </w:r>
      <w:r w:rsidRPr="00D3778A">
        <w:rPr>
          <w:rFonts w:ascii="Times New Roman" w:hAnsi="Times New Roman"/>
          <w:color w:val="000000"/>
          <w:sz w:val="20"/>
          <w:szCs w:val="20"/>
        </w:rPr>
        <w:t>тинное чтение — это чтение, которое, по словам М. Цвета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вой, «есть соучастие в творчестве». Необходимо</w:t>
      </w:r>
      <w:r w:rsidRPr="00D3778A">
        <w:rPr>
          <w:rFonts w:ascii="Times New Roman" w:hAnsi="Times New Roman"/>
          <w:color w:val="B77086"/>
          <w:sz w:val="20"/>
          <w:szCs w:val="20"/>
        </w:rPr>
        <w:t xml:space="preserve">' </w:t>
      </w:r>
      <w:r w:rsidRPr="00D3778A">
        <w:rPr>
          <w:rFonts w:ascii="Times New Roman" w:hAnsi="Times New Roman"/>
          <w:color w:val="000000"/>
          <w:sz w:val="20"/>
          <w:szCs w:val="20"/>
        </w:rPr>
        <w:t>ра</w:t>
      </w:r>
      <w:r w:rsidRPr="00D3778A">
        <w:rPr>
          <w:rFonts w:ascii="Times New Roman" w:hAnsi="Times New Roman"/>
          <w:color w:val="000000"/>
          <w:sz w:val="20"/>
          <w:szCs w:val="20"/>
        </w:rPr>
        <w:t>з</w:t>
      </w:r>
      <w:r w:rsidRPr="00D3778A">
        <w:rPr>
          <w:rFonts w:ascii="Times New Roman" w:hAnsi="Times New Roman"/>
          <w:color w:val="000000"/>
          <w:sz w:val="20"/>
          <w:szCs w:val="20"/>
        </w:rPr>
        <w:t>вивать</w:t>
      </w:r>
      <w:r w:rsidRPr="00D3778A">
        <w:rPr>
          <w:rFonts w:ascii="Times New Roman" w:hAnsi="Times New Roman"/>
          <w:color w:val="B77086"/>
          <w:sz w:val="20"/>
          <w:szCs w:val="20"/>
        </w:rPr>
        <w:t xml:space="preserve"> </w:t>
      </w:r>
      <w:r w:rsidRPr="00D3778A">
        <w:rPr>
          <w:rFonts w:ascii="Times New Roman" w:hAnsi="Times New Roman"/>
          <w:color w:val="000000"/>
          <w:sz w:val="20"/>
          <w:szCs w:val="20"/>
        </w:rPr>
        <w:t>интеллект, эмоциональную отзывчивость, эстетические потребности и сп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собности. Главное — о</w:t>
      </w:r>
      <w:r w:rsidRPr="00D3778A">
        <w:rPr>
          <w:rFonts w:ascii="Times New Roman" w:hAnsi="Times New Roman"/>
          <w:color w:val="000000"/>
          <w:sz w:val="20"/>
          <w:szCs w:val="20"/>
        </w:rPr>
        <w:t>р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ганизовать процесс так, чтобы чтение способствовало развитию личности, а развивающаяся личность </w:t>
      </w:r>
      <w:r w:rsidRPr="00D3778A">
        <w:rPr>
          <w:rFonts w:ascii="Times New Roman" w:hAnsi="Times New Roman"/>
          <w:color w:val="000000"/>
          <w:sz w:val="20"/>
          <w:szCs w:val="20"/>
          <w:u w:val="single"/>
        </w:rPr>
        <w:t>и</w:t>
      </w:r>
      <w:r w:rsidRPr="00D3778A">
        <w:rPr>
          <w:rFonts w:ascii="Times New Roman" w:hAnsi="Times New Roman"/>
          <w:color w:val="000000"/>
          <w:sz w:val="20"/>
          <w:szCs w:val="20"/>
        </w:rPr>
        <w:t>спытывала потребность в чтении как источнике дальне</w:t>
      </w:r>
      <w:r w:rsidRPr="00D3778A">
        <w:rPr>
          <w:rFonts w:ascii="Times New Roman" w:hAnsi="Times New Roman"/>
          <w:color w:val="000000"/>
          <w:sz w:val="20"/>
          <w:szCs w:val="20"/>
        </w:rPr>
        <w:t>й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шего развитая. 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t>В настоящее время существует два направления обуч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ния чтению детей младшего школьного возраста: формирование читателя и приобщение к литературе как особому виду искусства. Именно учитель спос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бен синтезировать эти направления при организации уроков литературного чтения.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lastRenderedPageBreak/>
        <w:t>Видеть,    осознавать за прочитанным текстом присутс</w:t>
      </w:r>
      <w:r w:rsidRPr="00D3778A">
        <w:rPr>
          <w:rFonts w:ascii="Times New Roman" w:hAnsi="Times New Roman"/>
          <w:color w:val="000000"/>
          <w:sz w:val="20"/>
          <w:szCs w:val="20"/>
        </w:rPr>
        <w:t>т</w:t>
      </w:r>
      <w:r w:rsidRPr="00D3778A">
        <w:rPr>
          <w:rFonts w:ascii="Times New Roman" w:hAnsi="Times New Roman"/>
          <w:color w:val="000000"/>
          <w:sz w:val="20"/>
          <w:szCs w:val="20"/>
        </w:rPr>
        <w:t>вие личности автора, с присущим именно ему мировосприятием и пониманием окружающего, со свойственной ему гаммой чувств, ощущений жизни и отношением к ней — непременное свойство умения читать. Чувство автора, понимание автора, принятие или непринятие его позиции — истинная культура чтения.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t>Творческим чтением движет любознательность. Назн</w:t>
      </w:r>
      <w:r w:rsidRPr="00D3778A">
        <w:rPr>
          <w:rFonts w:ascii="Times New Roman" w:hAnsi="Times New Roman"/>
          <w:color w:val="000000"/>
          <w:sz w:val="20"/>
          <w:szCs w:val="20"/>
        </w:rPr>
        <w:t>а</w:t>
      </w:r>
      <w:r w:rsidRPr="00D3778A">
        <w:rPr>
          <w:rFonts w:ascii="Times New Roman" w:hAnsi="Times New Roman"/>
          <w:color w:val="000000"/>
          <w:sz w:val="20"/>
          <w:szCs w:val="20"/>
        </w:rPr>
        <w:t>чение работы учителя -способствовать перерастанию любопытс</w:t>
      </w:r>
      <w:r w:rsidRPr="00D3778A">
        <w:rPr>
          <w:rFonts w:ascii="Times New Roman" w:hAnsi="Times New Roman"/>
          <w:color w:val="000000"/>
          <w:sz w:val="20"/>
          <w:szCs w:val="20"/>
        </w:rPr>
        <w:t>т</w:t>
      </w:r>
      <w:r w:rsidRPr="00D3778A">
        <w:rPr>
          <w:rFonts w:ascii="Times New Roman" w:hAnsi="Times New Roman"/>
          <w:color w:val="000000"/>
          <w:sz w:val="20"/>
          <w:szCs w:val="20"/>
        </w:rPr>
        <w:t>ва в любознательность, в познав</w:t>
      </w:r>
      <w:r w:rsidRPr="00D3778A">
        <w:rPr>
          <w:rFonts w:ascii="Times New Roman" w:hAnsi="Times New Roman"/>
          <w:color w:val="000000"/>
          <w:sz w:val="20"/>
          <w:szCs w:val="20"/>
        </w:rPr>
        <w:t>а</w:t>
      </w:r>
      <w:r w:rsidRPr="00D3778A">
        <w:rPr>
          <w:rFonts w:ascii="Times New Roman" w:hAnsi="Times New Roman"/>
          <w:color w:val="000000"/>
          <w:sz w:val="20"/>
          <w:szCs w:val="20"/>
        </w:rPr>
        <w:t>тельную деятельность, помогать читателю не остана</w:t>
      </w:r>
      <w:r w:rsidRPr="00D3778A">
        <w:rPr>
          <w:rFonts w:ascii="Times New Roman" w:hAnsi="Times New Roman"/>
          <w:color w:val="000000"/>
          <w:sz w:val="20"/>
          <w:szCs w:val="20"/>
        </w:rPr>
        <w:t>в</w:t>
      </w:r>
      <w:r w:rsidRPr="00D3778A">
        <w:rPr>
          <w:rFonts w:ascii="Times New Roman" w:hAnsi="Times New Roman"/>
          <w:color w:val="000000"/>
          <w:sz w:val="20"/>
          <w:szCs w:val="20"/>
        </w:rPr>
        <w:t>ливаться на запоминании фактов, а искать их логику, обусловленность, причинность.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t>Учителю важно помнить, что чтение, мотивированное любознательностью, целенаправленным интересом, педагогич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ски особенно значимо, потому что становится для детей занятием приятным и желанным. Как же сделать, чтобы дети полюбили, уроки литер</w:t>
      </w:r>
      <w:r w:rsidRPr="00D3778A">
        <w:rPr>
          <w:rFonts w:ascii="Times New Roman" w:hAnsi="Times New Roman"/>
          <w:color w:val="000000"/>
          <w:sz w:val="20"/>
          <w:szCs w:val="20"/>
        </w:rPr>
        <w:t>а</w:t>
      </w:r>
      <w:r w:rsidRPr="00D3778A">
        <w:rPr>
          <w:rFonts w:ascii="Times New Roman" w:hAnsi="Times New Roman"/>
          <w:color w:val="000000"/>
          <w:sz w:val="20"/>
          <w:szCs w:val="20"/>
        </w:rPr>
        <w:t>турного чтения, чтобы интерес к чтению не угасал? И что делать, если младшие школьники не хотят читать? Эти в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просы, возникшие однажды, заставили меня поменять акценты в своей педагогической деятельн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сти: особое внимание уделяю формированию чит</w:t>
      </w:r>
      <w:r w:rsidRPr="00D3778A">
        <w:rPr>
          <w:rFonts w:ascii="Times New Roman" w:hAnsi="Times New Roman"/>
          <w:color w:val="000000"/>
          <w:sz w:val="20"/>
          <w:szCs w:val="20"/>
        </w:rPr>
        <w:t>а</w:t>
      </w:r>
      <w:r w:rsidRPr="00D3778A">
        <w:rPr>
          <w:rFonts w:ascii="Times New Roman" w:hAnsi="Times New Roman"/>
          <w:color w:val="000000"/>
          <w:sz w:val="20"/>
          <w:szCs w:val="20"/>
        </w:rPr>
        <w:t>тельского интереса и развитию полноценного воспр</w:t>
      </w:r>
      <w:r w:rsidRPr="00D3778A">
        <w:rPr>
          <w:rFonts w:ascii="Times New Roman" w:hAnsi="Times New Roman"/>
          <w:color w:val="000000"/>
          <w:sz w:val="20"/>
          <w:szCs w:val="20"/>
        </w:rPr>
        <w:t>и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ятия художественного текста.  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t>Работа по формированию читательского интереса я ос</w:t>
      </w:r>
      <w:r w:rsidRPr="00D3778A">
        <w:rPr>
          <w:rFonts w:ascii="Times New Roman" w:hAnsi="Times New Roman"/>
          <w:color w:val="000000"/>
          <w:sz w:val="20"/>
          <w:szCs w:val="20"/>
        </w:rPr>
        <w:t>у</w:t>
      </w:r>
      <w:r w:rsidRPr="00D3778A">
        <w:rPr>
          <w:rFonts w:ascii="Times New Roman" w:hAnsi="Times New Roman"/>
          <w:color w:val="000000"/>
          <w:sz w:val="20"/>
          <w:szCs w:val="20"/>
        </w:rPr>
        <w:t>ществляю через уроки литературного чтения, внеклассное чт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ние, сотрудничество с библиотекой, клуб семейного чтения, л</w:t>
      </w:r>
      <w:r w:rsidRPr="00D3778A">
        <w:rPr>
          <w:rFonts w:ascii="Times New Roman" w:hAnsi="Times New Roman"/>
          <w:color w:val="000000"/>
          <w:sz w:val="20"/>
          <w:szCs w:val="20"/>
        </w:rPr>
        <w:t>и</w:t>
      </w:r>
      <w:r w:rsidRPr="00D3778A">
        <w:rPr>
          <w:rFonts w:ascii="Times New Roman" w:hAnsi="Times New Roman"/>
          <w:color w:val="000000"/>
          <w:sz w:val="20"/>
          <w:szCs w:val="20"/>
        </w:rPr>
        <w:t>тературные праздники, участие в различных конкурсах.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lastRenderedPageBreak/>
        <w:t>Уроки чтения и внеклассные мероприятия  предоставл</w:t>
      </w:r>
      <w:r w:rsidRPr="00D3778A">
        <w:rPr>
          <w:rFonts w:ascii="Times New Roman" w:hAnsi="Times New Roman"/>
          <w:color w:val="000000"/>
          <w:sz w:val="20"/>
          <w:szCs w:val="20"/>
        </w:rPr>
        <w:t>я</w:t>
      </w:r>
      <w:r w:rsidRPr="00D3778A">
        <w:rPr>
          <w:rFonts w:ascii="Times New Roman" w:hAnsi="Times New Roman"/>
          <w:color w:val="000000"/>
          <w:sz w:val="20"/>
          <w:szCs w:val="20"/>
        </w:rPr>
        <w:t>ют широкие возможности для творчества детей, их познавател</w:t>
      </w:r>
      <w:r w:rsidRPr="00D3778A">
        <w:rPr>
          <w:rFonts w:ascii="Times New Roman" w:hAnsi="Times New Roman"/>
          <w:color w:val="000000"/>
          <w:sz w:val="20"/>
          <w:szCs w:val="20"/>
        </w:rPr>
        <w:t>ь</w:t>
      </w:r>
      <w:r w:rsidRPr="00D3778A">
        <w:rPr>
          <w:rFonts w:ascii="Times New Roman" w:hAnsi="Times New Roman"/>
          <w:color w:val="000000"/>
          <w:sz w:val="20"/>
          <w:szCs w:val="20"/>
        </w:rPr>
        <w:t>ного развития. Это обсуждение книг, конференции, устные жу</w:t>
      </w:r>
      <w:r w:rsidRPr="00D3778A">
        <w:rPr>
          <w:rFonts w:ascii="Times New Roman" w:hAnsi="Times New Roman"/>
          <w:color w:val="000000"/>
          <w:sz w:val="20"/>
          <w:szCs w:val="20"/>
        </w:rPr>
        <w:t>р</w:t>
      </w:r>
      <w:r w:rsidRPr="00D3778A">
        <w:rPr>
          <w:rFonts w:ascii="Times New Roman" w:hAnsi="Times New Roman"/>
          <w:color w:val="000000"/>
          <w:sz w:val="20"/>
          <w:szCs w:val="20"/>
        </w:rPr>
        <w:t>налы, конкурсы. Они проходят интересно, несут в себе большой эмоци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нальный заряд.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t>Велика помощь библиотеки в воспитании читателя. Оч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видно, что пробудить интерес детей к творческому чтению сп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собны только люди творческие, сами испытывающие радость от общения с книгой, способные вести диалог с автором. Когда уч</w:t>
      </w:r>
      <w:r w:rsidRPr="00D3778A">
        <w:rPr>
          <w:rFonts w:ascii="Times New Roman" w:hAnsi="Times New Roman"/>
          <w:color w:val="000000"/>
          <w:sz w:val="20"/>
          <w:szCs w:val="20"/>
        </w:rPr>
        <w:t>и</w:t>
      </w:r>
      <w:r w:rsidRPr="00D3778A">
        <w:rPr>
          <w:rFonts w:ascii="Times New Roman" w:hAnsi="Times New Roman"/>
          <w:color w:val="000000"/>
          <w:sz w:val="20"/>
          <w:szCs w:val="20"/>
        </w:rPr>
        <w:t>тель и библиотекарь — единомышленники и работают вм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сте, это приносит ощутимые результаты. Успех развития читател</w:t>
      </w:r>
      <w:r w:rsidRPr="00D3778A">
        <w:rPr>
          <w:rFonts w:ascii="Times New Roman" w:hAnsi="Times New Roman"/>
          <w:color w:val="000000"/>
          <w:sz w:val="20"/>
          <w:szCs w:val="20"/>
        </w:rPr>
        <w:t>ь</w:t>
      </w:r>
      <w:r w:rsidRPr="00D3778A">
        <w:rPr>
          <w:rFonts w:ascii="Times New Roman" w:hAnsi="Times New Roman"/>
          <w:color w:val="000000"/>
          <w:sz w:val="20"/>
          <w:szCs w:val="20"/>
        </w:rPr>
        <w:t>ского интереса у детей зависит и от участия в решении этой зад</w:t>
      </w:r>
      <w:r w:rsidRPr="00D3778A">
        <w:rPr>
          <w:rFonts w:ascii="Times New Roman" w:hAnsi="Times New Roman"/>
          <w:color w:val="000000"/>
          <w:sz w:val="20"/>
          <w:szCs w:val="20"/>
        </w:rPr>
        <w:t>а</w:t>
      </w:r>
      <w:r w:rsidRPr="00D3778A">
        <w:rPr>
          <w:rFonts w:ascii="Times New Roman" w:hAnsi="Times New Roman"/>
          <w:color w:val="000000"/>
          <w:sz w:val="20"/>
          <w:szCs w:val="20"/>
        </w:rPr>
        <w:t>чи родителей. Детям требуется «читающая» среда, книжное о</w:t>
      </w:r>
      <w:r w:rsidRPr="00D3778A">
        <w:rPr>
          <w:rFonts w:ascii="Times New Roman" w:hAnsi="Times New Roman"/>
          <w:color w:val="000000"/>
          <w:sz w:val="20"/>
          <w:szCs w:val="20"/>
        </w:rPr>
        <w:t>к</w:t>
      </w:r>
      <w:r w:rsidRPr="00D3778A">
        <w:rPr>
          <w:rFonts w:ascii="Times New Roman" w:hAnsi="Times New Roman"/>
          <w:color w:val="000000"/>
          <w:sz w:val="20"/>
          <w:szCs w:val="20"/>
        </w:rPr>
        <w:t>ружение. Только на этой основе возникает желание читать, пер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растающее в глубокую духовную потребность. «Читающая» ср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да должна быть создана прежде всего в семье.    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t>Учеными давно установлена прямая связь между интер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сом к чтению и восприятием прочитанного. Методист 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>Л.Н. Р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 xml:space="preserve">жина </w:t>
      </w:r>
      <w:r w:rsidRPr="00D3778A">
        <w:rPr>
          <w:rFonts w:ascii="Times New Roman" w:hAnsi="Times New Roman"/>
          <w:color w:val="000000"/>
          <w:sz w:val="20"/>
          <w:szCs w:val="20"/>
        </w:rPr>
        <w:t>писала, что «полноценное восприятие художественного произведения не исчерпывается его пониманием. Оно предста</w:t>
      </w:r>
      <w:r w:rsidRPr="00D3778A">
        <w:rPr>
          <w:rFonts w:ascii="Times New Roman" w:hAnsi="Times New Roman"/>
          <w:color w:val="000000"/>
          <w:sz w:val="20"/>
          <w:szCs w:val="20"/>
        </w:rPr>
        <w:t>в</w:t>
      </w:r>
      <w:r w:rsidRPr="00D3778A">
        <w:rPr>
          <w:rFonts w:ascii="Times New Roman" w:hAnsi="Times New Roman"/>
          <w:color w:val="000000"/>
          <w:sz w:val="20"/>
          <w:szCs w:val="20"/>
        </w:rPr>
        <w:t>ляет собой сложный процесс, который непременно включает во</w:t>
      </w:r>
      <w:r w:rsidRPr="00D3778A">
        <w:rPr>
          <w:rFonts w:ascii="Times New Roman" w:hAnsi="Times New Roman"/>
          <w:color w:val="000000"/>
          <w:sz w:val="20"/>
          <w:szCs w:val="20"/>
        </w:rPr>
        <w:t>з</w:t>
      </w:r>
      <w:r w:rsidRPr="00D3778A">
        <w:rPr>
          <w:rFonts w:ascii="Times New Roman" w:hAnsi="Times New Roman"/>
          <w:color w:val="000000"/>
          <w:sz w:val="20"/>
          <w:szCs w:val="20"/>
        </w:rPr>
        <w:t>никновение того или иного отношения как к самому произвед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нию, так и к той действительности, которая в нем изображена». Необученному читателю трудно прилагать усилия к раскрытию идеи произведения, и постепенно по этой причине развивается читательская эмоциональная глухость, когда за словом не возн</w:t>
      </w:r>
      <w:r w:rsidRPr="00D3778A">
        <w:rPr>
          <w:rFonts w:ascii="Times New Roman" w:hAnsi="Times New Roman"/>
          <w:color w:val="000000"/>
          <w:sz w:val="20"/>
          <w:szCs w:val="20"/>
        </w:rPr>
        <w:t>и</w:t>
      </w:r>
      <w:r w:rsidRPr="00D3778A">
        <w:rPr>
          <w:rFonts w:ascii="Times New Roman" w:hAnsi="Times New Roman"/>
          <w:color w:val="000000"/>
          <w:sz w:val="20"/>
          <w:szCs w:val="20"/>
        </w:rPr>
        <w:lastRenderedPageBreak/>
        <w:t>кает образа, представления или настроения. Читать стан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вится неинтересно и скучно, читательская деятельность затухает, чел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век взрослеет, но читателем не становится. 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 xml:space="preserve">М.С. Соловейчик </w:t>
      </w:r>
      <w:r w:rsidRPr="00D3778A">
        <w:rPr>
          <w:rFonts w:ascii="Times New Roman" w:hAnsi="Times New Roman"/>
          <w:color w:val="000000"/>
          <w:sz w:val="20"/>
          <w:szCs w:val="20"/>
        </w:rPr>
        <w:t>г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ворит о необходимости учить детей «обдумывающему» воспр</w:t>
      </w:r>
      <w:r w:rsidRPr="00D3778A">
        <w:rPr>
          <w:rFonts w:ascii="Times New Roman" w:hAnsi="Times New Roman"/>
          <w:color w:val="000000"/>
          <w:sz w:val="20"/>
          <w:szCs w:val="20"/>
        </w:rPr>
        <w:t>и</w:t>
      </w:r>
      <w:r w:rsidRPr="00D3778A">
        <w:rPr>
          <w:rFonts w:ascii="Times New Roman" w:hAnsi="Times New Roman"/>
          <w:color w:val="000000"/>
          <w:sz w:val="20"/>
          <w:szCs w:val="20"/>
        </w:rPr>
        <w:t>ятию, умению размышлять над книгой.</w:t>
      </w:r>
    </w:p>
    <w:p w:rsidR="00D3778A" w:rsidRPr="00D3778A" w:rsidRDefault="00D3778A" w:rsidP="00D3778A">
      <w:pPr>
        <w:pStyle w:val="afe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D3778A">
        <w:rPr>
          <w:color w:val="000000"/>
          <w:sz w:val="20"/>
          <w:szCs w:val="20"/>
        </w:rPr>
        <w:t>Изучив работы педагогов-исследователей и н</w:t>
      </w:r>
      <w:r w:rsidRPr="00D3778A">
        <w:rPr>
          <w:color w:val="000000"/>
          <w:sz w:val="20"/>
          <w:szCs w:val="20"/>
        </w:rPr>
        <w:t>о</w:t>
      </w:r>
      <w:r w:rsidRPr="00D3778A">
        <w:rPr>
          <w:color w:val="000000"/>
          <w:sz w:val="20"/>
          <w:szCs w:val="20"/>
        </w:rPr>
        <w:t>ваторов, я разработала свою систему проведения уроков литературного чт</w:t>
      </w:r>
      <w:r w:rsidRPr="00D3778A">
        <w:rPr>
          <w:color w:val="000000"/>
          <w:sz w:val="20"/>
          <w:szCs w:val="20"/>
        </w:rPr>
        <w:t>е</w:t>
      </w:r>
      <w:r w:rsidRPr="00D3778A">
        <w:rPr>
          <w:color w:val="000000"/>
          <w:sz w:val="20"/>
          <w:szCs w:val="20"/>
        </w:rPr>
        <w:t>ния, основой которой является правило «вдумчивого чтения», представленное фо</w:t>
      </w:r>
      <w:r w:rsidRPr="00D3778A">
        <w:rPr>
          <w:color w:val="000000"/>
          <w:sz w:val="20"/>
          <w:szCs w:val="20"/>
        </w:rPr>
        <w:t>р</w:t>
      </w:r>
      <w:r w:rsidRPr="00D3778A">
        <w:rPr>
          <w:color w:val="000000"/>
          <w:sz w:val="20"/>
          <w:szCs w:val="20"/>
        </w:rPr>
        <w:t>мулой «три П»: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236"/>
        <w:gridCol w:w="1841"/>
        <w:gridCol w:w="236"/>
        <w:gridCol w:w="418"/>
        <w:gridCol w:w="236"/>
        <w:gridCol w:w="1246"/>
      </w:tblGrid>
      <w:tr w:rsidR="00D3778A" w:rsidRPr="00D3778A" w:rsidTr="00CE194A">
        <w:trPr>
          <w:trHeight w:val="600"/>
        </w:trPr>
        <w:tc>
          <w:tcPr>
            <w:tcW w:w="839" w:type="dxa"/>
            <w:vMerge w:val="restart"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ТРИ</w:t>
            </w:r>
          </w:p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Переживай!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Прочитанное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чувства</w:t>
            </w:r>
          </w:p>
        </w:tc>
      </w:tr>
      <w:tr w:rsidR="00D3778A" w:rsidRPr="00D3778A" w:rsidTr="00CE194A">
        <w:trPr>
          <w:trHeight w:val="600"/>
        </w:trPr>
        <w:tc>
          <w:tcPr>
            <w:tcW w:w="839" w:type="dxa"/>
            <w:vMerge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Представляй!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образы</w:t>
            </w:r>
          </w:p>
        </w:tc>
      </w:tr>
      <w:tr w:rsidR="00D3778A" w:rsidRPr="00D3778A" w:rsidTr="00CE194A">
        <w:trPr>
          <w:trHeight w:val="600"/>
        </w:trPr>
        <w:tc>
          <w:tcPr>
            <w:tcW w:w="839" w:type="dxa"/>
            <w:vMerge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Понимай!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D3778A" w:rsidRPr="00D3778A" w:rsidRDefault="00D3778A" w:rsidP="00D3778A">
            <w:pPr>
              <w:pStyle w:val="afe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3778A">
              <w:rPr>
                <w:color w:val="000000"/>
                <w:sz w:val="20"/>
                <w:szCs w:val="20"/>
              </w:rPr>
              <w:t>мысли</w:t>
            </w:r>
          </w:p>
        </w:tc>
      </w:tr>
    </w:tbl>
    <w:p w:rsidR="00D3778A" w:rsidRPr="00D3778A" w:rsidRDefault="00D3778A" w:rsidP="00D3778A">
      <w:pPr>
        <w:pStyle w:val="afe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D3778A">
        <w:rPr>
          <w:rFonts w:ascii="Times New Roman" w:hAnsi="Times New Roman"/>
          <w:bCs/>
          <w:i/>
          <w:iCs/>
          <w:color w:val="000000"/>
          <w:sz w:val="20"/>
          <w:szCs w:val="20"/>
        </w:rPr>
        <w:t>"Три</w:t>
      </w:r>
      <w:r w:rsidRPr="00D3778A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 xml:space="preserve">П": </w:t>
      </w:r>
      <w:r w:rsidRPr="00D3778A">
        <w:rPr>
          <w:rFonts w:ascii="Times New Roman" w:hAnsi="Times New Roman"/>
          <w:color w:val="000000"/>
          <w:sz w:val="20"/>
          <w:szCs w:val="20"/>
        </w:rPr>
        <w:t>переживай, представляй, понимай прочита</w:t>
      </w:r>
      <w:r w:rsidRPr="00D3778A">
        <w:rPr>
          <w:rFonts w:ascii="Times New Roman" w:hAnsi="Times New Roman"/>
          <w:color w:val="000000"/>
          <w:sz w:val="20"/>
          <w:szCs w:val="20"/>
        </w:rPr>
        <w:t>н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ное! 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 xml:space="preserve">Я </w:t>
      </w:r>
      <w:r w:rsidRPr="00D3778A">
        <w:rPr>
          <w:rFonts w:ascii="Times New Roman" w:hAnsi="Times New Roman"/>
          <w:color w:val="000000"/>
          <w:sz w:val="20"/>
          <w:szCs w:val="20"/>
        </w:rPr>
        <w:t>думаю, что полноценное восприятие художественного прои</w:t>
      </w:r>
      <w:r w:rsidRPr="00D3778A">
        <w:rPr>
          <w:rFonts w:ascii="Times New Roman" w:hAnsi="Times New Roman"/>
          <w:color w:val="000000"/>
          <w:sz w:val="20"/>
          <w:szCs w:val="20"/>
        </w:rPr>
        <w:t>з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ведения осуществляется через </w:t>
      </w:r>
      <w:r w:rsidRPr="00D3778A">
        <w:rPr>
          <w:rFonts w:ascii="Times New Roman" w:hAnsi="Times New Roman"/>
          <w:iCs/>
          <w:color w:val="000000"/>
          <w:sz w:val="20"/>
          <w:szCs w:val="20"/>
        </w:rPr>
        <w:t>чувства,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D3778A">
        <w:rPr>
          <w:rFonts w:ascii="Times New Roman" w:hAnsi="Times New Roman"/>
          <w:iCs/>
          <w:color w:val="000000"/>
          <w:sz w:val="20"/>
          <w:szCs w:val="20"/>
        </w:rPr>
        <w:t>образы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Pr="00D3778A">
        <w:rPr>
          <w:rFonts w:ascii="Times New Roman" w:hAnsi="Times New Roman"/>
          <w:iCs/>
          <w:color w:val="000000"/>
          <w:sz w:val="20"/>
          <w:szCs w:val="20"/>
        </w:rPr>
        <w:t>мысли</w:t>
      </w:r>
      <w:r w:rsidRPr="00D3778A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D3778A">
        <w:rPr>
          <w:rFonts w:ascii="Times New Roman" w:hAnsi="Times New Roman"/>
          <w:color w:val="000000"/>
          <w:sz w:val="20"/>
          <w:szCs w:val="20"/>
        </w:rPr>
        <w:t>д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>тей, возникающие у них на уроке. Процесс работы с произвед</w:t>
      </w:r>
      <w:r w:rsidRPr="00D3778A">
        <w:rPr>
          <w:rFonts w:ascii="Times New Roman" w:hAnsi="Times New Roman"/>
          <w:color w:val="000000"/>
          <w:sz w:val="20"/>
          <w:szCs w:val="20"/>
        </w:rPr>
        <w:t>е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нием - это обобщение, поиски и открытия истин, сотрудничество по схеме </w:t>
      </w:r>
      <w:r w:rsidRPr="00D3778A">
        <w:rPr>
          <w:rFonts w:ascii="Times New Roman" w:hAnsi="Times New Roman"/>
          <w:iCs/>
          <w:color w:val="000000"/>
          <w:sz w:val="20"/>
          <w:szCs w:val="20"/>
        </w:rPr>
        <w:t xml:space="preserve">ученики - учитель </w:t>
      </w:r>
      <w:r w:rsidRPr="00D3778A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D3778A">
        <w:rPr>
          <w:rFonts w:ascii="Times New Roman" w:hAnsi="Times New Roman"/>
          <w:iCs/>
          <w:color w:val="000000"/>
          <w:sz w:val="20"/>
          <w:szCs w:val="20"/>
        </w:rPr>
        <w:t>автор.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t>Во время урока стараюсь воздействовать на слуховые, зрительные анализаторы детей, вызывая у них разнообразную гамму чувств. Подход к литерат</w:t>
      </w:r>
      <w:r w:rsidRPr="00D3778A">
        <w:rPr>
          <w:rFonts w:ascii="Times New Roman" w:hAnsi="Times New Roman"/>
          <w:color w:val="000000"/>
          <w:sz w:val="20"/>
          <w:szCs w:val="20"/>
        </w:rPr>
        <w:t>у</w:t>
      </w:r>
      <w:r w:rsidRPr="00D3778A">
        <w:rPr>
          <w:rFonts w:ascii="Times New Roman" w:hAnsi="Times New Roman"/>
          <w:color w:val="000000"/>
          <w:sz w:val="20"/>
          <w:szCs w:val="20"/>
        </w:rPr>
        <w:t>ре как виду искусства дает в начальных классах широкие возможности для развития разност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роннего тво</w:t>
      </w:r>
      <w:r w:rsidRPr="00D3778A">
        <w:rPr>
          <w:rFonts w:ascii="Times New Roman" w:hAnsi="Times New Roman"/>
          <w:color w:val="000000"/>
          <w:sz w:val="20"/>
          <w:szCs w:val="20"/>
        </w:rPr>
        <w:t>р</w:t>
      </w:r>
      <w:r w:rsidRPr="00D3778A">
        <w:rPr>
          <w:rFonts w:ascii="Times New Roman" w:hAnsi="Times New Roman"/>
          <w:color w:val="000000"/>
          <w:sz w:val="20"/>
          <w:szCs w:val="20"/>
        </w:rPr>
        <w:t>чества как учителя, так и ученика.</w:t>
      </w:r>
    </w:p>
    <w:p w:rsidR="00D3778A" w:rsidRPr="00D3778A" w:rsidRDefault="00D3778A" w:rsidP="00D377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color w:val="000000"/>
          <w:sz w:val="20"/>
          <w:szCs w:val="20"/>
        </w:rPr>
        <w:lastRenderedPageBreak/>
        <w:t>На сегодняшний день мною достигнуты некоторые п</w:t>
      </w:r>
      <w:r w:rsidRPr="00D3778A">
        <w:rPr>
          <w:rFonts w:ascii="Times New Roman" w:hAnsi="Times New Roman"/>
          <w:color w:val="000000"/>
          <w:sz w:val="20"/>
          <w:szCs w:val="20"/>
        </w:rPr>
        <w:t>о</w:t>
      </w:r>
      <w:r w:rsidRPr="00D3778A">
        <w:rPr>
          <w:rFonts w:ascii="Times New Roman" w:hAnsi="Times New Roman"/>
          <w:color w:val="000000"/>
          <w:sz w:val="20"/>
          <w:szCs w:val="20"/>
        </w:rPr>
        <w:t>ложительные результаты: во-первых, все дети моего класса пок</w:t>
      </w:r>
      <w:r w:rsidRPr="00D3778A">
        <w:rPr>
          <w:rFonts w:ascii="Times New Roman" w:hAnsi="Times New Roman"/>
          <w:color w:val="000000"/>
          <w:sz w:val="20"/>
          <w:szCs w:val="20"/>
        </w:rPr>
        <w:t>а</w:t>
      </w:r>
      <w:r w:rsidRPr="00D3778A">
        <w:rPr>
          <w:rFonts w:ascii="Times New Roman" w:hAnsi="Times New Roman"/>
          <w:color w:val="000000"/>
          <w:sz w:val="20"/>
          <w:szCs w:val="20"/>
        </w:rPr>
        <w:t>зывают результаты техники чтения выше нормы; во-вторых, все являются постоянными читателями   школьной и городской  би</w:t>
      </w:r>
      <w:r w:rsidRPr="00D3778A">
        <w:rPr>
          <w:rFonts w:ascii="Times New Roman" w:hAnsi="Times New Roman"/>
          <w:color w:val="000000"/>
          <w:sz w:val="20"/>
          <w:szCs w:val="20"/>
        </w:rPr>
        <w:t>б</w:t>
      </w:r>
      <w:r w:rsidRPr="00D3778A">
        <w:rPr>
          <w:rFonts w:ascii="Times New Roman" w:hAnsi="Times New Roman"/>
          <w:color w:val="000000"/>
          <w:sz w:val="20"/>
          <w:szCs w:val="20"/>
        </w:rPr>
        <w:t>лиотек ; пр</w:t>
      </w:r>
      <w:r w:rsidRPr="00D3778A">
        <w:rPr>
          <w:rFonts w:ascii="Times New Roman" w:hAnsi="Times New Roman"/>
          <w:color w:val="000000"/>
          <w:sz w:val="20"/>
          <w:szCs w:val="20"/>
        </w:rPr>
        <w:t>и</w:t>
      </w:r>
      <w:r w:rsidRPr="00D3778A">
        <w:rPr>
          <w:rFonts w:ascii="Times New Roman" w:hAnsi="Times New Roman"/>
          <w:color w:val="000000"/>
          <w:sz w:val="20"/>
          <w:szCs w:val="20"/>
        </w:rPr>
        <w:t>нимают участие в различных конкурсах.</w:t>
      </w:r>
    </w:p>
    <w:p w:rsidR="00D3778A" w:rsidRPr="00D3778A" w:rsidRDefault="00D3778A" w:rsidP="00D3778A">
      <w:pPr>
        <w:pStyle w:val="afe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</w:rPr>
      </w:pPr>
      <w:r w:rsidRPr="00D3778A">
        <w:rPr>
          <w:color w:val="000000"/>
          <w:sz w:val="20"/>
          <w:szCs w:val="20"/>
        </w:rPr>
        <w:t>Важность и значимость такой работы очевидна. По</w:t>
      </w:r>
      <w:r w:rsidRPr="00D3778A">
        <w:rPr>
          <w:color w:val="000000"/>
          <w:sz w:val="20"/>
          <w:szCs w:val="20"/>
        </w:rPr>
        <w:t>д</w:t>
      </w:r>
      <w:r w:rsidRPr="00D3778A">
        <w:rPr>
          <w:color w:val="000000"/>
          <w:sz w:val="20"/>
          <w:szCs w:val="20"/>
        </w:rPr>
        <w:t>тверждением сказанного могут служить слова С. Лупана «Пр</w:t>
      </w:r>
      <w:r w:rsidRPr="00D3778A">
        <w:rPr>
          <w:color w:val="000000"/>
          <w:sz w:val="20"/>
          <w:szCs w:val="20"/>
        </w:rPr>
        <w:t>и</w:t>
      </w:r>
      <w:r w:rsidRPr="00D3778A">
        <w:rPr>
          <w:color w:val="000000"/>
          <w:sz w:val="20"/>
          <w:szCs w:val="20"/>
        </w:rPr>
        <w:t>вить ребенку вкус к чтению — лучший подарок, который мы м</w:t>
      </w:r>
      <w:r w:rsidRPr="00D3778A">
        <w:rPr>
          <w:color w:val="000000"/>
          <w:sz w:val="20"/>
          <w:szCs w:val="20"/>
        </w:rPr>
        <w:t>о</w:t>
      </w:r>
      <w:r w:rsidRPr="00D3778A">
        <w:rPr>
          <w:color w:val="000000"/>
          <w:sz w:val="20"/>
          <w:szCs w:val="20"/>
        </w:rPr>
        <w:t>жем ему сделать».</w:t>
      </w:r>
    </w:p>
    <w:p w:rsidR="00E21D3C" w:rsidRPr="00D3778A" w:rsidRDefault="00E21D3C" w:rsidP="00D3778A">
      <w:pPr>
        <w:rPr>
          <w:rFonts w:ascii="Times New Roman" w:hAnsi="Times New Roman"/>
          <w:sz w:val="20"/>
          <w:szCs w:val="20"/>
        </w:rPr>
      </w:pPr>
    </w:p>
    <w:p w:rsidR="00E21D3C" w:rsidRPr="00D3778A" w:rsidRDefault="00E21D3C" w:rsidP="00D3778A">
      <w:pPr>
        <w:pStyle w:val="2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ЛИТЕРАТУРА</w:t>
      </w:r>
      <w:r w:rsidR="00BA38C4" w:rsidRPr="00D3778A">
        <w:rPr>
          <w:rFonts w:ascii="Times New Roman" w:hAnsi="Times New Roman"/>
          <w:sz w:val="20"/>
          <w:szCs w:val="20"/>
        </w:rPr>
        <w:t xml:space="preserve"> И ССЫЛКИ</w:t>
      </w:r>
    </w:p>
    <w:p w:rsidR="003C6702" w:rsidRPr="00D3778A" w:rsidRDefault="003C6702" w:rsidP="00D3778A">
      <w:pPr>
        <w:pStyle w:val="a1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 xml:space="preserve"> Через чтение в мировое образовательное пространство /отв. Ред. Н.И. Сметанникова. – М.: ИТОП РАО, 2001.</w:t>
      </w:r>
    </w:p>
    <w:p w:rsidR="003C6702" w:rsidRPr="00D3778A" w:rsidRDefault="003C6702" w:rsidP="00D3778A">
      <w:pPr>
        <w:pStyle w:val="a1"/>
        <w:numPr>
          <w:ilvl w:val="0"/>
          <w:numId w:val="0"/>
        </w:numPr>
        <w:ind w:left="360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 xml:space="preserve"> </w:t>
      </w:r>
    </w:p>
    <w:p w:rsidR="003C6702" w:rsidRPr="00D3778A" w:rsidRDefault="003C6702" w:rsidP="00D3778A">
      <w:pPr>
        <w:pStyle w:val="a1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Бирюкова Л.Г. Грамотность в меняющемся мире //Читающая Ро</w:t>
      </w:r>
      <w:r w:rsidRPr="00D3778A">
        <w:rPr>
          <w:rFonts w:ascii="Times New Roman" w:hAnsi="Times New Roman"/>
          <w:sz w:val="20"/>
          <w:szCs w:val="20"/>
        </w:rPr>
        <w:t>с</w:t>
      </w:r>
      <w:r w:rsidRPr="00D3778A">
        <w:rPr>
          <w:rFonts w:ascii="Times New Roman" w:hAnsi="Times New Roman"/>
          <w:sz w:val="20"/>
          <w:szCs w:val="20"/>
        </w:rPr>
        <w:t>сия: мифы и реальность: Сб. ст. по пробл. чтения. – М.:Либерея, 1997.</w:t>
      </w:r>
    </w:p>
    <w:p w:rsidR="003C6702" w:rsidRPr="00D3778A" w:rsidRDefault="003C6702" w:rsidP="00D3778A">
      <w:pPr>
        <w:pStyle w:val="a1"/>
        <w:numPr>
          <w:ilvl w:val="0"/>
          <w:numId w:val="0"/>
        </w:numPr>
        <w:ind w:left="360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 xml:space="preserve"> </w:t>
      </w:r>
    </w:p>
    <w:p w:rsidR="003C6702" w:rsidRPr="00D3778A" w:rsidRDefault="003C6702" w:rsidP="00D3778A">
      <w:pPr>
        <w:pStyle w:val="a1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Вин М. Ленивые читатели //Первое сентября. 1995. №99. С.4.</w:t>
      </w:r>
    </w:p>
    <w:p w:rsidR="003C6702" w:rsidRPr="00D3778A" w:rsidRDefault="003C6702" w:rsidP="00D3778A">
      <w:pPr>
        <w:pStyle w:val="a1"/>
        <w:numPr>
          <w:ilvl w:val="0"/>
          <w:numId w:val="0"/>
        </w:numPr>
        <w:ind w:left="360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 xml:space="preserve"> </w:t>
      </w:r>
    </w:p>
    <w:p w:rsidR="003C6702" w:rsidRPr="00D3778A" w:rsidRDefault="003C6702" w:rsidP="00D3778A">
      <w:pPr>
        <w:pStyle w:val="a1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Куно К. Чтение во Франции. М.: Рудомино, 1992.</w:t>
      </w:r>
    </w:p>
    <w:p w:rsidR="003C6702" w:rsidRPr="00D3778A" w:rsidRDefault="003C6702" w:rsidP="00D3778A">
      <w:pPr>
        <w:pStyle w:val="a1"/>
        <w:numPr>
          <w:ilvl w:val="0"/>
          <w:numId w:val="0"/>
        </w:numPr>
        <w:ind w:left="360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 xml:space="preserve"> </w:t>
      </w:r>
    </w:p>
    <w:p w:rsidR="00E21D3C" w:rsidRPr="00D3778A" w:rsidRDefault="003C6702" w:rsidP="00D3778A">
      <w:pPr>
        <w:pStyle w:val="a1"/>
        <w:jc w:val="both"/>
        <w:rPr>
          <w:rFonts w:ascii="Times New Roman" w:hAnsi="Times New Roman"/>
          <w:sz w:val="20"/>
          <w:szCs w:val="20"/>
        </w:rPr>
      </w:pPr>
      <w:r w:rsidRPr="00D3778A">
        <w:rPr>
          <w:rFonts w:ascii="Times New Roman" w:hAnsi="Times New Roman"/>
          <w:sz w:val="20"/>
          <w:szCs w:val="20"/>
        </w:rPr>
        <w:t>Ринг К. Чтение в информационном обществе //Читающая Россия: мифы и реальность: Сб.ст. по пробл. чтения. – М.: Либерея, 199</w:t>
      </w:r>
    </w:p>
    <w:p w:rsidR="009305E1" w:rsidRPr="006628A8" w:rsidRDefault="009305E1">
      <w:pPr>
        <w:ind w:firstLine="0"/>
        <w:jc w:val="left"/>
      </w:pPr>
    </w:p>
    <w:sectPr w:rsidR="009305E1" w:rsidRPr="006628A8" w:rsidSect="00A85540">
      <w:headerReference w:type="default" r:id="rId8"/>
      <w:footerReference w:type="default" r:id="rId9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41" w:rsidRPr="00FC3F16" w:rsidRDefault="008A0941" w:rsidP="00FC3F16">
      <w:pPr>
        <w:pStyle w:val="a8"/>
        <w:rPr>
          <w:sz w:val="17"/>
        </w:rPr>
      </w:pPr>
      <w:r>
        <w:separator/>
      </w:r>
    </w:p>
  </w:endnote>
  <w:endnote w:type="continuationSeparator" w:id="1">
    <w:p w:rsidR="008A0941" w:rsidRPr="00FC3F16" w:rsidRDefault="008A0941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567C62">
    <w:pPr>
      <w:pStyle w:val="ad"/>
      <w:jc w:val="center"/>
    </w:pPr>
    <w:fldSimple w:instr=" PAGE   \* MERGEFORMAT ">
      <w:r w:rsidR="008C2F1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41" w:rsidRPr="00FC3F16" w:rsidRDefault="008A0941" w:rsidP="00FC3F16">
      <w:pPr>
        <w:pStyle w:val="a8"/>
        <w:rPr>
          <w:sz w:val="17"/>
        </w:rPr>
      </w:pPr>
      <w:r>
        <w:separator/>
      </w:r>
    </w:p>
  </w:footnote>
  <w:footnote w:type="continuationSeparator" w:id="1">
    <w:p w:rsidR="008A0941" w:rsidRPr="00FC3F16" w:rsidRDefault="008A0941" w:rsidP="00FC3F16">
      <w:pPr>
        <w:pStyle w:val="a8"/>
        <w:rPr>
          <w:sz w:val="17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Pr="00AF5AD1" w:rsidRDefault="00567C62" w:rsidP="00AF5AD1">
    <w:pPr>
      <w:pStyle w:val="ab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left:0;text-align:left;margin-left:2.25pt;margin-top:12.75pt;width:281.2pt;height:0;z-index:1" o:connectortype="straight" strokeweight=".5pt"/>
      </w:pict>
    </w:r>
    <w:r w:rsidR="00257CEF">
      <w:t>Сборник докладов</w:t>
    </w:r>
    <w:r w:rsidR="001B6B99">
      <w:t xml:space="preserve"> 12-го Всероссийского интернет-педсовета</w:t>
    </w:r>
    <w:r w:rsidR="00257CE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51C0"/>
    <w:multiLevelType w:val="hybridMultilevel"/>
    <w:tmpl w:val="FB3C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F61AB6"/>
    <w:multiLevelType w:val="hybridMultilevel"/>
    <w:tmpl w:val="C7662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5D361A"/>
    <w:multiLevelType w:val="hybridMultilevel"/>
    <w:tmpl w:val="9D8E0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43879"/>
    <w:multiLevelType w:val="hybridMultilevel"/>
    <w:tmpl w:val="EBF47532"/>
    <w:lvl w:ilvl="0" w:tplc="A078B3BC">
      <w:numFmt w:val="bullet"/>
      <w:lvlText w:val="—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4"/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2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2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2"/>
    <w:lvlOverride w:ilvl="0">
      <w:startOverride w:val="1"/>
    </w:lvlOverride>
  </w:num>
  <w:num w:numId="97">
    <w:abstractNumId w:val="2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2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0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2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0"/>
    <w:lvlOverride w:ilvl="0">
      <w:startOverride w:val="1"/>
    </w:lvlOverride>
  </w:num>
  <w:num w:numId="110">
    <w:abstractNumId w:val="2"/>
    <w:lvlOverride w:ilvl="0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0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0"/>
    <w:lvlOverride w:ilvl="0">
      <w:startOverride w:val="1"/>
    </w:lvlOverride>
  </w:num>
  <w:num w:numId="116">
    <w:abstractNumId w:val="2"/>
    <w:lvlOverride w:ilvl="0">
      <w:startOverride w:val="1"/>
    </w:lvlOverride>
  </w:num>
  <w:num w:numId="117">
    <w:abstractNumId w:val="2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0"/>
    <w:lvlOverride w:ilvl="0">
      <w:startOverride w:val="1"/>
    </w:lvlOverride>
  </w:num>
  <w:num w:numId="120">
    <w:abstractNumId w:val="2"/>
    <w:lvlOverride w:ilvl="0">
      <w:startOverride w:val="1"/>
    </w:lvlOverride>
  </w:num>
  <w:num w:numId="121">
    <w:abstractNumId w:val="2"/>
    <w:lvlOverride w:ilvl="0">
      <w:startOverride w:val="1"/>
    </w:lvlOverride>
  </w:num>
  <w:num w:numId="122">
    <w:abstractNumId w:val="0"/>
    <w:lvlOverride w:ilvl="0">
      <w:startOverride w:val="1"/>
    </w:lvlOverride>
  </w:num>
  <w:num w:numId="123">
    <w:abstractNumId w:val="2"/>
    <w:lvlOverride w:ilvl="0">
      <w:startOverride w:val="1"/>
    </w:lvlOverride>
  </w:num>
  <w:num w:numId="124">
    <w:abstractNumId w:val="0"/>
    <w:lvlOverride w:ilvl="0">
      <w:startOverride w:val="1"/>
    </w:lvlOverride>
  </w:num>
  <w:num w:numId="125">
    <w:abstractNumId w:val="2"/>
    <w:lvlOverride w:ilvl="0">
      <w:startOverride w:val="1"/>
    </w:lvlOverride>
  </w:num>
  <w:num w:numId="126">
    <w:abstractNumId w:val="2"/>
    <w:lvlOverride w:ilvl="0">
      <w:startOverride w:val="1"/>
    </w:lvlOverride>
  </w:num>
  <w:num w:numId="127">
    <w:abstractNumId w:val="2"/>
    <w:lvlOverride w:ilvl="0">
      <w:startOverride w:val="1"/>
    </w:lvlOverride>
  </w:num>
  <w:num w:numId="128">
    <w:abstractNumId w:val="2"/>
    <w:lvlOverride w:ilvl="0">
      <w:startOverride w:val="1"/>
    </w:lvlOverride>
  </w:num>
  <w:num w:numId="129">
    <w:abstractNumId w:val="2"/>
    <w:lvlOverride w:ilvl="0">
      <w:startOverride w:val="1"/>
    </w:lvlOverride>
  </w:num>
  <w:num w:numId="130">
    <w:abstractNumId w:val="2"/>
    <w:lvlOverride w:ilvl="0">
      <w:startOverride w:val="1"/>
    </w:lvlOverride>
  </w:num>
  <w:num w:numId="131">
    <w:abstractNumId w:val="0"/>
    <w:lvlOverride w:ilvl="0">
      <w:startOverride w:val="1"/>
    </w:lvlOverride>
  </w:num>
  <w:num w:numId="132">
    <w:abstractNumId w:val="0"/>
    <w:lvlOverride w:ilvl="0">
      <w:startOverride w:val="1"/>
    </w:lvlOverride>
  </w:num>
  <w:num w:numId="133">
    <w:abstractNumId w:val="2"/>
    <w:lvlOverride w:ilvl="0">
      <w:startOverride w:val="1"/>
    </w:lvlOverride>
  </w:num>
  <w:num w:numId="134">
    <w:abstractNumId w:val="2"/>
    <w:lvlOverride w:ilvl="0">
      <w:startOverride w:val="1"/>
    </w:lvlOverride>
  </w:num>
  <w:num w:numId="135">
    <w:abstractNumId w:val="2"/>
    <w:lvlOverride w:ilvl="0">
      <w:startOverride w:val="1"/>
    </w:lvlOverride>
  </w:num>
  <w:num w:numId="136">
    <w:abstractNumId w:val="2"/>
    <w:lvlOverride w:ilvl="0">
      <w:startOverride w:val="1"/>
    </w:lvlOverride>
  </w:num>
  <w:num w:numId="137">
    <w:abstractNumId w:val="2"/>
    <w:lvlOverride w:ilvl="0">
      <w:startOverride w:val="1"/>
    </w:lvlOverride>
  </w:num>
  <w:num w:numId="138">
    <w:abstractNumId w:val="2"/>
    <w:lvlOverride w:ilvl="0">
      <w:startOverride w:val="1"/>
    </w:lvlOverride>
  </w:num>
  <w:num w:numId="139">
    <w:abstractNumId w:val="2"/>
    <w:lvlOverride w:ilvl="0">
      <w:startOverride w:val="1"/>
    </w:lvlOverride>
  </w:num>
  <w:num w:numId="140">
    <w:abstractNumId w:val="2"/>
    <w:lvlOverride w:ilvl="0">
      <w:startOverride w:val="1"/>
    </w:lvlOverride>
  </w:num>
  <w:num w:numId="141">
    <w:abstractNumId w:val="2"/>
    <w:lvlOverride w:ilvl="0">
      <w:startOverride w:val="1"/>
    </w:lvlOverride>
  </w:num>
  <w:num w:numId="142">
    <w:abstractNumId w:val="2"/>
    <w:lvlOverride w:ilvl="0">
      <w:startOverride w:val="1"/>
    </w:lvlOverride>
  </w:num>
  <w:num w:numId="143">
    <w:abstractNumId w:val="0"/>
    <w:lvlOverride w:ilvl="0">
      <w:startOverride w:val="1"/>
    </w:lvlOverride>
  </w:num>
  <w:num w:numId="144">
    <w:abstractNumId w:val="2"/>
    <w:lvlOverride w:ilvl="0">
      <w:startOverride w:val="1"/>
    </w:lvlOverride>
  </w:num>
  <w:num w:numId="145">
    <w:abstractNumId w:val="0"/>
    <w:lvlOverride w:ilvl="0">
      <w:startOverride w:val="1"/>
    </w:lvlOverride>
  </w:num>
  <w:num w:numId="146">
    <w:abstractNumId w:val="2"/>
    <w:lvlOverride w:ilvl="0">
      <w:startOverride w:val="1"/>
    </w:lvlOverride>
  </w:num>
  <w:num w:numId="147">
    <w:abstractNumId w:val="2"/>
    <w:lvlOverride w:ilvl="0">
      <w:startOverride w:val="1"/>
    </w:lvlOverride>
  </w:num>
  <w:num w:numId="148">
    <w:abstractNumId w:val="2"/>
    <w:lvlOverride w:ilvl="0">
      <w:startOverride w:val="1"/>
    </w:lvlOverride>
  </w:num>
  <w:num w:numId="149">
    <w:abstractNumId w:val="2"/>
    <w:lvlOverride w:ilvl="0">
      <w:startOverride w:val="1"/>
    </w:lvlOverride>
  </w:num>
  <w:num w:numId="150">
    <w:abstractNumId w:val="2"/>
    <w:lvlOverride w:ilvl="0">
      <w:startOverride w:val="1"/>
    </w:lvlOverride>
  </w:num>
  <w:num w:numId="151">
    <w:abstractNumId w:val="0"/>
    <w:lvlOverride w:ilvl="0">
      <w:startOverride w:val="1"/>
    </w:lvlOverride>
  </w:num>
  <w:num w:numId="152">
    <w:abstractNumId w:val="2"/>
    <w:lvlOverride w:ilvl="0">
      <w:startOverride w:val="1"/>
    </w:lvlOverride>
  </w:num>
  <w:num w:numId="153">
    <w:abstractNumId w:val="2"/>
    <w:lvlOverride w:ilvl="0">
      <w:startOverride w:val="1"/>
    </w:lvlOverride>
  </w:num>
  <w:num w:numId="154">
    <w:abstractNumId w:val="2"/>
    <w:lvlOverride w:ilvl="0">
      <w:startOverride w:val="1"/>
    </w:lvlOverride>
  </w:num>
  <w:num w:numId="155">
    <w:abstractNumId w:val="2"/>
    <w:lvlOverride w:ilvl="0">
      <w:startOverride w:val="1"/>
    </w:lvlOverride>
  </w:num>
  <w:num w:numId="156">
    <w:abstractNumId w:val="2"/>
    <w:lvlOverride w:ilvl="0">
      <w:startOverride w:val="1"/>
    </w:lvlOverride>
  </w:num>
  <w:num w:numId="157">
    <w:abstractNumId w:val="2"/>
    <w:lvlOverride w:ilvl="0">
      <w:startOverride w:val="1"/>
    </w:lvlOverride>
  </w:num>
  <w:num w:numId="158">
    <w:abstractNumId w:val="2"/>
    <w:lvlOverride w:ilvl="0">
      <w:startOverride w:val="1"/>
    </w:lvlOverride>
  </w:num>
  <w:num w:numId="159">
    <w:abstractNumId w:val="2"/>
    <w:lvlOverride w:ilvl="0">
      <w:startOverride w:val="1"/>
    </w:lvlOverride>
  </w:num>
  <w:num w:numId="160">
    <w:abstractNumId w:val="2"/>
    <w:lvlOverride w:ilvl="0">
      <w:startOverride w:val="1"/>
    </w:lvlOverride>
  </w:num>
  <w:num w:numId="161">
    <w:abstractNumId w:val="2"/>
    <w:lvlOverride w:ilvl="0">
      <w:startOverride w:val="1"/>
    </w:lvlOverride>
  </w:num>
  <w:num w:numId="162">
    <w:abstractNumId w:val="2"/>
    <w:lvlOverride w:ilvl="0">
      <w:startOverride w:val="1"/>
    </w:lvlOverride>
  </w:num>
  <w:num w:numId="163">
    <w:abstractNumId w:val="2"/>
    <w:lvlOverride w:ilvl="0">
      <w:startOverride w:val="1"/>
    </w:lvlOverride>
  </w:num>
  <w:num w:numId="164">
    <w:abstractNumId w:val="2"/>
    <w:lvlOverride w:ilvl="0">
      <w:startOverride w:val="1"/>
    </w:lvlOverride>
  </w:num>
  <w:num w:numId="165">
    <w:abstractNumId w:val="2"/>
    <w:lvlOverride w:ilvl="0">
      <w:startOverride w:val="1"/>
    </w:lvlOverride>
  </w:num>
  <w:num w:numId="166">
    <w:abstractNumId w:val="2"/>
    <w:lvlOverride w:ilvl="0">
      <w:startOverride w:val="1"/>
    </w:lvlOverride>
  </w:num>
  <w:num w:numId="167">
    <w:abstractNumId w:val="2"/>
    <w:lvlOverride w:ilvl="0">
      <w:startOverride w:val="1"/>
    </w:lvlOverride>
  </w:num>
  <w:num w:numId="168">
    <w:abstractNumId w:val="0"/>
    <w:lvlOverride w:ilvl="0">
      <w:startOverride w:val="1"/>
    </w:lvlOverride>
  </w:num>
  <w:num w:numId="169">
    <w:abstractNumId w:val="2"/>
    <w:lvlOverride w:ilvl="0">
      <w:startOverride w:val="1"/>
    </w:lvlOverride>
  </w:num>
  <w:num w:numId="170">
    <w:abstractNumId w:val="2"/>
    <w:lvlOverride w:ilvl="0">
      <w:startOverride w:val="1"/>
    </w:lvlOverride>
  </w:num>
  <w:num w:numId="171">
    <w:abstractNumId w:val="2"/>
    <w:lvlOverride w:ilvl="0">
      <w:startOverride w:val="1"/>
    </w:lvlOverride>
  </w:num>
  <w:num w:numId="172">
    <w:abstractNumId w:val="2"/>
    <w:lvlOverride w:ilvl="0">
      <w:startOverride w:val="1"/>
    </w:lvlOverride>
  </w:num>
  <w:num w:numId="173">
    <w:abstractNumId w:val="2"/>
    <w:lvlOverride w:ilvl="0">
      <w:startOverride w:val="1"/>
    </w:lvlOverride>
  </w:num>
  <w:num w:numId="174">
    <w:abstractNumId w:val="2"/>
    <w:lvlOverride w:ilvl="0">
      <w:startOverride w:val="1"/>
    </w:lvlOverride>
  </w:num>
  <w:num w:numId="175">
    <w:abstractNumId w:val="2"/>
    <w:lvlOverride w:ilvl="0">
      <w:startOverride w:val="1"/>
    </w:lvlOverride>
  </w:num>
  <w:num w:numId="176">
    <w:abstractNumId w:val="2"/>
    <w:lvlOverride w:ilvl="0">
      <w:startOverride w:val="1"/>
    </w:lvlOverride>
  </w:num>
  <w:num w:numId="177">
    <w:abstractNumId w:val="2"/>
    <w:lvlOverride w:ilvl="0">
      <w:startOverride w:val="1"/>
    </w:lvlOverride>
  </w:num>
  <w:num w:numId="178">
    <w:abstractNumId w:val="0"/>
    <w:lvlOverride w:ilvl="0">
      <w:startOverride w:val="1"/>
    </w:lvlOverride>
  </w:num>
  <w:num w:numId="179">
    <w:abstractNumId w:val="0"/>
    <w:lvlOverride w:ilvl="0">
      <w:startOverride w:val="1"/>
    </w:lvlOverride>
  </w:num>
  <w:num w:numId="180">
    <w:abstractNumId w:val="0"/>
    <w:lvlOverride w:ilvl="0">
      <w:startOverride w:val="1"/>
    </w:lvlOverride>
  </w:num>
  <w:num w:numId="181">
    <w:abstractNumId w:val="0"/>
    <w:lvlOverride w:ilvl="0">
      <w:startOverride w:val="1"/>
    </w:lvlOverride>
  </w:num>
  <w:num w:numId="182">
    <w:abstractNumId w:val="2"/>
    <w:lvlOverride w:ilvl="0">
      <w:startOverride w:val="1"/>
    </w:lvlOverride>
  </w:num>
  <w:num w:numId="183">
    <w:abstractNumId w:val="2"/>
    <w:lvlOverride w:ilvl="0">
      <w:startOverride w:val="1"/>
    </w:lvlOverride>
  </w:num>
  <w:num w:numId="184">
    <w:abstractNumId w:val="6"/>
  </w:num>
  <w:num w:numId="185">
    <w:abstractNumId w:val="0"/>
    <w:lvlOverride w:ilvl="0">
      <w:startOverride w:val="1"/>
    </w:lvlOverride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stylePaneFormatFilter w:val="3801"/>
  <w:stylePaneSortMethod w:val="0003"/>
  <w:doNotTrackMoves/>
  <w:defaultTabStop w:val="708"/>
  <w:autoHyphenation/>
  <w:drawingGridHorizontalSpacing w:val="85"/>
  <w:displayHorizontalDrawingGridEvery w:val="2"/>
  <w:characterSpacingControl w:val="doNotCompress"/>
  <w:hdrShapeDefaults>
    <o:shapedefaults v:ext="edit" spidmax="44034"/>
    <o:shapelayout v:ext="edit">
      <o:idmap v:ext="edit" data="12"/>
      <o:rules v:ext="edit">
        <o:r id="V:Rule2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53"/>
    <w:rsid w:val="00003170"/>
    <w:rsid w:val="00005647"/>
    <w:rsid w:val="00011B87"/>
    <w:rsid w:val="00026766"/>
    <w:rsid w:val="00026A49"/>
    <w:rsid w:val="00031405"/>
    <w:rsid w:val="0003333B"/>
    <w:rsid w:val="00041F73"/>
    <w:rsid w:val="00067EEC"/>
    <w:rsid w:val="00082C3C"/>
    <w:rsid w:val="00085A1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3A15"/>
    <w:rsid w:val="000A4EFB"/>
    <w:rsid w:val="000A5137"/>
    <w:rsid w:val="000B7374"/>
    <w:rsid w:val="000C3C31"/>
    <w:rsid w:val="000D335F"/>
    <w:rsid w:val="000E07F7"/>
    <w:rsid w:val="000E1663"/>
    <w:rsid w:val="000E5151"/>
    <w:rsid w:val="001048E2"/>
    <w:rsid w:val="00113513"/>
    <w:rsid w:val="00120270"/>
    <w:rsid w:val="00122C0F"/>
    <w:rsid w:val="00125792"/>
    <w:rsid w:val="001272A8"/>
    <w:rsid w:val="0012747F"/>
    <w:rsid w:val="00134B80"/>
    <w:rsid w:val="00135B8C"/>
    <w:rsid w:val="0013758D"/>
    <w:rsid w:val="001479B9"/>
    <w:rsid w:val="0016485E"/>
    <w:rsid w:val="00167DFE"/>
    <w:rsid w:val="00173881"/>
    <w:rsid w:val="001777F2"/>
    <w:rsid w:val="001809DE"/>
    <w:rsid w:val="001853A2"/>
    <w:rsid w:val="00185716"/>
    <w:rsid w:val="001877BD"/>
    <w:rsid w:val="00194DD5"/>
    <w:rsid w:val="001956B4"/>
    <w:rsid w:val="001975A1"/>
    <w:rsid w:val="001B27BA"/>
    <w:rsid w:val="001B336E"/>
    <w:rsid w:val="001B3E56"/>
    <w:rsid w:val="001B5A0B"/>
    <w:rsid w:val="001B6B99"/>
    <w:rsid w:val="001C1C7A"/>
    <w:rsid w:val="001C3819"/>
    <w:rsid w:val="001C5912"/>
    <w:rsid w:val="001C72A2"/>
    <w:rsid w:val="001C7CA5"/>
    <w:rsid w:val="001D2FF3"/>
    <w:rsid w:val="001F31D0"/>
    <w:rsid w:val="00204F07"/>
    <w:rsid w:val="00207A07"/>
    <w:rsid w:val="00216A6B"/>
    <w:rsid w:val="002240F0"/>
    <w:rsid w:val="00224A33"/>
    <w:rsid w:val="00224B8C"/>
    <w:rsid w:val="002367F7"/>
    <w:rsid w:val="002469DF"/>
    <w:rsid w:val="002472A1"/>
    <w:rsid w:val="002506C4"/>
    <w:rsid w:val="00254E9D"/>
    <w:rsid w:val="00257CEF"/>
    <w:rsid w:val="0028064F"/>
    <w:rsid w:val="0028203D"/>
    <w:rsid w:val="00296909"/>
    <w:rsid w:val="002A0F6E"/>
    <w:rsid w:val="002A2C70"/>
    <w:rsid w:val="002A72C3"/>
    <w:rsid w:val="002B4169"/>
    <w:rsid w:val="002B67BA"/>
    <w:rsid w:val="002D3C79"/>
    <w:rsid w:val="002E356B"/>
    <w:rsid w:val="002F1112"/>
    <w:rsid w:val="002F6A24"/>
    <w:rsid w:val="003130A7"/>
    <w:rsid w:val="00317BE1"/>
    <w:rsid w:val="00333C13"/>
    <w:rsid w:val="0033586E"/>
    <w:rsid w:val="003371C0"/>
    <w:rsid w:val="00353985"/>
    <w:rsid w:val="003606D5"/>
    <w:rsid w:val="00360B60"/>
    <w:rsid w:val="00361F28"/>
    <w:rsid w:val="0036418D"/>
    <w:rsid w:val="00364EE2"/>
    <w:rsid w:val="00366010"/>
    <w:rsid w:val="00371233"/>
    <w:rsid w:val="00371CBD"/>
    <w:rsid w:val="003776E3"/>
    <w:rsid w:val="00380E3C"/>
    <w:rsid w:val="003920FA"/>
    <w:rsid w:val="00397B2E"/>
    <w:rsid w:val="003B21BE"/>
    <w:rsid w:val="003B2998"/>
    <w:rsid w:val="003C259A"/>
    <w:rsid w:val="003C6702"/>
    <w:rsid w:val="003D572E"/>
    <w:rsid w:val="003D7A1F"/>
    <w:rsid w:val="00405715"/>
    <w:rsid w:val="00407C74"/>
    <w:rsid w:val="00411337"/>
    <w:rsid w:val="0041194E"/>
    <w:rsid w:val="004132FC"/>
    <w:rsid w:val="0041487D"/>
    <w:rsid w:val="00416E27"/>
    <w:rsid w:val="00422FE0"/>
    <w:rsid w:val="00426EC2"/>
    <w:rsid w:val="0042759F"/>
    <w:rsid w:val="004322BC"/>
    <w:rsid w:val="0044518D"/>
    <w:rsid w:val="0044612A"/>
    <w:rsid w:val="00454C3C"/>
    <w:rsid w:val="0045643C"/>
    <w:rsid w:val="00457838"/>
    <w:rsid w:val="00460419"/>
    <w:rsid w:val="0046286A"/>
    <w:rsid w:val="00466B08"/>
    <w:rsid w:val="00470A59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5FC5"/>
    <w:rsid w:val="004D1D37"/>
    <w:rsid w:val="004F2EDB"/>
    <w:rsid w:val="005158AB"/>
    <w:rsid w:val="0051633D"/>
    <w:rsid w:val="0052119E"/>
    <w:rsid w:val="00522C29"/>
    <w:rsid w:val="005230B5"/>
    <w:rsid w:val="00533D89"/>
    <w:rsid w:val="00534563"/>
    <w:rsid w:val="0054682D"/>
    <w:rsid w:val="005526E6"/>
    <w:rsid w:val="005564BB"/>
    <w:rsid w:val="00557E29"/>
    <w:rsid w:val="00560708"/>
    <w:rsid w:val="00561D4F"/>
    <w:rsid w:val="00567C62"/>
    <w:rsid w:val="0057124C"/>
    <w:rsid w:val="00587711"/>
    <w:rsid w:val="00593E51"/>
    <w:rsid w:val="00594A50"/>
    <w:rsid w:val="005A0795"/>
    <w:rsid w:val="005B09DF"/>
    <w:rsid w:val="005C2334"/>
    <w:rsid w:val="005C6379"/>
    <w:rsid w:val="005C7353"/>
    <w:rsid w:val="005D0BF4"/>
    <w:rsid w:val="005E2BDA"/>
    <w:rsid w:val="005E2EB6"/>
    <w:rsid w:val="00600944"/>
    <w:rsid w:val="00615D9E"/>
    <w:rsid w:val="006233B0"/>
    <w:rsid w:val="00624BC8"/>
    <w:rsid w:val="00625748"/>
    <w:rsid w:val="00625A36"/>
    <w:rsid w:val="00627340"/>
    <w:rsid w:val="0064453A"/>
    <w:rsid w:val="00644B43"/>
    <w:rsid w:val="00645D19"/>
    <w:rsid w:val="006601E2"/>
    <w:rsid w:val="006628A8"/>
    <w:rsid w:val="00665FC5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D40A9"/>
    <w:rsid w:val="006F5734"/>
    <w:rsid w:val="006F76CB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44"/>
    <w:rsid w:val="00753CD3"/>
    <w:rsid w:val="00754B8E"/>
    <w:rsid w:val="007723A6"/>
    <w:rsid w:val="0077259F"/>
    <w:rsid w:val="007765AA"/>
    <w:rsid w:val="007833E1"/>
    <w:rsid w:val="0078459C"/>
    <w:rsid w:val="007944CA"/>
    <w:rsid w:val="0079599A"/>
    <w:rsid w:val="007A0659"/>
    <w:rsid w:val="007A754B"/>
    <w:rsid w:val="007A7661"/>
    <w:rsid w:val="007B06B0"/>
    <w:rsid w:val="007B544F"/>
    <w:rsid w:val="007C7726"/>
    <w:rsid w:val="007D09F5"/>
    <w:rsid w:val="007D163A"/>
    <w:rsid w:val="007E0781"/>
    <w:rsid w:val="007E26C5"/>
    <w:rsid w:val="007E2C5D"/>
    <w:rsid w:val="007E7762"/>
    <w:rsid w:val="007F2F9C"/>
    <w:rsid w:val="007F51CA"/>
    <w:rsid w:val="00801072"/>
    <w:rsid w:val="0080134E"/>
    <w:rsid w:val="008057BA"/>
    <w:rsid w:val="0081456E"/>
    <w:rsid w:val="0081589E"/>
    <w:rsid w:val="008159F1"/>
    <w:rsid w:val="0082085D"/>
    <w:rsid w:val="00832EBD"/>
    <w:rsid w:val="008405AE"/>
    <w:rsid w:val="0084522F"/>
    <w:rsid w:val="00845C1D"/>
    <w:rsid w:val="00846E3F"/>
    <w:rsid w:val="00850FB7"/>
    <w:rsid w:val="008775F4"/>
    <w:rsid w:val="008822D8"/>
    <w:rsid w:val="00893D09"/>
    <w:rsid w:val="008946F0"/>
    <w:rsid w:val="00895568"/>
    <w:rsid w:val="008A0941"/>
    <w:rsid w:val="008A1809"/>
    <w:rsid w:val="008A697D"/>
    <w:rsid w:val="008B2AA1"/>
    <w:rsid w:val="008C2F10"/>
    <w:rsid w:val="008C4D9E"/>
    <w:rsid w:val="008C659F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39A0"/>
    <w:rsid w:val="00904E07"/>
    <w:rsid w:val="00905541"/>
    <w:rsid w:val="00913E9F"/>
    <w:rsid w:val="00915A72"/>
    <w:rsid w:val="00916395"/>
    <w:rsid w:val="00922F19"/>
    <w:rsid w:val="009305E1"/>
    <w:rsid w:val="00935123"/>
    <w:rsid w:val="009357BD"/>
    <w:rsid w:val="00941F8A"/>
    <w:rsid w:val="00942D89"/>
    <w:rsid w:val="00946D97"/>
    <w:rsid w:val="00950E2C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A5E86"/>
    <w:rsid w:val="009C30A3"/>
    <w:rsid w:val="009D4855"/>
    <w:rsid w:val="009E1C97"/>
    <w:rsid w:val="009E5687"/>
    <w:rsid w:val="009F401A"/>
    <w:rsid w:val="009F43CB"/>
    <w:rsid w:val="009F44D0"/>
    <w:rsid w:val="009F6BA5"/>
    <w:rsid w:val="00A01523"/>
    <w:rsid w:val="00A06882"/>
    <w:rsid w:val="00A15347"/>
    <w:rsid w:val="00A173E1"/>
    <w:rsid w:val="00A220F8"/>
    <w:rsid w:val="00A23B81"/>
    <w:rsid w:val="00A27B64"/>
    <w:rsid w:val="00A34F38"/>
    <w:rsid w:val="00A358D9"/>
    <w:rsid w:val="00A365D2"/>
    <w:rsid w:val="00A42523"/>
    <w:rsid w:val="00A444FD"/>
    <w:rsid w:val="00A45598"/>
    <w:rsid w:val="00A55A4C"/>
    <w:rsid w:val="00A617C3"/>
    <w:rsid w:val="00A63A2B"/>
    <w:rsid w:val="00A6655A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64BF"/>
    <w:rsid w:val="00AC1371"/>
    <w:rsid w:val="00AC312D"/>
    <w:rsid w:val="00AC74DC"/>
    <w:rsid w:val="00AD203C"/>
    <w:rsid w:val="00AD2A0F"/>
    <w:rsid w:val="00AD6F06"/>
    <w:rsid w:val="00AE5028"/>
    <w:rsid w:val="00AF0B8E"/>
    <w:rsid w:val="00AF5AD1"/>
    <w:rsid w:val="00B00B70"/>
    <w:rsid w:val="00B04B88"/>
    <w:rsid w:val="00B053DA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BDA"/>
    <w:rsid w:val="00B7295C"/>
    <w:rsid w:val="00B76FA1"/>
    <w:rsid w:val="00B82596"/>
    <w:rsid w:val="00BA38C4"/>
    <w:rsid w:val="00BA5C59"/>
    <w:rsid w:val="00BB4956"/>
    <w:rsid w:val="00BB4A4A"/>
    <w:rsid w:val="00BB4E1F"/>
    <w:rsid w:val="00BB5A95"/>
    <w:rsid w:val="00BC0992"/>
    <w:rsid w:val="00BC16B1"/>
    <w:rsid w:val="00BC2950"/>
    <w:rsid w:val="00BD1EE3"/>
    <w:rsid w:val="00BD59D5"/>
    <w:rsid w:val="00BD6488"/>
    <w:rsid w:val="00BE6347"/>
    <w:rsid w:val="00C00897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C22"/>
    <w:rsid w:val="00C54217"/>
    <w:rsid w:val="00C579C8"/>
    <w:rsid w:val="00C65C19"/>
    <w:rsid w:val="00C71E71"/>
    <w:rsid w:val="00C75EC2"/>
    <w:rsid w:val="00C77AF5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D2CBF"/>
    <w:rsid w:val="00CD74D0"/>
    <w:rsid w:val="00CE1198"/>
    <w:rsid w:val="00CE194A"/>
    <w:rsid w:val="00CF006F"/>
    <w:rsid w:val="00CF1E44"/>
    <w:rsid w:val="00CF7475"/>
    <w:rsid w:val="00D12AE9"/>
    <w:rsid w:val="00D12DC0"/>
    <w:rsid w:val="00D132CB"/>
    <w:rsid w:val="00D20E00"/>
    <w:rsid w:val="00D2152A"/>
    <w:rsid w:val="00D22E95"/>
    <w:rsid w:val="00D25759"/>
    <w:rsid w:val="00D30152"/>
    <w:rsid w:val="00D3048D"/>
    <w:rsid w:val="00D3288E"/>
    <w:rsid w:val="00D3702F"/>
    <w:rsid w:val="00D3778A"/>
    <w:rsid w:val="00D45A7D"/>
    <w:rsid w:val="00D513EE"/>
    <w:rsid w:val="00D565A5"/>
    <w:rsid w:val="00D71BAB"/>
    <w:rsid w:val="00D73B5B"/>
    <w:rsid w:val="00D844D2"/>
    <w:rsid w:val="00D907CB"/>
    <w:rsid w:val="00D9440F"/>
    <w:rsid w:val="00DB62D1"/>
    <w:rsid w:val="00DC03FE"/>
    <w:rsid w:val="00DC4C9A"/>
    <w:rsid w:val="00DD0FDA"/>
    <w:rsid w:val="00DD7A9A"/>
    <w:rsid w:val="00DF2306"/>
    <w:rsid w:val="00E03548"/>
    <w:rsid w:val="00E13882"/>
    <w:rsid w:val="00E146E2"/>
    <w:rsid w:val="00E1590C"/>
    <w:rsid w:val="00E15DEE"/>
    <w:rsid w:val="00E21D3C"/>
    <w:rsid w:val="00E252B3"/>
    <w:rsid w:val="00E328DC"/>
    <w:rsid w:val="00E357B6"/>
    <w:rsid w:val="00E42FF6"/>
    <w:rsid w:val="00E4636F"/>
    <w:rsid w:val="00E5637D"/>
    <w:rsid w:val="00EA3484"/>
    <w:rsid w:val="00EB20D8"/>
    <w:rsid w:val="00EC172D"/>
    <w:rsid w:val="00EC772D"/>
    <w:rsid w:val="00ED1C0E"/>
    <w:rsid w:val="00EE1A25"/>
    <w:rsid w:val="00EE2288"/>
    <w:rsid w:val="00EF031E"/>
    <w:rsid w:val="00EF1D5E"/>
    <w:rsid w:val="00F10E92"/>
    <w:rsid w:val="00F17AA3"/>
    <w:rsid w:val="00F210F3"/>
    <w:rsid w:val="00F27CDB"/>
    <w:rsid w:val="00F50E05"/>
    <w:rsid w:val="00F6079C"/>
    <w:rsid w:val="00F659F4"/>
    <w:rsid w:val="00F70516"/>
    <w:rsid w:val="00F71C5F"/>
    <w:rsid w:val="00F82420"/>
    <w:rsid w:val="00F82FA4"/>
    <w:rsid w:val="00F85238"/>
    <w:rsid w:val="00F8660C"/>
    <w:rsid w:val="00FC172C"/>
    <w:rsid w:val="00FC3F16"/>
    <w:rsid w:val="00FF3FD5"/>
    <w:rsid w:val="00FF4CA9"/>
    <w:rsid w:val="00FF4EA7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semiHidden/>
    <w:unhideWhenUsed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semiHidden/>
    <w:unhideWhenUsed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semiHidden/>
    <w:unhideWhenUsed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2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0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4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b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  <w:style w:type="paragraph" w:styleId="afe">
    <w:name w:val="Normal (Web)"/>
    <w:basedOn w:val="a2"/>
    <w:rsid w:val="00D3778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ff">
    <w:name w:val="Title"/>
    <w:basedOn w:val="a2"/>
    <w:link w:val="aff0"/>
    <w:qFormat/>
    <w:rsid w:val="00D3778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f0">
    <w:name w:val="Название Знак"/>
    <w:basedOn w:val="a3"/>
    <w:link w:val="aff"/>
    <w:rsid w:val="00D377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BBD1-AF30-4B2B-BB38-451F74D9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докладов «Пять степеней учителя</vt:lpstr>
    </vt:vector>
  </TitlesOfParts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subject/>
  <dc:creator>Bakhtin</dc:creator>
  <cp:keywords/>
  <dc:description/>
  <cp:lastModifiedBy>www</cp:lastModifiedBy>
  <cp:revision>2</cp:revision>
  <dcterms:created xsi:type="dcterms:W3CDTF">2012-02-26T17:12:00Z</dcterms:created>
  <dcterms:modified xsi:type="dcterms:W3CDTF">2012-02-26T17:16:00Z</dcterms:modified>
</cp:coreProperties>
</file>