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97" w:rsidRDefault="00986C97" w:rsidP="00986C97">
      <w:pPr>
        <w:pStyle w:val="a3"/>
        <w:jc w:val="center"/>
        <w:rPr>
          <w:rStyle w:val="a6"/>
        </w:rPr>
      </w:pPr>
      <w:r w:rsidRPr="00B56376">
        <w:rPr>
          <w:rStyle w:val="a6"/>
        </w:rPr>
        <w:t>Пояснительная записка</w:t>
      </w:r>
    </w:p>
    <w:p w:rsidR="00F47D17" w:rsidRPr="003B5621" w:rsidRDefault="00F47D17" w:rsidP="00F47D17">
      <w:pPr>
        <w:spacing w:line="480" w:lineRule="auto"/>
        <w:ind w:hanging="567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1D67C4">
        <w:rPr>
          <w:rFonts w:ascii="Times New Roman" w:hAnsi="Times New Roman"/>
          <w:color w:val="262626" w:themeColor="text1" w:themeTint="D9"/>
          <w:sz w:val="24"/>
          <w:szCs w:val="24"/>
        </w:rPr>
        <w:t>Рабочая п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рограмма кружка « Книголюб» 1 класс составлена на </w:t>
      </w:r>
      <w:r w:rsidR="00513B13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основе нормативно-правовых </w:t>
      </w:r>
      <w:r w:rsidRPr="003B5621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документов:    </w:t>
      </w:r>
    </w:p>
    <w:p w:rsidR="00F47D17" w:rsidRDefault="00F47D17" w:rsidP="00F47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Закона Российской федерации «Об образовании» 2013г</w:t>
      </w:r>
    </w:p>
    <w:p w:rsidR="00F47D17" w:rsidRDefault="00F47D17" w:rsidP="00F47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Постановление главного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47D17" w:rsidRDefault="00F47D17" w:rsidP="00F47D1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ФГОС начального общего образования (приказ Минобрнауки России от 06.10.2009 №373 «Об утверждении и введении в действие федерального государственного образовательного стандарта общего образования»)</w:t>
      </w:r>
    </w:p>
    <w:p w:rsidR="00F47D17" w:rsidRPr="00B56376" w:rsidRDefault="00F47D17" w:rsidP="00986C97">
      <w:pPr>
        <w:pStyle w:val="a3"/>
        <w:jc w:val="center"/>
      </w:pPr>
    </w:p>
    <w:p w:rsidR="00986C97" w:rsidRPr="00B56376" w:rsidRDefault="00986C97" w:rsidP="00986C97">
      <w:pPr>
        <w:pStyle w:val="a3"/>
        <w:ind w:left="-540" w:firstLine="720"/>
        <w:jc w:val="both"/>
        <w:rPr>
          <w:rStyle w:val="a6"/>
        </w:rPr>
      </w:pPr>
      <w:r w:rsidRPr="00B56376">
        <w:rPr>
          <w:rStyle w:val="a6"/>
          <w:u w:val="single"/>
        </w:rPr>
        <w:t>Актуальность</w:t>
      </w:r>
      <w:r w:rsidRPr="00B56376">
        <w:rPr>
          <w:rStyle w:val="a6"/>
        </w:rPr>
        <w:t xml:space="preserve"> </w:t>
      </w:r>
    </w:p>
    <w:p w:rsidR="00986C97" w:rsidRPr="00B56376" w:rsidRDefault="00986C97" w:rsidP="00986C97">
      <w:pPr>
        <w:pStyle w:val="a3"/>
        <w:ind w:left="-540" w:firstLine="720"/>
        <w:jc w:val="both"/>
        <w:rPr>
          <w:rStyle w:val="a6"/>
          <w:b w:val="0"/>
        </w:rPr>
      </w:pPr>
      <w:r w:rsidRPr="00B56376">
        <w:rPr>
          <w:rStyle w:val="a6"/>
          <w:b w:val="0"/>
        </w:rPr>
        <w:t xml:space="preserve"> Книга- это звено, связывающее нас с прошлым и будущим. Книга- это путь к познанию вещей и явлений.   Книга- это путь к открытию мира людей, добра и зла, достижений и заблуждений, силы и слабости, покорности и борьбы, равнодушия и непримиримости….Открывая этот мир, впитывая опыт поколений, ребёнок развивает свой мир и чувства, вырабатывает убеждения, познаёт, оценивает и воспитывает самого себя. Так как в последнее время дети стали читать совсем мало,необходимо пробудить в них интерес к художественному слову.</w:t>
      </w:r>
    </w:p>
    <w:p w:rsidR="00986C97" w:rsidRPr="00B56376" w:rsidRDefault="00986C97" w:rsidP="00986C97">
      <w:pPr>
        <w:pStyle w:val="a4"/>
        <w:shd w:val="clear" w:color="auto" w:fill="FFFFFF"/>
        <w:ind w:right="50"/>
        <w:rPr>
          <w:rStyle w:val="a6"/>
          <w:rFonts w:ascii="Times New Roman" w:hAnsi="Times New Roman"/>
          <w:b w:val="0"/>
          <w:bCs w:val="0"/>
          <w:color w:val="000000"/>
          <w:spacing w:val="1"/>
          <w:sz w:val="24"/>
          <w:szCs w:val="24"/>
        </w:rPr>
      </w:pPr>
      <w:r w:rsidRPr="00B56376">
        <w:rPr>
          <w:rStyle w:val="a6"/>
          <w:rFonts w:ascii="Times New Roman" w:hAnsi="Times New Roman"/>
          <w:sz w:val="24"/>
          <w:szCs w:val="24"/>
          <w:u w:val="single"/>
        </w:rPr>
        <w:t xml:space="preserve">Цель        </w:t>
      </w:r>
      <w:r w:rsidRPr="00B56376">
        <w:rPr>
          <w:rStyle w:val="a6"/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986C97" w:rsidRPr="00B56376" w:rsidRDefault="00986C97" w:rsidP="00986C97">
      <w:pPr>
        <w:pStyle w:val="a3"/>
        <w:jc w:val="both"/>
      </w:pPr>
      <w:r w:rsidRPr="00B56376">
        <w:t xml:space="preserve"> Пробудить и сформировать у первоклассников интерес к детским книгам,желание их читать,развивать способность думать над книгой, развивать стремление самостоятельно сосредоточить своё внимание на книге, чтобы проникнуть в её содержание. Учить различать различные жанры художественной литературы и фольклора, </w:t>
      </w:r>
      <w:r w:rsidRPr="00B56376">
        <w:rPr>
          <w:color w:val="000000"/>
          <w:spacing w:val="-2"/>
        </w:rPr>
        <w:t xml:space="preserve">формирование потребности и мотива </w:t>
      </w:r>
      <w:r w:rsidRPr="00B56376">
        <w:rPr>
          <w:color w:val="000000"/>
          <w:spacing w:val="-5"/>
        </w:rPr>
        <w:t xml:space="preserve">чтения; овладение </w:t>
      </w:r>
      <w:r w:rsidRPr="00B56376">
        <w:rPr>
          <w:color w:val="000000"/>
          <w:spacing w:val="-3"/>
        </w:rPr>
        <w:t xml:space="preserve">начальными умениями и навыками чтения детей семи </w:t>
      </w:r>
      <w:r w:rsidRPr="00B56376">
        <w:rPr>
          <w:color w:val="000000"/>
          <w:spacing w:val="4"/>
        </w:rPr>
        <w:t xml:space="preserve">лет; овладение </w:t>
      </w:r>
      <w:r w:rsidRPr="00B56376">
        <w:rPr>
          <w:color w:val="000000"/>
          <w:spacing w:val="-3"/>
        </w:rPr>
        <w:t>логикой развития литературного процесса от устного на</w:t>
      </w:r>
      <w:r w:rsidRPr="00B56376">
        <w:rPr>
          <w:color w:val="000000"/>
        </w:rPr>
        <w:t>родного творчества к письменным формам</w:t>
      </w:r>
      <w:r w:rsidRPr="00B56376">
        <w:rPr>
          <w:color w:val="000000"/>
          <w:spacing w:val="1"/>
        </w:rPr>
        <w:t xml:space="preserve">; овладение </w:t>
      </w:r>
      <w:r w:rsidRPr="00B56376">
        <w:rPr>
          <w:color w:val="000000"/>
          <w:spacing w:val="-3"/>
        </w:rPr>
        <w:t>актуальным уровнем эстетического и нравственного раз</w:t>
      </w:r>
      <w:r w:rsidRPr="00B56376">
        <w:rPr>
          <w:color w:val="000000"/>
          <w:spacing w:val="-3"/>
        </w:rPr>
        <w:softHyphen/>
      </w:r>
      <w:r w:rsidRPr="00B56376">
        <w:rPr>
          <w:color w:val="000000"/>
          <w:spacing w:val="-5"/>
        </w:rPr>
        <w:t>вития детей шести лет</w:t>
      </w:r>
      <w:r w:rsidRPr="00B56376">
        <w:t xml:space="preserve"> . Научить свободно ориентироваться в книгах, формировать у ребёнка индивидуальный  опыт самостоятельного чтения.</w:t>
      </w:r>
    </w:p>
    <w:p w:rsidR="00986C97" w:rsidRPr="00B56376" w:rsidRDefault="00986C97" w:rsidP="00986C97">
      <w:pPr>
        <w:pStyle w:val="a4"/>
        <w:shd w:val="clear" w:color="auto" w:fill="FFFFFF"/>
        <w:ind w:left="1094" w:right="5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986C97" w:rsidRPr="00B56376" w:rsidRDefault="00986C97" w:rsidP="00986C97">
      <w:pPr>
        <w:pStyle w:val="a4"/>
        <w:shd w:val="clear" w:color="auto" w:fill="FFFFFF"/>
        <w:ind w:left="1080" w:right="50"/>
        <w:rPr>
          <w:rFonts w:ascii="Times New Roman" w:hAnsi="Times New Roman"/>
          <w:sz w:val="24"/>
          <w:szCs w:val="24"/>
        </w:rPr>
      </w:pPr>
    </w:p>
    <w:p w:rsidR="00986C97" w:rsidRPr="00B56376" w:rsidRDefault="00F47D17" w:rsidP="00986C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6C97" w:rsidRPr="00B56376" w:rsidRDefault="00986C97" w:rsidP="00986C97">
      <w:pPr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b/>
          <w:sz w:val="24"/>
          <w:szCs w:val="24"/>
        </w:rPr>
        <w:t>Кружок « Юный книголюб»</w:t>
      </w:r>
      <w:r w:rsidRPr="00B56376">
        <w:rPr>
          <w:rFonts w:ascii="Times New Roman" w:hAnsi="Times New Roman"/>
          <w:sz w:val="24"/>
          <w:szCs w:val="24"/>
        </w:rPr>
        <w:t xml:space="preserve">  имеет познавательно-практическую направленность и преследует решение следующих основных задач: овладение умением понимать прочитанное, затрагивает проблемы духовно- нравственного воспитания учащихся, учит различать добро и зло, ценить дружбу и самому быть верным товарищем,воспитывает любовь к Родине, родному краю.</w:t>
      </w:r>
    </w:p>
    <w:p w:rsidR="00F47D17" w:rsidRDefault="00986C97" w:rsidP="00F47D17">
      <w:pPr>
        <w:pStyle w:val="a3"/>
        <w:jc w:val="both"/>
      </w:pPr>
      <w:r w:rsidRPr="00B56376">
        <w:lastRenderedPageBreak/>
        <w:t>Всё это открывает для детей прекрасный мир слова, учит их любить и чувствовать язык.</w:t>
      </w:r>
    </w:p>
    <w:p w:rsidR="00986C97" w:rsidRPr="00F47D17" w:rsidRDefault="00986C97" w:rsidP="00F47D17">
      <w:pPr>
        <w:pStyle w:val="a3"/>
        <w:jc w:val="both"/>
      </w:pPr>
      <w:r w:rsidRPr="00B56376">
        <w:rPr>
          <w:b/>
          <w:iCs/>
        </w:rPr>
        <w:t xml:space="preserve">  Методы обучения:</w:t>
      </w:r>
      <w:r w:rsidRPr="00B56376">
        <w:rPr>
          <w:b/>
        </w:rPr>
        <w:t xml:space="preserve"> </w:t>
      </w:r>
    </w:p>
    <w:p w:rsidR="00986C97" w:rsidRPr="00B56376" w:rsidRDefault="00986C97" w:rsidP="00986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 xml:space="preserve">эвристическая беседа; </w:t>
      </w:r>
    </w:p>
    <w:p w:rsidR="00986C97" w:rsidRPr="00B56376" w:rsidRDefault="00986C97" w:rsidP="00986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 xml:space="preserve">исследование; </w:t>
      </w:r>
    </w:p>
    <w:p w:rsidR="00986C97" w:rsidRPr="00B56376" w:rsidRDefault="00986C97" w:rsidP="00986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 xml:space="preserve">проблемно-поисковые задания; </w:t>
      </w:r>
    </w:p>
    <w:p w:rsidR="00986C97" w:rsidRPr="00B56376" w:rsidRDefault="00986C97" w:rsidP="00986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 xml:space="preserve">наблюдение; </w:t>
      </w:r>
    </w:p>
    <w:p w:rsidR="00986C97" w:rsidRPr="00B56376" w:rsidRDefault="00986C97" w:rsidP="00986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>индивидуальные задания.</w:t>
      </w:r>
    </w:p>
    <w:p w:rsidR="00986C97" w:rsidRPr="00B56376" w:rsidRDefault="00986C97" w:rsidP="00986C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>Содержание курса обеспечивает преемственность с программным материалом, но с включением новых произведений художественной литературы различной тематики.</w:t>
      </w:r>
    </w:p>
    <w:p w:rsidR="00986C97" w:rsidRPr="00B56376" w:rsidRDefault="00986C97" w:rsidP="00986C9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B56376">
        <w:rPr>
          <w:rFonts w:ascii="Times New Roman" w:hAnsi="Times New Roman"/>
          <w:b/>
          <w:sz w:val="24"/>
          <w:szCs w:val="24"/>
        </w:rPr>
        <w:t xml:space="preserve">       Планируемые результаты :</w:t>
      </w:r>
    </w:p>
    <w:p w:rsidR="00986C97" w:rsidRPr="00B56376" w:rsidRDefault="00986C97" w:rsidP="00986C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>Выработать у учащихся привычку, а затем потребность самостоятельно, осмысленно выбирать и систематически, по всем правилам читать детские книги. Воспитание у детей  сознания чётко и интеллигентно воспринимающего мир людей и природы.Умение воспринимать вовзаимосвязи произведения фольклора и авторской литературы, получать эстетическое удовольствие оттекстов, представляющих разные типы повествования : прозу, поэзию, драму.</w:t>
      </w:r>
    </w:p>
    <w:p w:rsidR="00986C97" w:rsidRPr="00B56376" w:rsidRDefault="00986C97" w:rsidP="00986C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>Овладение минимально необходимой для самостоятельного чтения техникой.</w:t>
      </w:r>
    </w:p>
    <w:p w:rsidR="00986C97" w:rsidRDefault="00986C97" w:rsidP="00986C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6376">
        <w:rPr>
          <w:rFonts w:ascii="Times New Roman" w:hAnsi="Times New Roman"/>
          <w:sz w:val="24"/>
          <w:szCs w:val="24"/>
        </w:rPr>
        <w:t>С</w:t>
      </w:r>
      <w:r w:rsidR="00BF0834">
        <w:rPr>
          <w:rFonts w:ascii="Times New Roman" w:hAnsi="Times New Roman"/>
          <w:sz w:val="24"/>
          <w:szCs w:val="24"/>
        </w:rPr>
        <w:t>одержание курса рассчитано на 64</w:t>
      </w:r>
      <w:r w:rsidRPr="00B56376">
        <w:rPr>
          <w:rFonts w:ascii="Times New Roman" w:hAnsi="Times New Roman"/>
          <w:sz w:val="24"/>
          <w:szCs w:val="24"/>
        </w:rPr>
        <w:t xml:space="preserve"> часа, продолжительность каждого занятия 30-35 минут</w:t>
      </w:r>
    </w:p>
    <w:p w:rsidR="00F47D17" w:rsidRPr="00F47D17" w:rsidRDefault="00F47D17" w:rsidP="00F47D17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F47D17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Style w:val="a5"/>
        <w:tblW w:w="0" w:type="auto"/>
        <w:tblLook w:val="01E0"/>
      </w:tblPr>
      <w:tblGrid>
        <w:gridCol w:w="900"/>
        <w:gridCol w:w="3791"/>
        <w:gridCol w:w="929"/>
        <w:gridCol w:w="867"/>
        <w:gridCol w:w="992"/>
        <w:gridCol w:w="2092"/>
      </w:tblGrid>
      <w:tr w:rsidR="00F47D17" w:rsidRPr="00B56376" w:rsidTr="00F47D17">
        <w:trPr>
          <w:trHeight w:val="530"/>
        </w:trPr>
        <w:tc>
          <w:tcPr>
            <w:tcW w:w="900" w:type="dxa"/>
            <w:vMerge w:val="restart"/>
          </w:tcPr>
          <w:p w:rsidR="00F47D17" w:rsidRPr="00B56376" w:rsidRDefault="00F47D17" w:rsidP="00BF0834">
            <w:pPr>
              <w:spacing w:before="100" w:beforeAutospacing="1" w:after="100" w:afterAutospacing="1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5637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791" w:type="dxa"/>
            <w:vMerge w:val="restart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 раздела</w:t>
            </w:r>
          </w:p>
        </w:tc>
        <w:tc>
          <w:tcPr>
            <w:tcW w:w="929" w:type="dxa"/>
            <w:vMerge w:val="restart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859" w:type="dxa"/>
            <w:gridSpan w:val="2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092" w:type="dxa"/>
            <w:vMerge w:val="restart"/>
          </w:tcPr>
          <w:p w:rsidR="00F47D17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47D17" w:rsidRPr="00B56376" w:rsidTr="00F47D17">
        <w:tc>
          <w:tcPr>
            <w:tcW w:w="900" w:type="dxa"/>
            <w:vMerge/>
          </w:tcPr>
          <w:p w:rsidR="00F47D17" w:rsidRPr="00B56376" w:rsidRDefault="00F47D17" w:rsidP="00F47D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</w:p>
        </w:tc>
        <w:tc>
          <w:tcPr>
            <w:tcW w:w="2092" w:type="dxa"/>
            <w:vMerge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 детях(«Мы теперь не просто дети, мы теперьученики»).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 чтение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Сказки- приключения(«Трудолюбивым да сообразительным никакая беда не страшна»)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Загадки оживотных, явлениях природы или предметах, которые ребёнку хорошо знакомы.(«Учись отгадывать загадки»).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 или рассказы о детях(«Чтоб тебе нашлись друзья, ты должен сам уметь дружить»).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об осени.(«Унылая пора! Очей очарованье…»).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 оживотных(«Дружба заботой да подмогой крепка»).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Сказка- игра о хвастовстве(«Худому делу- худой конец»).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 о Родине, о подвигах(«Отяжёлых боях и трудных походах»).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Как звери готовятся к зиме.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Сказки- приключения(«Как хорош тот, у кого умная голова и доброе сердце»).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 Родине, о детях.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Рассказы о животных.(«Знания- наблюдениям сродни»).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Рассказы одетях(Мало хотеть, надо уметь»).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Зимние сказки.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Забавные стихи(«Не любо- не смейся, и другим не мешай»).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Волшебные сказки(«Умелец да рукодельник и себе и людям радость приносит»).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людях и животных(«Тебе смешно, а мне до сердца дошло»).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В шутку сказано, да всерьёз задумано. («Умел ошибиться_ - сумей и поправиться»).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Чтение сказок одружбе настоящей и мнимой(«В глаза любит, а за глаза губит»).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героизме и трусости(« Слава греет, позор жжёт»).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Чтение рассказов охороших людях(«Жизнь дана на добрыедела»).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ребятах- сверстниках(«Не красна жизнь днями, а красна делами»).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«Родину- мать учись защищать»).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матерях и детях.(«Нет лучше дружка, чем родная матушка»).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17" w:rsidRPr="00B56376" w:rsidTr="00F47D17">
        <w:tc>
          <w:tcPr>
            <w:tcW w:w="900" w:type="dxa"/>
          </w:tcPr>
          <w:p w:rsidR="00F47D17" w:rsidRPr="00B56376" w:rsidRDefault="00F47D17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дереве судят по плодам, аочеловеке по его делам.</w:t>
            </w:r>
          </w:p>
        </w:tc>
        <w:tc>
          <w:tcPr>
            <w:tcW w:w="929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7D17" w:rsidRPr="00B56376" w:rsidRDefault="00F47D17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По крыльям- полёт, по человеку – почёт.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Там, где раз пророс вопрос, зреет крепкий разум.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Знай и люби родную природу.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 весне.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Думаешь чудеса далеко, а они здесь, рядом.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Любовь к Родине сильнее смерти.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«Все за одного, а один за всех- тогда и в деле будет успех.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F47D17">
        <w:tc>
          <w:tcPr>
            <w:tcW w:w="900" w:type="dxa"/>
          </w:tcPr>
          <w:p w:rsidR="00BF0834" w:rsidRPr="00B56376" w:rsidRDefault="00BF0834" w:rsidP="00986C9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Любимые книги, любимые писатели.</w:t>
            </w:r>
          </w:p>
        </w:tc>
        <w:tc>
          <w:tcPr>
            <w:tcW w:w="929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</w:p>
    <w:p w:rsidR="00BF0834" w:rsidRPr="00F47D17" w:rsidRDefault="00BF0834" w:rsidP="00BF083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tbl>
      <w:tblPr>
        <w:tblStyle w:val="a5"/>
        <w:tblW w:w="0" w:type="auto"/>
        <w:tblLook w:val="01E0"/>
      </w:tblPr>
      <w:tblGrid>
        <w:gridCol w:w="895"/>
        <w:gridCol w:w="3500"/>
        <w:gridCol w:w="837"/>
        <w:gridCol w:w="716"/>
        <w:gridCol w:w="841"/>
        <w:gridCol w:w="1382"/>
        <w:gridCol w:w="700"/>
        <w:gridCol w:w="700"/>
      </w:tblGrid>
      <w:tr w:rsidR="00BF0834" w:rsidRPr="00B56376" w:rsidTr="00BF0834">
        <w:trPr>
          <w:trHeight w:val="530"/>
        </w:trPr>
        <w:tc>
          <w:tcPr>
            <w:tcW w:w="895" w:type="dxa"/>
            <w:vMerge w:val="restart"/>
          </w:tcPr>
          <w:p w:rsidR="00BF0834" w:rsidRPr="00B56376" w:rsidRDefault="00BF0834" w:rsidP="00BF0834">
            <w:pPr>
              <w:spacing w:before="100" w:beforeAutospacing="1" w:after="100" w:afterAutospacing="1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5637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504" w:type="dxa"/>
            <w:vMerge w:val="restart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 раздела</w:t>
            </w:r>
          </w:p>
        </w:tc>
        <w:tc>
          <w:tcPr>
            <w:tcW w:w="838" w:type="dxa"/>
            <w:vMerge w:val="restart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61" w:type="dxa"/>
            <w:gridSpan w:val="2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 занятия</w:t>
            </w:r>
          </w:p>
        </w:tc>
        <w:tc>
          <w:tcPr>
            <w:tcW w:w="1391" w:type="dxa"/>
            <w:vMerge w:val="restart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82" w:type="dxa"/>
            <w:gridSpan w:val="2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F0834" w:rsidRPr="00B56376" w:rsidTr="00BF0834">
        <w:tc>
          <w:tcPr>
            <w:tcW w:w="895" w:type="dxa"/>
            <w:vMerge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</w:p>
        </w:tc>
        <w:tc>
          <w:tcPr>
            <w:tcW w:w="1391" w:type="dxa"/>
            <w:vMerge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 детях(«Мы теперь не просто дети, мы теперьученики»).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Сказки- приключения(«Трудолюбивым да сообразительным никакая беда не страшна»)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Загадки оживотных, явлениях природы или предметах, которые ребёнку хорошо знакомы.(«Учись отгадывать загадки»).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 или рассказы о детях(«Чтоб тебе нашлись друзья, ты должен сам уметь дружить»).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об осени.(«Унылая пора! Очей очарованье…»).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 оживотных(«Дружба заботой да подмогой крепка»).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Сказка- игра о хвастовстве(«Худому делу- худой конец»).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 о Родине, о подвигах(«Отяжёлых боях и трудных походах»).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Как звери готовятся к зиме.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Сказки- приключения(«Как хорош тот, у кого умная голова и доброе сердце»).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 Родине, о детях.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Рассказы о животных.(«Знания- наблюдениям сродни»).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Рассказы одетях(Мало хотеть, надо уметь»).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Зимние сказки.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Забавные стихи(«Не любо- не смейся, и другим не мешай»).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Волшебные сказки(«Умелец да рукодельник и себе и людям радость приносит»).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людях и животных(«Тебе смешно, а мне до сердца дошло»).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В шутку сказано, да всерьёз задумано. («Умел ошибиться_ - сумей и поправиться»).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Чтение сказок одружбе настоящей и мнимой(«В глаза любит, а за глаза губит»).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героизме и трусости(« Слава греет, позор жжёт»).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Чтение рассказов охороших людях(«Жизнь дана на добрыедела»).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ребятах- сверстниках(«Не красна жизнь днями, а красна делами»).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«Родину- мать учись защищать»).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матерях и детях.(«Нет лучше дружка, чем родная матушка»).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О дереве судят по плодам, аочеловеке по его делам.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По крыльям- полёт, по человеку – почёт.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Там, где раз пророс вопрос, зреет крепкий разум.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Знай и люби родную природу.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Стихи о весне.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Думаешь чудеса далеко, а они здесь, рядом.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Любовь к Родине сильнее смерти.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Выраз. чтение</w:t>
            </w: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«Все за одного, а один за всех- тогда и в деле будет успех.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4" w:rsidRPr="00B56376" w:rsidTr="00BF0834">
        <w:tc>
          <w:tcPr>
            <w:tcW w:w="895" w:type="dxa"/>
          </w:tcPr>
          <w:p w:rsidR="00BF0834" w:rsidRPr="00B56376" w:rsidRDefault="00BF0834" w:rsidP="00BF08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6376">
              <w:rPr>
                <w:rFonts w:ascii="Times New Roman" w:hAnsi="Times New Roman"/>
                <w:sz w:val="24"/>
                <w:szCs w:val="24"/>
              </w:rPr>
              <w:t>Любимые книги, любимые писатели.</w:t>
            </w:r>
          </w:p>
        </w:tc>
        <w:tc>
          <w:tcPr>
            <w:tcW w:w="83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F0834" w:rsidRPr="00B56376" w:rsidRDefault="00BF0834" w:rsidP="00BF083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834" w:rsidRDefault="00BF0834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</w:p>
    <w:p w:rsidR="00BF0834" w:rsidRDefault="00BF0834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</w:p>
    <w:p w:rsidR="00010A01" w:rsidRDefault="00010A01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</w:p>
    <w:p w:rsidR="00BF0834" w:rsidRDefault="00BF0834" w:rsidP="00010A01">
      <w:pPr>
        <w:pStyle w:val="c2"/>
        <w:spacing w:before="0" w:beforeAutospacing="0" w:after="0" w:afterAutospacing="0" w:line="270" w:lineRule="atLeast"/>
        <w:jc w:val="center"/>
      </w:pPr>
      <w:r>
        <w:rPr>
          <w:rStyle w:val="c16"/>
          <w:b/>
          <w:bCs/>
          <w:color w:val="000000"/>
        </w:rPr>
        <w:t>Содержание тем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Стихи о детях(«Мы теперь не просто дети, мы теперь</w:t>
      </w:r>
      <w:r>
        <w:t xml:space="preserve"> </w:t>
      </w:r>
      <w:r w:rsidRPr="00B56376">
        <w:t>ученики»).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Сказки- приключения(«Трудолюбивым да сообразительным никакая беда не страшна»)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Загадки оживотных, явлениях природы или предметах, которые ребёнку хорошо знакомы.(«Учись отгадывать загадки»).</w:t>
      </w:r>
    </w:p>
    <w:p w:rsidR="00BF0834" w:rsidRPr="00BF0834" w:rsidRDefault="00BF0834" w:rsidP="00986C97">
      <w:pPr>
        <w:pStyle w:val="c2"/>
        <w:spacing w:before="0" w:beforeAutospacing="0" w:after="0" w:afterAutospacing="0" w:line="270" w:lineRule="atLeast"/>
        <w:rPr>
          <w:rStyle w:val="c16"/>
        </w:rPr>
      </w:pPr>
      <w:r w:rsidRPr="00B56376">
        <w:t>Сказки или рассказы о детях(«Чтоб тебе нашлись друзья, ты должен сам уметь дружить»).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  <w:r w:rsidRPr="00B56376">
        <w:t>Стихи об осени.(«Унылая пора! Очей очарованье…»).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Сказки о</w:t>
      </w:r>
      <w:r>
        <w:t xml:space="preserve"> </w:t>
      </w:r>
      <w:r w:rsidRPr="00B56376">
        <w:t>животных(«Дружба заботой да подмогой крепка»).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Сказка- игра о хвастовстве(«Худому делу- худой конец»).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Сказки о Родине, о подвигах(«Отяжёлых боях и трудных походах»).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Как звери готовятся к зиме.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Сказки- приключения(«Как хорош тот, у кого умная голова и доброе сердце»).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Стихи о Родине, о детях.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Рассказы о животных.(«Знания- наблюдениям сродни»).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Рассказы о</w:t>
      </w:r>
      <w:r>
        <w:t xml:space="preserve"> </w:t>
      </w:r>
      <w:r w:rsidRPr="00B56376">
        <w:t>детях(Мало хотеть, надо уметь»).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Зимние сказки.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F0834">
        <w:t xml:space="preserve"> </w:t>
      </w:r>
      <w:r w:rsidRPr="00B56376">
        <w:t>Забавные стихи(«Не любо- не смейся, и другим не мешай»).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Волшебные сказки(«Умелец да рукодельник и себе и людям радость приносит»).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О людях и животных(«Тебе смешно, а мне до сердца дошло»).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В шутку сказано, да всерьёз задумано. («Умел ошибиться_ - сумей и поправиться»).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Чтение сказок о</w:t>
      </w:r>
      <w:r>
        <w:t xml:space="preserve"> </w:t>
      </w:r>
      <w:r w:rsidRPr="00B56376">
        <w:t>дружбе настоящей и мнимой(«В глаза любит, а за глаза губит»).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О героизме и трусости(« Слава греет, позор жжёт»).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Чтение рассказов о</w:t>
      </w:r>
      <w:r>
        <w:t xml:space="preserve"> </w:t>
      </w:r>
      <w:r w:rsidRPr="00B56376">
        <w:t>хороших людях(«Жизнь дана на добрые</w:t>
      </w:r>
      <w:r>
        <w:t xml:space="preserve"> </w:t>
      </w:r>
      <w:r w:rsidRPr="00B56376">
        <w:t>дела»).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О ребятах- сверстниках(«Не красна жизнь днями, а красна делами»).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«Родину- мать учись защищать»).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О матерях и детях.(«Нет лучше дружка, чем родная матушка»).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О дереве судят по плодам, а</w:t>
      </w:r>
      <w:r>
        <w:t xml:space="preserve"> </w:t>
      </w:r>
      <w:r w:rsidRPr="00B56376">
        <w:t>о</w:t>
      </w:r>
      <w:r>
        <w:t xml:space="preserve"> </w:t>
      </w:r>
      <w:r w:rsidRPr="00B56376">
        <w:t>человеке по его делам.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По крыльям- полёт, по человеку – почёт.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Там, где раз пророс вопрос, зреет крепкий разум.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Знай и люби родную природу.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Стихи о весне.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Думаешь чудеса далеко, а они здесь, рядом.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Любовь к Родине сильнее смерти.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</w:pPr>
      <w:r w:rsidRPr="00B56376">
        <w:t>«Все за одного, а один за всех- тогда и в деле будет успех.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  <w:r w:rsidRPr="00B56376">
        <w:t>Любимые книги, любимые писатели.</w:t>
      </w:r>
    </w:p>
    <w:p w:rsidR="00BF0834" w:rsidRDefault="00BF0834" w:rsidP="00986C97">
      <w:pPr>
        <w:pStyle w:val="c2"/>
        <w:spacing w:before="0" w:beforeAutospacing="0" w:after="0" w:afterAutospacing="0" w:line="270" w:lineRule="atLeast"/>
        <w:rPr>
          <w:rStyle w:val="c16"/>
          <w:b/>
          <w:bCs/>
          <w:color w:val="000000"/>
        </w:rPr>
      </w:pP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rStyle w:val="c16"/>
          <w:b/>
          <w:bCs/>
          <w:color w:val="000000"/>
        </w:rPr>
        <w:t>Работа с родителями.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а) Провести родительское собрание-конкурс “Папа, мама, я – читающая семья”.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Цель: содействовать воспитанию любви к чтению у младших школьников и их родителей.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I. Провести анкетирование учащихся перед родительским собранием по следующим вопросам: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1. Что ты больше любишь?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Читать сам;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слушать чтение взрослых.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2. Как ведут себя родители во время твоего чтения?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Хвалят тебя;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ругают тебя.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lastRenderedPageBreak/>
        <w:t>3. Читают ли в вашей семье книги вслух?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Читают;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не читают.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4. Можешь ли ты назвать книгу, которую недавно прочитал?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Да;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нет.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II. На предыдущем собрании родители должны ответить на вопросы анкеты: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1. Что чаще всего предпочитает ваш ребенок?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Любит читать сам;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слушать чтение взрослых.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2. Как вы поступаете, когда читает ваш ребенок?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Хвалите его;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ругаете.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3. Принято ли в вашей семье читать книги вслух?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Конечно, да;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нет.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56376">
        <w:rPr>
          <w:color w:val="000000"/>
        </w:rPr>
        <w:t>4. Сможете ли вы назвать книгу, которую недавно прочитал ваш ребенок?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Безусловно, да;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наверное, нет.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B56376">
        <w:rPr>
          <w:color w:val="000000"/>
        </w:rPr>
        <w:t>Памятка 1 для родителей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Читайте вслух с ребенком не менее 10–15 минут в день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Прежде чем читать, проветрите комнату, уберите со стола отвлекающие предметы.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Если ребенок устал, проведите физкультминутку.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Хвалите ребенка за чтение.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B56376">
        <w:rPr>
          <w:color w:val="000000"/>
        </w:rPr>
        <w:t>Памятка 2 для детей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Читой вслух правильно, обращай внимание на каждый слог и каждое слово.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Читай вслух выразительно — соблюдай правильный темп, меняй высоту и силу голоса, интонацию согласуй знаками препинания, делай паузы.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Читай вслух бегло – произнося первый слог, смотри на второй.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B56376">
        <w:rPr>
          <w:color w:val="000000"/>
        </w:rPr>
        <w:t>Памятка 3 для детей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Читай молча правильно, осознанно, с соответствующей скоростью (быстрее, чем вслух).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Те места, которые легко читать, читай быстрее.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Те места, которые читаешь с запинками и хуже понимаешь, читай медленнее, перечитывай несколько раз.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B56376">
        <w:rPr>
          <w:color w:val="000000"/>
        </w:rPr>
        <w:t>Памятка 4 для детей и родителей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При знакомстве с новой книгой рассмотрите сначала обложку прочитайте фамилию и инициалы автора, название книги.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Перелистайте книгу, внимательно рассматривая иллюстрации.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Определите примерное содержание книги по иллюстрациям.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Читайте книгу постепенно, по страницам или главам.</w:t>
      </w:r>
    </w:p>
    <w:p w:rsidR="00986C97" w:rsidRPr="00B56376" w:rsidRDefault="00986C97" w:rsidP="00986C97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B56376">
        <w:rPr>
          <w:color w:val="000000"/>
        </w:rPr>
        <w:t>Памятка 5 для родителей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До или во время чтения книги выясните значения трудных или незнакомых слов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Спросите, чем понравилось книга ребенку, что нового из нее он узнал.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Попросите ребенка рассказать о главном герое, событии.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Какие слова или выражения запомнились ему?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Чему учит эта книга?</w:t>
      </w:r>
    </w:p>
    <w:p w:rsidR="00986C97" w:rsidRPr="00B56376" w:rsidRDefault="00986C97" w:rsidP="00986C97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</w:rPr>
      </w:pPr>
      <w:r w:rsidRPr="00B56376">
        <w:rPr>
          <w:color w:val="000000"/>
        </w:rPr>
        <w:t>Предложите ребенку нарисовать картинку к самому интересному отрывку из книги или выучить его наизусть</w:t>
      </w:r>
    </w:p>
    <w:p w:rsidR="00986C97" w:rsidRPr="00B56376" w:rsidRDefault="00F47D17" w:rsidP="00B5637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:rsidR="00986C97" w:rsidRDefault="00986C97"/>
    <w:sectPr w:rsidR="00986C97" w:rsidSect="005A3E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56" w:rsidRDefault="00533F56" w:rsidP="00010A01">
      <w:pPr>
        <w:spacing w:after="0" w:line="240" w:lineRule="auto"/>
      </w:pPr>
      <w:r>
        <w:separator/>
      </w:r>
    </w:p>
  </w:endnote>
  <w:endnote w:type="continuationSeparator" w:id="1">
    <w:p w:rsidR="00533F56" w:rsidRDefault="00533F56" w:rsidP="000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9092"/>
      <w:docPartObj>
        <w:docPartGallery w:val="Page Numbers (Bottom of Page)"/>
        <w:docPartUnique/>
      </w:docPartObj>
    </w:sdtPr>
    <w:sdtContent>
      <w:p w:rsidR="00010A01" w:rsidRDefault="002A277A">
        <w:pPr>
          <w:pStyle w:val="a9"/>
          <w:jc w:val="center"/>
        </w:pPr>
        <w:fldSimple w:instr=" PAGE   \* MERGEFORMAT ">
          <w:r w:rsidR="00513B13">
            <w:rPr>
              <w:noProof/>
            </w:rPr>
            <w:t>1</w:t>
          </w:r>
        </w:fldSimple>
      </w:p>
    </w:sdtContent>
  </w:sdt>
  <w:p w:rsidR="00010A01" w:rsidRDefault="00010A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56" w:rsidRDefault="00533F56" w:rsidP="00010A01">
      <w:pPr>
        <w:spacing w:after="0" w:line="240" w:lineRule="auto"/>
      </w:pPr>
      <w:r>
        <w:separator/>
      </w:r>
    </w:p>
  </w:footnote>
  <w:footnote w:type="continuationSeparator" w:id="1">
    <w:p w:rsidR="00533F56" w:rsidRDefault="00533F56" w:rsidP="0001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49B"/>
    <w:multiLevelType w:val="multilevel"/>
    <w:tmpl w:val="A80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E71E6"/>
    <w:multiLevelType w:val="hybridMultilevel"/>
    <w:tmpl w:val="B92201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E6841FA"/>
    <w:multiLevelType w:val="hybridMultilevel"/>
    <w:tmpl w:val="B92201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CB26812"/>
    <w:multiLevelType w:val="multilevel"/>
    <w:tmpl w:val="8198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C97"/>
    <w:rsid w:val="00010A01"/>
    <w:rsid w:val="002A277A"/>
    <w:rsid w:val="00513B13"/>
    <w:rsid w:val="00533F56"/>
    <w:rsid w:val="005A3EAC"/>
    <w:rsid w:val="00986C97"/>
    <w:rsid w:val="00A7723D"/>
    <w:rsid w:val="00B56376"/>
    <w:rsid w:val="00BF0834"/>
    <w:rsid w:val="00E466A7"/>
    <w:rsid w:val="00F4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986C97"/>
    <w:pPr>
      <w:ind w:left="720"/>
      <w:contextualSpacing/>
    </w:pPr>
  </w:style>
  <w:style w:type="table" w:styleId="a5">
    <w:name w:val="Table Grid"/>
    <w:basedOn w:val="a1"/>
    <w:uiPriority w:val="59"/>
    <w:rsid w:val="0098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86C97"/>
    <w:rPr>
      <w:b/>
      <w:bCs/>
    </w:rPr>
  </w:style>
  <w:style w:type="paragraph" w:customStyle="1" w:styleId="c2">
    <w:name w:val="c2"/>
    <w:basedOn w:val="a"/>
    <w:rsid w:val="0098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986C97"/>
  </w:style>
  <w:style w:type="paragraph" w:customStyle="1" w:styleId="c1">
    <w:name w:val="c1"/>
    <w:basedOn w:val="a"/>
    <w:rsid w:val="0098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1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0A0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1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A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2013-10-01T11:30:00Z</dcterms:created>
  <dcterms:modified xsi:type="dcterms:W3CDTF">2013-10-08T14:54:00Z</dcterms:modified>
</cp:coreProperties>
</file>