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E0" w:rsidRDefault="00F402E0" w:rsidP="00A867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2E0" w:rsidRPr="00F402E0" w:rsidRDefault="00F402E0" w:rsidP="00F40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7700198B" wp14:editId="59E0DCB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72540" cy="1854200"/>
            <wp:effectExtent l="0" t="0" r="3810" b="0"/>
            <wp:wrapSquare wrapText="bothSides"/>
            <wp:docPr id="8" name="Рисунок 8" descr="J: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Изображени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7" t="10435" r="35149" b="41349"/>
                    <a:stretch/>
                  </pic:blipFill>
                  <pic:spPr bwMode="auto">
                    <a:xfrm>
                      <a:off x="0" y="0"/>
                      <a:ext cx="127254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F402E0">
        <w:rPr>
          <w:rFonts w:ascii="Times New Roman" w:hAnsi="Times New Roman" w:cs="Times New Roman"/>
          <w:b/>
          <w:sz w:val="24"/>
          <w:szCs w:val="24"/>
        </w:rPr>
        <w:t>Хворост Алла Валентиновна</w:t>
      </w:r>
    </w:p>
    <w:p w:rsidR="00F402E0" w:rsidRDefault="00F402E0" w:rsidP="00F40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F402E0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F402E0" w:rsidRDefault="00F402E0" w:rsidP="00F402E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Высшая квалификационная категория</w:t>
      </w:r>
    </w:p>
    <w:p w:rsidR="00F402E0" w:rsidRPr="00F402E0" w:rsidRDefault="00F402E0" w:rsidP="00F40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Стаж педагогической работы 20 лет</w:t>
      </w:r>
    </w:p>
    <w:p w:rsidR="00F402E0" w:rsidRDefault="00F402E0" w:rsidP="00F402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402E0">
        <w:rPr>
          <w:rFonts w:ascii="Times New Roman" w:hAnsi="Times New Roman" w:cs="Times New Roman"/>
          <w:b/>
          <w:sz w:val="24"/>
          <w:szCs w:val="24"/>
        </w:rPr>
        <w:t>МБОУ ООШ №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02E0" w:rsidRDefault="00F402E0" w:rsidP="00F402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г. Гуково</w:t>
      </w:r>
      <w:r w:rsidR="0022064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Ростовская область</w:t>
      </w: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1C627E" w:rsidRDefault="00A86747" w:rsidP="00A867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6747">
        <w:rPr>
          <w:rFonts w:ascii="Times New Roman" w:hAnsi="Times New Roman" w:cs="Times New Roman"/>
          <w:b/>
          <w:sz w:val="32"/>
          <w:szCs w:val="32"/>
        </w:rPr>
        <w:t>Орфографическая работа на уроках русского языка в начальной школе</w:t>
      </w:r>
    </w:p>
    <w:p w:rsidR="00A86747" w:rsidRDefault="00A86747" w:rsidP="0035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6747">
        <w:rPr>
          <w:rFonts w:ascii="Times New Roman" w:hAnsi="Times New Roman" w:cs="Times New Roman"/>
          <w:sz w:val="28"/>
          <w:szCs w:val="28"/>
        </w:rPr>
        <w:t xml:space="preserve">     Методика </w:t>
      </w:r>
      <w:r>
        <w:rPr>
          <w:rFonts w:ascii="Times New Roman" w:hAnsi="Times New Roman" w:cs="Times New Roman"/>
          <w:sz w:val="28"/>
          <w:szCs w:val="28"/>
        </w:rPr>
        <w:t xml:space="preserve">обучению правописанию младших школьников адресуется учителю, но она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обучающихся. Её цель – обеспечить высокую познавательную активность детей, понимание ими материала, который изучается, и тех приёмов работы, которыми они пользуются.</w:t>
      </w:r>
    </w:p>
    <w:p w:rsidR="00A86747" w:rsidRDefault="00A86747" w:rsidP="0035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выбора методов и приёмов учителю очень важно знать, как происходит овладение грамотным письмом. </w:t>
      </w:r>
    </w:p>
    <w:p w:rsidR="00A86747" w:rsidRDefault="00A86747" w:rsidP="0035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Мотивация орфографической работы. </w:t>
      </w:r>
      <w:r>
        <w:rPr>
          <w:rFonts w:ascii="Times New Roman" w:hAnsi="Times New Roman" w:cs="Times New Roman"/>
          <w:sz w:val="28"/>
          <w:szCs w:val="28"/>
        </w:rPr>
        <w:t xml:space="preserve">Чем взрослее школьник, тем более он руководствуется в учебной деятельности далёкими целями; в частности, правописание  старшеклассники связывают с перспективой хорошего окончания средней школы, дальнейшей учёбой, </w:t>
      </w:r>
      <w:r w:rsidR="005175AB">
        <w:rPr>
          <w:rFonts w:ascii="Times New Roman" w:hAnsi="Times New Roman" w:cs="Times New Roman"/>
          <w:sz w:val="28"/>
          <w:szCs w:val="28"/>
        </w:rPr>
        <w:t>перспективой быть культурным человеком, хорошим специалистом.</w:t>
      </w:r>
    </w:p>
    <w:p w:rsidR="005175AB" w:rsidRDefault="005175AB" w:rsidP="0035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Младшим школьникам мы также говорим о далёких целях, но для них эти перспективы не играют ведущей роли. Учитель начальных классов вынужден обращаться к более близким целям обучения, реальным и понятным детям.</w:t>
      </w:r>
    </w:p>
    <w:p w:rsidR="005175AB" w:rsidRDefault="005175AB" w:rsidP="0035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Нередко в школе мало проявляется забота о мотивации в правописании. Орфография своим содержанием мало привлекательна для детей, усваивается она нелегко. У детей создаётся иллюзия, будто оценка по русскому языку ставится только за орфографическую грамотность, </w:t>
      </w:r>
      <w:r w:rsidR="00570B61">
        <w:rPr>
          <w:rFonts w:ascii="Times New Roman" w:hAnsi="Times New Roman" w:cs="Times New Roman"/>
          <w:sz w:val="28"/>
          <w:szCs w:val="28"/>
        </w:rPr>
        <w:t>другие стороны предмета «русский язык» - знание грамматики, богатство словаря, речь – во внимание не принимается.</w:t>
      </w:r>
    </w:p>
    <w:p w:rsidR="00570B61" w:rsidRDefault="00570B61" w:rsidP="0035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Из-за боязни ошибок школьник теряет веру в себя. Отрицательные эмоции переносятся на весь предмет «русский язык».</w:t>
      </w:r>
    </w:p>
    <w:p w:rsidR="00792470" w:rsidRDefault="00792470" w:rsidP="00350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Мотивация орфографической работы реализуется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92470" w:rsidRDefault="002C30A2" w:rsidP="003500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2470">
        <w:rPr>
          <w:rFonts w:ascii="Times New Roman" w:hAnsi="Times New Roman" w:cs="Times New Roman"/>
          <w:sz w:val="28"/>
          <w:szCs w:val="28"/>
        </w:rPr>
        <w:t>озбуждение, развитие, углубление познавательных интересов;</w:t>
      </w:r>
    </w:p>
    <w:p w:rsidR="00792470" w:rsidRDefault="002C30A2" w:rsidP="003500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792470">
        <w:rPr>
          <w:rFonts w:ascii="Times New Roman" w:hAnsi="Times New Roman" w:cs="Times New Roman"/>
          <w:sz w:val="28"/>
          <w:szCs w:val="28"/>
        </w:rPr>
        <w:t>спользование занимательных материалов, увлекательных форм и методов работы;</w:t>
      </w:r>
    </w:p>
    <w:p w:rsidR="00792470" w:rsidRDefault="002C30A2" w:rsidP="003500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92470">
        <w:rPr>
          <w:rFonts w:ascii="Times New Roman" w:hAnsi="Times New Roman" w:cs="Times New Roman"/>
          <w:sz w:val="28"/>
          <w:szCs w:val="28"/>
        </w:rPr>
        <w:t>ёткий отбор и продуманную структуру дидактического материала, разнообразие видов работы;</w:t>
      </w:r>
    </w:p>
    <w:p w:rsidR="00792470" w:rsidRDefault="002C30A2" w:rsidP="003500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2470">
        <w:rPr>
          <w:rFonts w:ascii="Times New Roman" w:hAnsi="Times New Roman" w:cs="Times New Roman"/>
          <w:sz w:val="28"/>
          <w:szCs w:val="28"/>
        </w:rPr>
        <w:t>овышение уровня самостоятельности и активности детей в учебном процессе;</w:t>
      </w:r>
    </w:p>
    <w:p w:rsidR="00792470" w:rsidRDefault="002C30A2" w:rsidP="003500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2470">
        <w:rPr>
          <w:rFonts w:ascii="Times New Roman" w:hAnsi="Times New Roman" w:cs="Times New Roman"/>
          <w:sz w:val="28"/>
          <w:szCs w:val="28"/>
        </w:rPr>
        <w:t>оложительную самооценку</w:t>
      </w:r>
      <w:r>
        <w:rPr>
          <w:rFonts w:ascii="Times New Roman" w:hAnsi="Times New Roman" w:cs="Times New Roman"/>
          <w:sz w:val="28"/>
          <w:szCs w:val="28"/>
        </w:rPr>
        <w:t>: школьники должны постоянно убеждаться в своём успехе;</w:t>
      </w:r>
    </w:p>
    <w:p w:rsidR="002C30A2" w:rsidRDefault="002C30A2" w:rsidP="003500A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гибкой и тактичной системы контроля и оценки знаний, умений и навыков.</w:t>
      </w:r>
    </w:p>
    <w:p w:rsidR="002C30A2" w:rsidRDefault="002C30A2" w:rsidP="003500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30A2">
        <w:rPr>
          <w:rFonts w:ascii="Times New Roman" w:hAnsi="Times New Roman" w:cs="Times New Roman"/>
          <w:sz w:val="28"/>
          <w:szCs w:val="28"/>
        </w:rPr>
        <w:t>Каждый из этих путей имеет свои средства, свои приёмы.</w:t>
      </w:r>
    </w:p>
    <w:p w:rsidR="002C30A2" w:rsidRDefault="002C30A2" w:rsidP="003500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развивать </w:t>
      </w:r>
      <w:r w:rsidRPr="00C55A34">
        <w:rPr>
          <w:rFonts w:ascii="Consolas" w:eastAsia="Malgun Gothic" w:hAnsi="Consolas" w:cs="Times New Roman"/>
          <w:sz w:val="28"/>
          <w:szCs w:val="28"/>
        </w:rPr>
        <w:t>познавательные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в области правописания:</w:t>
      </w:r>
    </w:p>
    <w:p w:rsidR="002C30A2" w:rsidRDefault="00C13549" w:rsidP="003500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C30A2">
        <w:rPr>
          <w:rFonts w:ascii="Times New Roman" w:hAnsi="Times New Roman" w:cs="Times New Roman"/>
          <w:sz w:val="28"/>
          <w:szCs w:val="28"/>
        </w:rPr>
        <w:t>)</w:t>
      </w:r>
      <w:r w:rsidR="003500A2">
        <w:rPr>
          <w:rFonts w:ascii="Times New Roman" w:hAnsi="Times New Roman" w:cs="Times New Roman"/>
          <w:sz w:val="28"/>
          <w:szCs w:val="28"/>
        </w:rPr>
        <w:t xml:space="preserve"> понимание отдалённых целей обучения правописанию. Нужно, чтобы дети увидели, как пишут взрослые образованные люди. Пусть дети убедятся, что все люди овладевают письмом, пишут быстро и легко, в орфог</w:t>
      </w:r>
      <w:r w:rsidR="00987602">
        <w:rPr>
          <w:rFonts w:ascii="Times New Roman" w:hAnsi="Times New Roman" w:cs="Times New Roman"/>
          <w:sz w:val="28"/>
          <w:szCs w:val="28"/>
        </w:rPr>
        <w:t>рафии нет ничего непреодолимого;</w:t>
      </w:r>
    </w:p>
    <w:p w:rsidR="002C30A2" w:rsidRDefault="003500A2" w:rsidP="003500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осознание ближайших целей обучения пр</w:t>
      </w:r>
      <w:r w:rsidR="003E52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вописанию: детям сообщается</w:t>
      </w:r>
      <w:r w:rsidR="00756F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каким итогам обучения они придут к концу учебного года, полугодия, что они должны усвоить по данной теме; определяется задача каждого урока, а</w:t>
      </w:r>
      <w:r w:rsidR="003E5255">
        <w:rPr>
          <w:rFonts w:ascii="Times New Roman" w:hAnsi="Times New Roman" w:cs="Times New Roman"/>
          <w:sz w:val="28"/>
          <w:szCs w:val="28"/>
        </w:rPr>
        <w:t xml:space="preserve"> если возможно, то и упражнения.</w:t>
      </w:r>
    </w:p>
    <w:p w:rsidR="003500A2" w:rsidRDefault="003500A2" w:rsidP="003500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понимание социальной роли грамотного письма – для успешного обучения в школе, для жизни – общения, получения профессии; осознание обязательности овладения минимумом орфографической грамотност</w:t>
      </w:r>
      <w:r w:rsidR="003E5255">
        <w:rPr>
          <w:rFonts w:ascii="Times New Roman" w:hAnsi="Times New Roman" w:cs="Times New Roman"/>
          <w:sz w:val="28"/>
          <w:szCs w:val="28"/>
        </w:rPr>
        <w:t>и для каждого гражданина; осозна</w:t>
      </w:r>
      <w:r w:rsidR="00017601">
        <w:rPr>
          <w:rFonts w:ascii="Times New Roman" w:hAnsi="Times New Roman" w:cs="Times New Roman"/>
          <w:sz w:val="28"/>
          <w:szCs w:val="28"/>
        </w:rPr>
        <w:t>ние того, что грамотность и реч</w:t>
      </w:r>
      <w:r>
        <w:rPr>
          <w:rFonts w:ascii="Times New Roman" w:hAnsi="Times New Roman" w:cs="Times New Roman"/>
          <w:sz w:val="28"/>
          <w:szCs w:val="28"/>
        </w:rPr>
        <w:t>евая культура представляют собой один из критериев социальной полноценности ч</w:t>
      </w:r>
      <w:r w:rsidR="00987602">
        <w:rPr>
          <w:rFonts w:ascii="Times New Roman" w:hAnsi="Times New Roman" w:cs="Times New Roman"/>
          <w:sz w:val="28"/>
          <w:szCs w:val="28"/>
        </w:rPr>
        <w:t>еловека;</w:t>
      </w:r>
    </w:p>
    <w:p w:rsidR="003500A2" w:rsidRDefault="003E5255" w:rsidP="003500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организация взаимопомощи в коллективе обучающихся, одобрение одноклассников (например, за хорошее сочинение, за яркий рассказ, за оригинальный, самостоятельный ответ), похвала за успех, пусть небольшой, - в общении с учителем, через классный уг</w:t>
      </w:r>
      <w:r w:rsidR="00987602">
        <w:rPr>
          <w:rFonts w:ascii="Times New Roman" w:hAnsi="Times New Roman" w:cs="Times New Roman"/>
          <w:sz w:val="28"/>
          <w:szCs w:val="28"/>
        </w:rPr>
        <w:t>олок, Интернет;</w:t>
      </w:r>
    </w:p>
    <w:p w:rsidR="003E5255" w:rsidRDefault="003E5255" w:rsidP="003500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орфографической работе придаёт смы</w:t>
      </w:r>
      <w:proofErr w:type="gramStart"/>
      <w:r>
        <w:rPr>
          <w:rFonts w:ascii="Times New Roman" w:hAnsi="Times New Roman" w:cs="Times New Roman"/>
          <w:sz w:val="28"/>
          <w:szCs w:val="28"/>
        </w:rPr>
        <w:t>сл в гл</w:t>
      </w:r>
      <w:proofErr w:type="gramEnd"/>
      <w:r>
        <w:rPr>
          <w:rFonts w:ascii="Times New Roman" w:hAnsi="Times New Roman" w:cs="Times New Roman"/>
          <w:sz w:val="28"/>
          <w:szCs w:val="28"/>
        </w:rPr>
        <w:t>азах обучающихся сочинение, выражение своих мыслей на письме, а также общественные мероприятия, в которых школьники мог</w:t>
      </w:r>
      <w:r w:rsidR="00017601">
        <w:rPr>
          <w:rFonts w:ascii="Times New Roman" w:hAnsi="Times New Roman" w:cs="Times New Roman"/>
          <w:sz w:val="28"/>
          <w:szCs w:val="28"/>
        </w:rPr>
        <w:t>ли бы проявить свою грамотность:</w:t>
      </w:r>
      <w:r>
        <w:rPr>
          <w:rFonts w:ascii="Times New Roman" w:hAnsi="Times New Roman" w:cs="Times New Roman"/>
          <w:sz w:val="28"/>
          <w:szCs w:val="28"/>
        </w:rPr>
        <w:t xml:space="preserve"> письмо другу, </w:t>
      </w:r>
      <w:r w:rsidR="00017601">
        <w:rPr>
          <w:rFonts w:ascii="Times New Roman" w:hAnsi="Times New Roman" w:cs="Times New Roman"/>
          <w:sz w:val="28"/>
          <w:szCs w:val="28"/>
        </w:rPr>
        <w:t>изготовление наглядных пособий, помощь отстающему.</w:t>
      </w:r>
    </w:p>
    <w:p w:rsidR="00017601" w:rsidRDefault="00017601" w:rsidP="003500A2">
      <w:pPr>
        <w:spacing w:after="0"/>
        <w:ind w:left="360"/>
        <w:jc w:val="both"/>
        <w:rPr>
          <w:rFonts w:asciiTheme="majorHAnsi" w:hAnsiTheme="majorHAnsi" w:cs="Tahoma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Приведём примеры занимательных материалов, на которых можно продемонстрировать перед детьми значение правописания  в жизни (неясность написания или </w:t>
      </w:r>
      <w:r w:rsidR="0089112C">
        <w:rPr>
          <w:rFonts w:ascii="Times New Roman" w:hAnsi="Times New Roman" w:cs="Times New Roman"/>
          <w:sz w:val="28"/>
          <w:szCs w:val="28"/>
        </w:rPr>
        <w:t>допущенные</w:t>
      </w:r>
      <w:r>
        <w:rPr>
          <w:rFonts w:ascii="Times New Roman" w:hAnsi="Times New Roman" w:cs="Times New Roman"/>
          <w:sz w:val="28"/>
          <w:szCs w:val="28"/>
        </w:rPr>
        <w:t xml:space="preserve"> ошибки приводя</w:t>
      </w:r>
      <w:r w:rsidR="0089112C">
        <w:rPr>
          <w:rFonts w:ascii="Times New Roman" w:hAnsi="Times New Roman" w:cs="Times New Roman"/>
          <w:sz w:val="28"/>
          <w:szCs w:val="28"/>
        </w:rPr>
        <w:t>т к неправильному пониманию тек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911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а):</w:t>
      </w:r>
      <w:r w:rsidR="0089112C">
        <w:rPr>
          <w:rFonts w:ascii="Times New Roman" w:hAnsi="Times New Roman" w:cs="Times New Roman"/>
          <w:sz w:val="28"/>
          <w:szCs w:val="28"/>
        </w:rPr>
        <w:t xml:space="preserve"> </w:t>
      </w:r>
      <w:r w:rsidR="0089112C">
        <w:rPr>
          <w:rFonts w:ascii="Times New Roman" w:hAnsi="Times New Roman" w:cs="Times New Roman"/>
          <w:i/>
          <w:sz w:val="28"/>
          <w:szCs w:val="28"/>
        </w:rPr>
        <w:t xml:space="preserve">«Царь Александр </w:t>
      </w:r>
      <w:r w:rsidR="0089112C">
        <w:rPr>
          <w:rFonts w:asciiTheme="majorHAnsi" w:hAnsiTheme="majorHAnsi" w:cs="Tahoma"/>
          <w:i/>
          <w:sz w:val="28"/>
          <w:szCs w:val="28"/>
        </w:rPr>
        <w:t xml:space="preserve">2, которому </w:t>
      </w:r>
      <w:r w:rsidR="0089112C">
        <w:rPr>
          <w:rFonts w:asciiTheme="majorHAnsi" w:hAnsiTheme="majorHAnsi" w:cs="Tahoma"/>
          <w:i/>
          <w:sz w:val="28"/>
          <w:szCs w:val="28"/>
        </w:rPr>
        <w:lastRenderedPageBreak/>
        <w:t xml:space="preserve">принесли на утверждение приговор суда, написал на нём красным карандашом: «Казнить </w:t>
      </w:r>
      <w:proofErr w:type="gramStart"/>
      <w:r w:rsidR="0089112C">
        <w:rPr>
          <w:rFonts w:asciiTheme="majorHAnsi" w:hAnsiTheme="majorHAnsi" w:cs="Tahoma"/>
          <w:i/>
          <w:sz w:val="28"/>
          <w:szCs w:val="28"/>
        </w:rPr>
        <w:t>нельзя</w:t>
      </w:r>
      <w:proofErr w:type="gramEnd"/>
      <w:r w:rsidR="0089112C">
        <w:rPr>
          <w:rFonts w:asciiTheme="majorHAnsi" w:hAnsiTheme="majorHAnsi" w:cs="Tahoma"/>
          <w:i/>
          <w:sz w:val="28"/>
          <w:szCs w:val="28"/>
        </w:rPr>
        <w:t xml:space="preserve"> помиловать». Чиновники не могли понять, что же решил царь: казнить? помиловать? А ведь решалась судьба человека…»</w:t>
      </w:r>
    </w:p>
    <w:p w:rsidR="00C55A34" w:rsidRDefault="00C55A34" w:rsidP="003500A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HAnsi" w:hAnsiTheme="majorHAnsi" w:cs="Tahoma"/>
          <w:i/>
          <w:sz w:val="28"/>
          <w:szCs w:val="28"/>
        </w:rPr>
        <w:t xml:space="preserve">     </w:t>
      </w:r>
      <w:r w:rsidRPr="008719EF">
        <w:rPr>
          <w:rFonts w:ascii="Consolas" w:hAnsi="Consolas" w:cs="Tahoma"/>
          <w:sz w:val="32"/>
          <w:szCs w:val="32"/>
        </w:rPr>
        <w:t>Занимательные занятия и игры</w:t>
      </w:r>
      <w:r>
        <w:rPr>
          <w:rFonts w:ascii="Consolas" w:hAnsi="Consolas" w:cs="Tahoma"/>
          <w:sz w:val="28"/>
          <w:szCs w:val="28"/>
        </w:rPr>
        <w:t xml:space="preserve"> – </w:t>
      </w:r>
      <w:r w:rsidRPr="00C55A34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особая тема в области методики преподавания русского языка. Отметим основные формы занимательных занятий:</w:t>
      </w:r>
    </w:p>
    <w:p w:rsidR="00C55A34" w:rsidRDefault="00987602" w:rsidP="00C55A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55A34" w:rsidRPr="00C55A34">
        <w:rPr>
          <w:rFonts w:ascii="Times New Roman" w:hAnsi="Times New Roman" w:cs="Times New Roman"/>
          <w:sz w:val="28"/>
          <w:szCs w:val="28"/>
        </w:rPr>
        <w:t>спользование художественных текстов, загадок, пословиц и поговорок, юморесок в качестве дидактического мат</w:t>
      </w:r>
      <w:r w:rsidR="00C55A34">
        <w:rPr>
          <w:rFonts w:ascii="Times New Roman" w:hAnsi="Times New Roman" w:cs="Times New Roman"/>
          <w:sz w:val="28"/>
          <w:szCs w:val="28"/>
        </w:rPr>
        <w:t>ериала (упражнения письменного и устного характера); хоровое и индивидуальное п</w:t>
      </w:r>
      <w:r w:rsidR="00756FFB">
        <w:rPr>
          <w:rFonts w:ascii="Times New Roman" w:hAnsi="Times New Roman" w:cs="Times New Roman"/>
          <w:sz w:val="28"/>
          <w:szCs w:val="28"/>
        </w:rPr>
        <w:t>роговаривание, скандирование; де</w:t>
      </w:r>
      <w:r w:rsidR="00C55A34">
        <w:rPr>
          <w:rFonts w:ascii="Times New Roman" w:hAnsi="Times New Roman" w:cs="Times New Roman"/>
          <w:sz w:val="28"/>
          <w:szCs w:val="28"/>
        </w:rPr>
        <w:t>кламация небольших стихотворных отрывков, содержащих слова с орфограммами:</w:t>
      </w:r>
    </w:p>
    <w:p w:rsidR="00C55A34" w:rsidRDefault="005E4247" w:rsidP="00C55A34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январе, в январе</w:t>
      </w:r>
    </w:p>
    <w:p w:rsidR="005E4247" w:rsidRDefault="005E4247" w:rsidP="00C55A34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Много снегу на дворе.</w:t>
      </w:r>
    </w:p>
    <w:p w:rsidR="005E4247" w:rsidRDefault="005E4247" w:rsidP="00C55A34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Снег – на крыше, на крылечке,</w:t>
      </w:r>
    </w:p>
    <w:p w:rsidR="005E4247" w:rsidRDefault="005E4247" w:rsidP="00C55A34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Солнце в небе голубом.</w:t>
      </w:r>
    </w:p>
    <w:p w:rsidR="005E4247" w:rsidRDefault="005E4247" w:rsidP="00C55A34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нашем доме топят печки.</w:t>
      </w:r>
    </w:p>
    <w:p w:rsidR="005E4247" w:rsidRDefault="005E4247" w:rsidP="00C55A34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небе дым идёт столбом. </w:t>
      </w:r>
    </w:p>
    <w:p w:rsidR="005E4247" w:rsidRDefault="005E4247" w:rsidP="00C55A34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(С.</w:t>
      </w:r>
      <w:r w:rsidR="00E7518C">
        <w:rPr>
          <w:rFonts w:ascii="Times New Roman" w:hAnsi="Times New Roman" w:cs="Times New Roman"/>
          <w:i/>
          <w:sz w:val="28"/>
          <w:szCs w:val="28"/>
        </w:rPr>
        <w:t xml:space="preserve">Я. </w:t>
      </w:r>
      <w:r>
        <w:rPr>
          <w:rFonts w:ascii="Times New Roman" w:hAnsi="Times New Roman" w:cs="Times New Roman"/>
          <w:i/>
          <w:sz w:val="28"/>
          <w:szCs w:val="28"/>
        </w:rPr>
        <w:t>Маршак)</w:t>
      </w:r>
    </w:p>
    <w:p w:rsidR="005E4247" w:rsidRDefault="00E7518C" w:rsidP="00E7518C">
      <w:pPr>
        <w:pStyle w:val="a3"/>
        <w:tabs>
          <w:tab w:val="left" w:pos="5387"/>
        </w:tabs>
        <w:spacing w:after="0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</w:t>
      </w:r>
      <w:r w:rsidR="005E4247">
        <w:rPr>
          <w:rFonts w:ascii="Times New Roman" w:hAnsi="Times New Roman" w:cs="Times New Roman"/>
          <w:i/>
          <w:sz w:val="28"/>
          <w:szCs w:val="28"/>
        </w:rPr>
        <w:t>Были бы у ёло</w:t>
      </w:r>
      <w:r>
        <w:rPr>
          <w:rFonts w:ascii="Times New Roman" w:hAnsi="Times New Roman" w:cs="Times New Roman"/>
          <w:i/>
          <w:sz w:val="28"/>
          <w:szCs w:val="28"/>
        </w:rPr>
        <w:t>чки ножки,</w:t>
      </w:r>
    </w:p>
    <w:p w:rsidR="00E7518C" w:rsidRDefault="00E7518C" w:rsidP="00E7518C">
      <w:pPr>
        <w:pStyle w:val="a3"/>
        <w:tabs>
          <w:tab w:val="left" w:pos="5387"/>
        </w:tabs>
        <w:spacing w:after="0"/>
        <w:ind w:left="108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Pr="00E7518C">
        <w:rPr>
          <w:rFonts w:ascii="Times New Roman" w:hAnsi="Times New Roman" w:cs="Times New Roman"/>
          <w:i/>
          <w:sz w:val="28"/>
          <w:szCs w:val="28"/>
        </w:rPr>
        <w:t>Побежала бы она по дорожке</w:t>
      </w:r>
      <w:r w:rsidR="00456171">
        <w:rPr>
          <w:rFonts w:ascii="Times New Roman" w:hAnsi="Times New Roman" w:cs="Times New Roman"/>
          <w:i/>
          <w:sz w:val="28"/>
          <w:szCs w:val="28"/>
        </w:rPr>
        <w:t>.</w:t>
      </w:r>
    </w:p>
    <w:p w:rsidR="00E7518C" w:rsidRDefault="00456171" w:rsidP="00456171">
      <w:pPr>
        <w:tabs>
          <w:tab w:val="left" w:pos="5387"/>
        </w:tabs>
        <w:spacing w:after="0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E7518C" w:rsidRPr="00E7518C">
        <w:rPr>
          <w:rFonts w:ascii="Times New Roman" w:hAnsi="Times New Roman" w:cs="Times New Roman"/>
          <w:i/>
          <w:sz w:val="28"/>
          <w:szCs w:val="28"/>
        </w:rPr>
        <w:t>Заплясала бы она вместе с</w:t>
      </w:r>
      <w:r w:rsidR="00E7518C">
        <w:rPr>
          <w:rFonts w:ascii="Garamond" w:hAnsi="Garamond" w:cs="Times New Roman"/>
          <w:sz w:val="28"/>
          <w:szCs w:val="28"/>
        </w:rPr>
        <w:t xml:space="preserve"> </w:t>
      </w:r>
      <w:r w:rsidR="00E7518C" w:rsidRPr="00E7518C">
        <w:rPr>
          <w:rFonts w:ascii="Times New Roman" w:hAnsi="Times New Roman" w:cs="Times New Roman"/>
          <w:i/>
          <w:sz w:val="28"/>
          <w:szCs w:val="28"/>
        </w:rPr>
        <w:t>нами,</w:t>
      </w:r>
    </w:p>
    <w:p w:rsidR="00E7518C" w:rsidRDefault="00E7518C" w:rsidP="00456171">
      <w:pPr>
        <w:tabs>
          <w:tab w:val="center" w:pos="4857"/>
          <w:tab w:val="left" w:pos="5387"/>
          <w:tab w:val="right" w:pos="9355"/>
        </w:tabs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Застучала бы она каблучками</w:t>
      </w:r>
      <w:r w:rsidR="0045617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7518C" w:rsidRDefault="00E7518C" w:rsidP="00E7518C">
      <w:pPr>
        <w:tabs>
          <w:tab w:val="left" w:pos="5387"/>
          <w:tab w:val="left" w:pos="5500"/>
        </w:tabs>
        <w:spacing w:after="0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(К.И. Чуковский)</w:t>
      </w:r>
    </w:p>
    <w:p w:rsidR="00456171" w:rsidRDefault="00456171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Систематическое</w:t>
      </w:r>
      <w:r w:rsidR="00756FFB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>урочное использование подобных поэт</w:t>
      </w:r>
      <w:r w:rsidR="00756FFB">
        <w:rPr>
          <w:rFonts w:ascii="Times New Roman" w:hAnsi="Times New Roman" w:cs="Times New Roman"/>
          <w:sz w:val="28"/>
          <w:szCs w:val="28"/>
        </w:rPr>
        <w:t xml:space="preserve">ических материалов, шуток, </w:t>
      </w:r>
      <w:proofErr w:type="spellStart"/>
      <w:r w:rsidR="00756FFB">
        <w:rPr>
          <w:rFonts w:ascii="Times New Roman" w:hAnsi="Times New Roman" w:cs="Times New Roman"/>
          <w:sz w:val="28"/>
          <w:szCs w:val="28"/>
        </w:rPr>
        <w:t>потеш</w:t>
      </w:r>
      <w:r>
        <w:rPr>
          <w:rFonts w:ascii="Times New Roman" w:hAnsi="Times New Roman" w:cs="Times New Roman"/>
          <w:sz w:val="28"/>
          <w:szCs w:val="28"/>
        </w:rPr>
        <w:t>ек</w:t>
      </w:r>
      <w:proofErr w:type="spellEnd"/>
      <w:r>
        <w:rPr>
          <w:rFonts w:ascii="Times New Roman" w:hAnsi="Times New Roman" w:cs="Times New Roman"/>
          <w:sz w:val="28"/>
          <w:szCs w:val="28"/>
        </w:rPr>
        <w:t>, юмора повышает эмоциональный уровень работы обучающихся, снимает напряжённость, предупреждает утомление, способствует успеху обучения.</w:t>
      </w:r>
    </w:p>
    <w:p w:rsidR="00456171" w:rsidRDefault="00456171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же касается выразительного чтения, декламации, работы над дикцией, то эти приёмы учебной деятельности развивают речевой слух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повышают культуру речи, также способствуют грамотности обучающихся.</w:t>
      </w:r>
      <w:r w:rsidR="00756FFB">
        <w:rPr>
          <w:rFonts w:ascii="Times New Roman" w:hAnsi="Times New Roman" w:cs="Times New Roman"/>
          <w:sz w:val="28"/>
          <w:szCs w:val="28"/>
        </w:rPr>
        <w:t xml:space="preserve"> Хорошая дикция, умение отчётливо проговаривать звуки и их сочетания</w:t>
      </w:r>
      <w:r w:rsidR="00987602">
        <w:rPr>
          <w:rFonts w:ascii="Times New Roman" w:hAnsi="Times New Roman" w:cs="Times New Roman"/>
          <w:sz w:val="28"/>
          <w:szCs w:val="28"/>
        </w:rPr>
        <w:t>,</w:t>
      </w:r>
      <w:r w:rsidR="00756FFB">
        <w:rPr>
          <w:rFonts w:ascii="Times New Roman" w:hAnsi="Times New Roman" w:cs="Times New Roman"/>
          <w:sz w:val="28"/>
          <w:szCs w:val="28"/>
        </w:rPr>
        <w:t xml:space="preserve"> нужны не только дл</w:t>
      </w:r>
      <w:r w:rsidR="00987602">
        <w:rPr>
          <w:rFonts w:ascii="Times New Roman" w:hAnsi="Times New Roman" w:cs="Times New Roman"/>
          <w:sz w:val="28"/>
          <w:szCs w:val="28"/>
        </w:rPr>
        <w:t>я орфоэпии, но и для орфографии;</w:t>
      </w:r>
    </w:p>
    <w:p w:rsidR="00756FFB" w:rsidRDefault="00756FFB" w:rsidP="00756FFB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8760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лементы соревнования, постоянные небольшие задания: «Кто подберёт больше слов с приставкой «п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»; «Кто за 5 минут спишет больше текста, не сделав при этом ни одной ошибки» и т.д.</w:t>
      </w: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Сюда же можно отнести конкурсы на лучшее сочинение, на лучшие примеры к тому или иному орфографическому </w:t>
      </w:r>
      <w:r w:rsidR="00987602">
        <w:rPr>
          <w:rFonts w:ascii="Times New Roman" w:hAnsi="Times New Roman" w:cs="Times New Roman"/>
          <w:sz w:val="28"/>
          <w:szCs w:val="28"/>
        </w:rPr>
        <w:t>правилу, на отгадывание загадок;</w:t>
      </w: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языковые игры, имеющие значение для орфографии, - словарное лото, кроссв</w:t>
      </w:r>
      <w:r w:rsidR="00E30B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рды, шарады, ребусы, «колесо приставок», подбор слов с заданным сочетанием (например,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«-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ло</w:t>
      </w:r>
      <w:proofErr w:type="spellEnd"/>
      <w:r>
        <w:rPr>
          <w:rFonts w:ascii="Times New Roman" w:hAnsi="Times New Roman" w:cs="Times New Roman"/>
          <w:sz w:val="28"/>
          <w:szCs w:val="28"/>
        </w:rPr>
        <w:t>»: «помело», «масло», «дело»</w:t>
      </w:r>
      <w:r w:rsidR="00FB1108">
        <w:rPr>
          <w:rFonts w:ascii="Times New Roman" w:hAnsi="Times New Roman" w:cs="Times New Roman"/>
          <w:sz w:val="28"/>
          <w:szCs w:val="28"/>
        </w:rPr>
        <w:t xml:space="preserve"> и т.д.), слова омонимы, омофоны («лес» и «лез», «рос» и «роз», «грусть» и «груздь» и т.д.)</w:t>
      </w:r>
      <w:r w:rsidR="00987602">
        <w:rPr>
          <w:rFonts w:ascii="Times New Roman" w:hAnsi="Times New Roman" w:cs="Times New Roman"/>
          <w:sz w:val="28"/>
          <w:szCs w:val="28"/>
        </w:rPr>
        <w:t>;</w:t>
      </w:r>
    </w:p>
    <w:p w:rsidR="00E30B48" w:rsidRDefault="00E30B48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внеклассные занятия по русскому языку: утренники, игры, викторины, КВН, конкурс плакатов, беседы и т.д.</w:t>
      </w:r>
    </w:p>
    <w:p w:rsidR="00E30B48" w:rsidRDefault="00E30B48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сильным средством мотивации служат методы обучения.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Обоснованное разнообразие выбираемых методов и приёмов работы, элементы исследовательского или частично-поискового методов («Можно ли слова «з…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мляника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стяника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проверить словами «земля» и «кость»?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да, то почему?»); приёмы, позволяющие опираться на развитую дикцию, чёткость произношения, понимание словообразовательных механизмов, понимание формообразования частей речи. </w:t>
      </w:r>
      <w:proofErr w:type="gramEnd"/>
    </w:p>
    <w:p w:rsidR="00E30B48" w:rsidRDefault="00E30B48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19EF">
        <w:rPr>
          <w:rFonts w:ascii="Times New Roman" w:hAnsi="Times New Roman" w:cs="Times New Roman"/>
          <w:sz w:val="28"/>
          <w:szCs w:val="28"/>
        </w:rPr>
        <w:t>Важна опора на чувственное восприятие языка – на слух и зрительно: использование плакатов и картин, цветных мелков, компьютерных презентаций, видеофильмов.</w:t>
      </w:r>
    </w:p>
    <w:p w:rsidR="008719EF" w:rsidRDefault="008719EF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развития чувства языка более чем полезны кружки художественного чтения, театральные студии, где ведётся работа над выражением оттенков смысла речи с помощью интонаций, ударений, пауз, логических ударений; отрабатывается чёткость артикуляции.</w:t>
      </w:r>
    </w:p>
    <w:p w:rsidR="008719EF" w:rsidRDefault="008719EF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детей, изучающих иностранный язык доступно сопоставление написание в языках: «пассажир» - </w:t>
      </w:r>
      <w:r>
        <w:rPr>
          <w:rFonts w:ascii="Times New Roman" w:hAnsi="Times New Roman" w:cs="Times New Roman"/>
          <w:sz w:val="28"/>
          <w:szCs w:val="28"/>
          <w:lang w:val="en-US"/>
        </w:rPr>
        <w:t>pass</w:t>
      </w:r>
      <w:r w:rsidRPr="008719EF">
        <w:rPr>
          <w:rFonts w:ascii="Times New Roman" w:hAnsi="Times New Roman" w:cs="Times New Roman"/>
          <w:sz w:val="28"/>
          <w:szCs w:val="28"/>
        </w:rPr>
        <w:t xml:space="preserve">é </w:t>
      </w:r>
      <w:r>
        <w:rPr>
          <w:rFonts w:ascii="Times New Roman" w:hAnsi="Times New Roman" w:cs="Times New Roman"/>
          <w:sz w:val="28"/>
          <w:szCs w:val="28"/>
        </w:rPr>
        <w:t xml:space="preserve">(франц.), «вагон» - </w:t>
      </w:r>
      <w:r>
        <w:rPr>
          <w:rFonts w:ascii="Times New Roman" w:hAnsi="Times New Roman" w:cs="Times New Roman"/>
          <w:sz w:val="28"/>
          <w:szCs w:val="28"/>
          <w:lang w:val="en-US"/>
        </w:rPr>
        <w:t>wagen</w:t>
      </w:r>
      <w:r w:rsidRPr="008719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нем.) и т.п. двуязычие всегда помогает глубже понять свой родной язык.</w:t>
      </w:r>
    </w:p>
    <w:p w:rsidR="008719EF" w:rsidRDefault="008719EF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Учитель может использовать эпизодические справки о роли языка-источника в написании слова.</w:t>
      </w:r>
    </w:p>
    <w:p w:rsidR="008719EF" w:rsidRDefault="008719EF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отборе </w:t>
      </w:r>
      <w:r w:rsidRPr="008142D2">
        <w:rPr>
          <w:rFonts w:ascii="Consolas" w:hAnsi="Consolas" w:cs="Times New Roman"/>
          <w:sz w:val="32"/>
          <w:szCs w:val="32"/>
        </w:rPr>
        <w:t>дидактического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2D2">
        <w:rPr>
          <w:rFonts w:ascii="Times New Roman" w:hAnsi="Times New Roman" w:cs="Times New Roman"/>
          <w:sz w:val="28"/>
          <w:szCs w:val="28"/>
        </w:rPr>
        <w:t>соблюдаются следующие требования: дидактический материал (тексты, предложения, слова, словосочетания для упражнений) подбирается интересный по содержанию, образцовый по языку (преимущественно из художественной литературы), насыщенный орфограммами (например, в тексте из 20 слов – не менее трёх орфограмм).</w:t>
      </w:r>
    </w:p>
    <w:p w:rsidR="008142D2" w:rsidRDefault="008142D2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Размер дидактических единиц должен несколько превышать объём орфографического поля для данного типа орфограмм. Необходимо шире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использовать, наряду со словосочетаниями, текст, в том числе текст сочинений и изложений для самопроверки.</w:t>
      </w:r>
    </w:p>
    <w:p w:rsidR="008142D2" w:rsidRDefault="008142D2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Нередко в список слов или словосочетаний вводятся так называемые «конфликтные» слова, не содержащие орфограмм нужного типа: они нарушают «однообразие» текста, повышают внимание обучающихся, воспитывают орфографическую зоркость.</w:t>
      </w:r>
    </w:p>
    <w:p w:rsidR="008142D2" w:rsidRDefault="008142D2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Орфограммы в дидактических материалах должны встречаться в доступных вариантах, с постепенным усложнением.</w:t>
      </w:r>
    </w:p>
    <w:p w:rsidR="003D54A4" w:rsidRDefault="003D54A4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Так, для 1 и 2 классов типичны примеры «поля – поле», «коза – козы» (проверка изменением формы слова); для 3 класса – «снеговик – снег», «морской – море» (проверка родственным словом), «хохотать – хохот, хохочет» (проверка двух безударных гласных в корне);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4 класса – «чистота в доме – чистый» (проверка с дифференциацией значения: не «частый»!), «казалось – кажется» (случай с чередованием з – ж), нарядилась – нарядный, сосны в снежном наряде» (двойная проверка) и т.п.</w:t>
      </w:r>
      <w:proofErr w:type="gramEnd"/>
    </w:p>
    <w:p w:rsidR="00E537C6" w:rsidRDefault="00E537C6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системе мотивации многое зависит от контроля и оценки умений и навыков по орфографии.</w:t>
      </w:r>
    </w:p>
    <w:p w:rsidR="00E537C6" w:rsidRDefault="00E537C6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Необходимо тщательное разграничение ошибок, за которые снижается оценка, и ошибок на тоже правило, за которое оценка пока не снижается. </w:t>
      </w:r>
      <w:r w:rsidR="00987602">
        <w:rPr>
          <w:rFonts w:ascii="Times New Roman" w:hAnsi="Times New Roman" w:cs="Times New Roman"/>
          <w:sz w:val="28"/>
          <w:szCs w:val="28"/>
        </w:rPr>
        <w:t>Например, ошибка типа «</w:t>
      </w:r>
      <w:proofErr w:type="spellStart"/>
      <w:r w:rsidR="00987602">
        <w:rPr>
          <w:rFonts w:ascii="Times New Roman" w:hAnsi="Times New Roman" w:cs="Times New Roman"/>
          <w:sz w:val="28"/>
          <w:szCs w:val="28"/>
        </w:rPr>
        <w:t>зема</w:t>
      </w:r>
      <w:proofErr w:type="spellEnd"/>
      <w:r w:rsidR="00987602">
        <w:rPr>
          <w:rFonts w:ascii="Times New Roman" w:hAnsi="Times New Roman" w:cs="Times New Roman"/>
          <w:sz w:val="28"/>
          <w:szCs w:val="28"/>
        </w:rPr>
        <w:t>» - грубая даже для 1 класса; ошибка типа «</w:t>
      </w:r>
      <w:proofErr w:type="spellStart"/>
      <w:r w:rsidR="00987602">
        <w:rPr>
          <w:rFonts w:ascii="Times New Roman" w:hAnsi="Times New Roman" w:cs="Times New Roman"/>
          <w:sz w:val="28"/>
          <w:szCs w:val="28"/>
        </w:rPr>
        <w:t>покозалось</w:t>
      </w:r>
      <w:proofErr w:type="spellEnd"/>
      <w:r w:rsidR="00987602">
        <w:rPr>
          <w:rFonts w:ascii="Times New Roman" w:hAnsi="Times New Roman" w:cs="Times New Roman"/>
          <w:sz w:val="28"/>
          <w:szCs w:val="28"/>
        </w:rPr>
        <w:t>» уже менее груба, так как в проверочном слове «кажется» - чередование «з – ж»</w:t>
      </w:r>
      <w:r w:rsidR="00783348">
        <w:rPr>
          <w:rFonts w:ascii="Times New Roman" w:hAnsi="Times New Roman" w:cs="Times New Roman"/>
          <w:sz w:val="28"/>
          <w:szCs w:val="28"/>
        </w:rPr>
        <w:t>;</w:t>
      </w:r>
      <w:r w:rsidR="00987602">
        <w:rPr>
          <w:rFonts w:ascii="Times New Roman" w:hAnsi="Times New Roman" w:cs="Times New Roman"/>
          <w:sz w:val="28"/>
          <w:szCs w:val="28"/>
        </w:rPr>
        <w:t xml:space="preserve"> ошибка типа «</w:t>
      </w:r>
      <w:proofErr w:type="spellStart"/>
      <w:r w:rsidR="00987602">
        <w:rPr>
          <w:rFonts w:ascii="Times New Roman" w:hAnsi="Times New Roman" w:cs="Times New Roman"/>
          <w:sz w:val="28"/>
          <w:szCs w:val="28"/>
        </w:rPr>
        <w:t>очеровательная</w:t>
      </w:r>
      <w:proofErr w:type="spellEnd"/>
      <w:r w:rsidR="00987602">
        <w:rPr>
          <w:rFonts w:ascii="Times New Roman" w:hAnsi="Times New Roman" w:cs="Times New Roman"/>
          <w:sz w:val="28"/>
          <w:szCs w:val="28"/>
        </w:rPr>
        <w:t>» в 1 и во 2 классах не засчитывается вовсе, и в дальнейшем считается негрубой, так как этимология слова трудна для младших школьников.</w:t>
      </w:r>
    </w:p>
    <w:p w:rsidR="00783348" w:rsidRDefault="00783348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 школьника не должно возникать сомнение в справедливости оценки. Письменные или устные замечания учителя о допущенных школьник5ами ошибках должны быть краткими и ясными, ни в коем случае не унизительными для ученика. Вообще в начальных классах нужно по возможности избегать отрицательных оценок за орфографию, так как они подавляют психику ребёнка, подрывают его веру в себя.</w:t>
      </w:r>
    </w:p>
    <w:p w:rsidR="00783348" w:rsidRDefault="00783348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Учитель на каждом уроке должен проводить работу, направленную на предупреждение ошибок. Пред диктантом,</w:t>
      </w:r>
      <w:r w:rsidRPr="00783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сочинением, изложением проводится словарно-орфографическая работа. Во время написания творческих работ следует разрешать пользоваться словарём, обращаться за помощью к учителю.</w:t>
      </w:r>
    </w:p>
    <w:p w:rsidR="00783348" w:rsidRDefault="00783348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3EFC" w:rsidRDefault="00E83EFC" w:rsidP="00783348">
      <w:pPr>
        <w:tabs>
          <w:tab w:val="left" w:pos="5387"/>
          <w:tab w:val="left" w:pos="5500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FC" w:rsidRDefault="00E83EFC" w:rsidP="00783348">
      <w:pPr>
        <w:tabs>
          <w:tab w:val="left" w:pos="5387"/>
          <w:tab w:val="left" w:pos="5500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7C6" w:rsidRPr="00E537C6" w:rsidRDefault="00E537C6" w:rsidP="00783348">
      <w:pPr>
        <w:tabs>
          <w:tab w:val="left" w:pos="5387"/>
          <w:tab w:val="left" w:pos="5500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орфографического умения.</w:t>
      </w:r>
    </w:p>
    <w:p w:rsidR="00E30B48" w:rsidRDefault="00783348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Умение – это вид опыта личности, «этап овладения новым способом деятельности» (Психологический словарь.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М., 1983.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С.376)</w:t>
      </w:r>
      <w:proofErr w:type="gramEnd"/>
    </w:p>
    <w:p w:rsidR="00756FFB" w:rsidRDefault="00603BB6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Умение формируется на основе теории, правила, инструкции, указания, а также «по образцу» - на основе подражания, по принципу «делай, как я».</w:t>
      </w:r>
      <w:proofErr w:type="gramEnd"/>
    </w:p>
    <w:p w:rsidR="00603BB6" w:rsidRDefault="00603BB6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Pr="00C46ED1" w:rsidRDefault="00603BB6" w:rsidP="00603BB6">
      <w:pPr>
        <w:tabs>
          <w:tab w:val="left" w:pos="5387"/>
          <w:tab w:val="left" w:pos="5500"/>
        </w:tabs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46ED1">
        <w:rPr>
          <w:rFonts w:ascii="Times New Roman" w:hAnsi="Times New Roman" w:cs="Times New Roman"/>
          <w:b/>
          <w:i/>
          <w:sz w:val="28"/>
          <w:szCs w:val="28"/>
          <w:u w:val="single"/>
        </w:rPr>
        <w:t>Ступени формирования умений по орфографии:</w:t>
      </w:r>
    </w:p>
    <w:p w:rsidR="00C46ED1" w:rsidRDefault="00C46ED1" w:rsidP="00603BB6">
      <w:pPr>
        <w:tabs>
          <w:tab w:val="left" w:pos="5387"/>
          <w:tab w:val="left" w:pos="5500"/>
        </w:tabs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03BB6" w:rsidRDefault="00603BB6" w:rsidP="00603BB6">
      <w:pPr>
        <w:pStyle w:val="a3"/>
        <w:numPr>
          <w:ilvl w:val="0"/>
          <w:numId w:val="3"/>
        </w:numPr>
        <w:tabs>
          <w:tab w:val="left" w:pos="5387"/>
          <w:tab w:val="left" w:pos="5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Жизненная (учебная) ситуация порождает потребность проверить орфограмму. Осознавая мотивы предстоящего действия, школьник ставит цель, осмысливает задачу.</w:t>
      </w:r>
    </w:p>
    <w:p w:rsidR="00603BB6" w:rsidRDefault="00603BB6" w:rsidP="00603BB6">
      <w:pPr>
        <w:pStyle w:val="a3"/>
        <w:numPr>
          <w:ilvl w:val="0"/>
          <w:numId w:val="3"/>
        </w:numPr>
        <w:tabs>
          <w:tab w:val="left" w:pos="5387"/>
          <w:tab w:val="left" w:pos="5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способа выполнения действия: опора на знания, на правило, на опыт.</w:t>
      </w:r>
    </w:p>
    <w:p w:rsidR="00603BB6" w:rsidRDefault="00603BB6" w:rsidP="00603BB6">
      <w:pPr>
        <w:pStyle w:val="a3"/>
        <w:numPr>
          <w:ilvl w:val="0"/>
          <w:numId w:val="3"/>
        </w:numPr>
        <w:tabs>
          <w:tab w:val="left" w:pos="5387"/>
          <w:tab w:val="left" w:pos="5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алгоритма выполнения действия по правилу, планирование действия по правилу, по ступеням («шагам»).</w:t>
      </w:r>
    </w:p>
    <w:p w:rsidR="00603BB6" w:rsidRDefault="00603BB6" w:rsidP="00603BB6">
      <w:pPr>
        <w:pStyle w:val="a3"/>
        <w:numPr>
          <w:ilvl w:val="0"/>
          <w:numId w:val="3"/>
        </w:numPr>
        <w:tabs>
          <w:tab w:val="left" w:pos="5387"/>
          <w:tab w:val="left" w:pos="5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 действия по алгоритму, по правилу, по намеченному плану – поэтапно, «по шагам».</w:t>
      </w:r>
    </w:p>
    <w:p w:rsidR="00603BB6" w:rsidRDefault="00603BB6" w:rsidP="00603BB6">
      <w:pPr>
        <w:pStyle w:val="a3"/>
        <w:numPr>
          <w:ilvl w:val="0"/>
          <w:numId w:val="3"/>
        </w:numPr>
        <w:tabs>
          <w:tab w:val="left" w:pos="5387"/>
          <w:tab w:val="left" w:pos="5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Повторное, многократное выполнение действия по плану, по алгоритму – в изменяющихся условиях и вариантах, с постепенным «свёртыванием» алгоритма, постепенным сокращением действия.</w:t>
      </w:r>
    </w:p>
    <w:p w:rsidR="00603BB6" w:rsidRDefault="00603BB6" w:rsidP="00603BB6">
      <w:pPr>
        <w:pStyle w:val="a3"/>
        <w:numPr>
          <w:ilvl w:val="0"/>
          <w:numId w:val="3"/>
        </w:numPr>
        <w:tabs>
          <w:tab w:val="left" w:pos="5387"/>
          <w:tab w:val="left" w:pos="5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элементов автоматизма, дальнейшее усиление автоматизма в результате выполнения однотипных действий (упражнений).</w:t>
      </w:r>
    </w:p>
    <w:p w:rsidR="00603BB6" w:rsidRPr="00603BB6" w:rsidRDefault="00603BB6" w:rsidP="00603BB6">
      <w:pPr>
        <w:pStyle w:val="a3"/>
        <w:numPr>
          <w:ilvl w:val="0"/>
          <w:numId w:val="3"/>
        </w:numPr>
        <w:tabs>
          <w:tab w:val="left" w:pos="5387"/>
          <w:tab w:val="left" w:pos="5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более или менее полного автоматизма безошибочного письма. </w:t>
      </w:r>
      <w:r w:rsidR="00491535">
        <w:rPr>
          <w:rFonts w:ascii="Times New Roman" w:hAnsi="Times New Roman" w:cs="Times New Roman"/>
          <w:sz w:val="28"/>
          <w:szCs w:val="28"/>
        </w:rPr>
        <w:t>Постепенный отказ от применения правил: их роль исчерпана, на их основе сформировался навык правописания.</w:t>
      </w:r>
    </w:p>
    <w:p w:rsidR="00C46ED1" w:rsidRDefault="00C46ED1" w:rsidP="00C46ED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 протекает процесс формирования умения и его постепенное перерастание в автоматизированное действие, навык:</w:t>
      </w:r>
    </w:p>
    <w:p w:rsidR="00756FFB" w:rsidRPr="00C46ED1" w:rsidRDefault="00C46ED1" w:rsidP="00C46ED1">
      <w:pPr>
        <w:tabs>
          <w:tab w:val="left" w:pos="3100"/>
        </w:tabs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ED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8A5CB" wp14:editId="1E0D2D99">
                <wp:simplePos x="0" y="0"/>
                <wp:positionH relativeFrom="column">
                  <wp:posOffset>4977765</wp:posOffset>
                </wp:positionH>
                <wp:positionV relativeFrom="paragraph">
                  <wp:posOffset>122555</wp:posOffset>
                </wp:positionV>
                <wp:extent cx="304800" cy="0"/>
                <wp:effectExtent l="0" t="76200" r="19050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91.95pt;margin-top:9.65pt;width:2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46ED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AF9AE" wp14:editId="266983C5">
                <wp:simplePos x="0" y="0"/>
                <wp:positionH relativeFrom="column">
                  <wp:posOffset>3669665</wp:posOffset>
                </wp:positionH>
                <wp:positionV relativeFrom="paragraph">
                  <wp:posOffset>122555</wp:posOffset>
                </wp:positionV>
                <wp:extent cx="317500" cy="0"/>
                <wp:effectExtent l="0" t="76200" r="2540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88.95pt;margin-top:9.65pt;width: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46ED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0E446" wp14:editId="0C7224C1">
                <wp:simplePos x="0" y="0"/>
                <wp:positionH relativeFrom="column">
                  <wp:posOffset>1294765</wp:posOffset>
                </wp:positionH>
                <wp:positionV relativeFrom="paragraph">
                  <wp:posOffset>122555</wp:posOffset>
                </wp:positionV>
                <wp:extent cx="317500" cy="0"/>
                <wp:effectExtent l="0" t="76200" r="2540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01.95pt;margin-top:9.65pt;width: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46ED1">
        <w:rPr>
          <w:rFonts w:ascii="Times New Roman" w:hAnsi="Times New Roman" w:cs="Times New Roman"/>
          <w:i/>
          <w:sz w:val="28"/>
          <w:szCs w:val="28"/>
        </w:rPr>
        <w:t xml:space="preserve">мотив, цель           выбор способа действия           алгоритм </w:t>
      </w:r>
    </w:p>
    <w:p w:rsidR="00756FFB" w:rsidRPr="00C46ED1" w:rsidRDefault="00C46ED1" w:rsidP="00C46ED1">
      <w:pPr>
        <w:tabs>
          <w:tab w:val="left" w:pos="2280"/>
          <w:tab w:val="left" w:pos="7380"/>
        </w:tabs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ED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D60E88" wp14:editId="60F84CD3">
                <wp:simplePos x="0" y="0"/>
                <wp:positionH relativeFrom="column">
                  <wp:posOffset>5777865</wp:posOffset>
                </wp:positionH>
                <wp:positionV relativeFrom="paragraph">
                  <wp:posOffset>369570</wp:posOffset>
                </wp:positionV>
                <wp:extent cx="254000" cy="0"/>
                <wp:effectExtent l="0" t="76200" r="1270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454.95pt;margin-top:29.1pt;width:2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C46ED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61645" wp14:editId="68B15411">
                <wp:simplePos x="0" y="0"/>
                <wp:positionH relativeFrom="column">
                  <wp:posOffset>1040765</wp:posOffset>
                </wp:positionH>
                <wp:positionV relativeFrom="paragraph">
                  <wp:posOffset>115570</wp:posOffset>
                </wp:positionV>
                <wp:extent cx="254000" cy="0"/>
                <wp:effectExtent l="0" t="76200" r="1270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81.95pt;margin-top:9.1pt;width:2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C46ED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F30BE1" wp14:editId="081BB2AC">
                <wp:simplePos x="0" y="0"/>
                <wp:positionH relativeFrom="column">
                  <wp:posOffset>4215765</wp:posOffset>
                </wp:positionH>
                <wp:positionV relativeFrom="paragraph">
                  <wp:posOffset>115570</wp:posOffset>
                </wp:positionV>
                <wp:extent cx="254000" cy="0"/>
                <wp:effectExtent l="0" t="76200" r="12700" b="11430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31.95pt;margin-top:9.1pt;width:20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" strokecolor="#4579b8 [3044]">
                <v:stroke endarrow="open"/>
              </v:shape>
            </w:pict>
          </mc:Fallback>
        </mc:AlternateContent>
      </w:r>
      <w:r w:rsidRPr="00C46ED1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234BF" wp14:editId="4ECE4912">
                <wp:simplePos x="0" y="0"/>
                <wp:positionH relativeFrom="column">
                  <wp:posOffset>2247265</wp:posOffset>
                </wp:positionH>
                <wp:positionV relativeFrom="paragraph">
                  <wp:posOffset>375920</wp:posOffset>
                </wp:positionV>
                <wp:extent cx="368300" cy="0"/>
                <wp:effectExtent l="0" t="76200" r="12700" b="11430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76.95pt;margin-top:29.6pt;width:2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C46ED1">
        <w:rPr>
          <w:rFonts w:ascii="Times New Roman" w:hAnsi="Times New Roman" w:cs="Times New Roman"/>
          <w:i/>
          <w:sz w:val="28"/>
          <w:szCs w:val="28"/>
        </w:rPr>
        <w:t xml:space="preserve">действие </w:t>
      </w:r>
      <w:r w:rsidRPr="00C46ED1">
        <w:rPr>
          <w:rFonts w:ascii="Times New Roman" w:hAnsi="Times New Roman" w:cs="Times New Roman"/>
          <w:i/>
          <w:sz w:val="28"/>
          <w:szCs w:val="28"/>
        </w:rPr>
        <w:tab/>
        <w:t xml:space="preserve">повторные действия, упражнения </w:t>
      </w:r>
      <w:r w:rsidRPr="00C46ED1">
        <w:rPr>
          <w:rFonts w:ascii="Times New Roman" w:hAnsi="Times New Roman" w:cs="Times New Roman"/>
          <w:i/>
          <w:sz w:val="28"/>
          <w:szCs w:val="28"/>
        </w:rPr>
        <w:tab/>
        <w:t xml:space="preserve">появление элементов автоматизма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C46ED1">
        <w:rPr>
          <w:rFonts w:ascii="Times New Roman" w:hAnsi="Times New Roman" w:cs="Times New Roman"/>
          <w:i/>
          <w:sz w:val="28"/>
          <w:szCs w:val="28"/>
        </w:rPr>
        <w:t xml:space="preserve">постепенное «свёртывание» алгоритма  </w:t>
      </w:r>
    </w:p>
    <w:p w:rsidR="00756FFB" w:rsidRDefault="00C46ED1" w:rsidP="00C46ED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6ED1">
        <w:rPr>
          <w:rFonts w:ascii="Times New Roman" w:hAnsi="Times New Roman" w:cs="Times New Roman"/>
          <w:i/>
          <w:sz w:val="28"/>
          <w:szCs w:val="28"/>
        </w:rPr>
        <w:t>автоматизм написания орфограмм.</w:t>
      </w:r>
    </w:p>
    <w:p w:rsidR="00E83EFC" w:rsidRDefault="00E83EFC" w:rsidP="00C46ED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Весь показанный здесь цикл не завершается в начальных классах, в лучшем случае его завершение относится к окончанию средней школы. Человек, прочно овладевший навыками грамотного письма, может забыть правила, они ему больше не нужны. Ведь письмо – это вид речевой деятельности, цель письма состоит в передаче мыслей пишущего. Необходимость уделять сознательные усилия правописанию мешает обдумыванию содержания текста, выбору наиболее удачных слов,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построению предложений. Но даже на высших ступенях автоматизма письма, контроль сознания не исключается: взрослый, пишущий практически без ошибок, всегда контролирует своё письмо. В нужных случаях проверяя себя по словарю или по смыслу.</w:t>
      </w:r>
    </w:p>
    <w:p w:rsidR="00E83EFC" w:rsidRDefault="00E83EFC" w:rsidP="00C46ED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Какого же уровня автоматизма достигают дети в начальных классах? Он достигается лишь в простейших случаях: в написании часто употребляемых и легко проверяемых слов – «вода», «луг», «машина», </w:t>
      </w:r>
      <w:r w:rsidR="00220642">
        <w:rPr>
          <w:rFonts w:ascii="Times New Roman" w:hAnsi="Times New Roman" w:cs="Times New Roman"/>
          <w:sz w:val="28"/>
          <w:szCs w:val="28"/>
        </w:rPr>
        <w:t>«далеко»</w:t>
      </w:r>
      <w:proofErr w:type="gramStart"/>
      <w:r w:rsidR="002206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0642">
        <w:rPr>
          <w:rFonts w:ascii="Times New Roman" w:hAnsi="Times New Roman" w:cs="Times New Roman"/>
          <w:sz w:val="28"/>
          <w:szCs w:val="28"/>
        </w:rPr>
        <w:t xml:space="preserve"> Но даже эти наиболее частотные и привычные слова дети пишут, комментируя про себя: «вода – воды», «сад – сады», проговаривают: «</w:t>
      </w:r>
      <w:proofErr w:type="spellStart"/>
      <w:r w:rsidR="00220642">
        <w:rPr>
          <w:rFonts w:ascii="Times New Roman" w:hAnsi="Times New Roman" w:cs="Times New Roman"/>
          <w:sz w:val="28"/>
          <w:szCs w:val="28"/>
        </w:rPr>
        <w:t>маа</w:t>
      </w:r>
      <w:proofErr w:type="spellEnd"/>
      <w:r w:rsidR="00220642">
        <w:rPr>
          <w:rFonts w:ascii="Times New Roman" w:hAnsi="Times New Roman" w:cs="Times New Roman"/>
          <w:sz w:val="28"/>
          <w:szCs w:val="28"/>
        </w:rPr>
        <w:t>-ши-</w:t>
      </w:r>
      <w:proofErr w:type="spellStart"/>
      <w:r w:rsidR="00220642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="002206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20642">
        <w:rPr>
          <w:rFonts w:ascii="Times New Roman" w:hAnsi="Times New Roman" w:cs="Times New Roman"/>
          <w:sz w:val="28"/>
          <w:szCs w:val="28"/>
        </w:rPr>
        <w:t>наа</w:t>
      </w:r>
      <w:proofErr w:type="spellEnd"/>
      <w:r w:rsidR="00220642">
        <w:rPr>
          <w:rFonts w:ascii="Times New Roman" w:hAnsi="Times New Roman" w:cs="Times New Roman"/>
          <w:sz w:val="28"/>
          <w:szCs w:val="28"/>
        </w:rPr>
        <w:t>». Элементы автоматизма появляются уже в начальных классах, но строить обучения, опираясь на автоматизм, рискованно. Основой обучения правописанию в начальных классах является постоянный самоконтроль, умение выявлять орфограммы и проверять их.</w:t>
      </w:r>
    </w:p>
    <w:p w:rsidR="00220642" w:rsidRDefault="00220642" w:rsidP="00C46ED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Выше, на схеме, показаны ступени</w:t>
      </w:r>
      <w:bookmarkStart w:id="0" w:name="_GoBack"/>
      <w:bookmarkEnd w:id="0"/>
    </w:p>
    <w:p w:rsidR="00220642" w:rsidRPr="00E83EFC" w:rsidRDefault="00220642" w:rsidP="00C46ED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56FFB" w:rsidRPr="00ED0C63" w:rsidRDefault="00ED0C63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6FFB" w:rsidRPr="00456171" w:rsidRDefault="00756FFB" w:rsidP="00456171">
      <w:pPr>
        <w:tabs>
          <w:tab w:val="left" w:pos="5387"/>
          <w:tab w:val="left" w:pos="550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56FFB" w:rsidRPr="0045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97D"/>
    <w:multiLevelType w:val="hybridMultilevel"/>
    <w:tmpl w:val="5CCC81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B61E7"/>
    <w:multiLevelType w:val="hybridMultilevel"/>
    <w:tmpl w:val="57B8A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85E38"/>
    <w:multiLevelType w:val="hybridMultilevel"/>
    <w:tmpl w:val="895279A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08"/>
    <w:rsid w:val="00017601"/>
    <w:rsid w:val="001C627E"/>
    <w:rsid w:val="00220642"/>
    <w:rsid w:val="002C30A2"/>
    <w:rsid w:val="003500A2"/>
    <w:rsid w:val="003D54A4"/>
    <w:rsid w:val="003E5255"/>
    <w:rsid w:val="00456171"/>
    <w:rsid w:val="00491535"/>
    <w:rsid w:val="005175AB"/>
    <w:rsid w:val="00537308"/>
    <w:rsid w:val="00570B61"/>
    <w:rsid w:val="005E4247"/>
    <w:rsid w:val="00603BB6"/>
    <w:rsid w:val="00756FFB"/>
    <w:rsid w:val="00783348"/>
    <w:rsid w:val="00792470"/>
    <w:rsid w:val="008142D2"/>
    <w:rsid w:val="008719EF"/>
    <w:rsid w:val="0089112C"/>
    <w:rsid w:val="00987602"/>
    <w:rsid w:val="00A86747"/>
    <w:rsid w:val="00C13549"/>
    <w:rsid w:val="00C46ED1"/>
    <w:rsid w:val="00C55A34"/>
    <w:rsid w:val="00E30B48"/>
    <w:rsid w:val="00E537C6"/>
    <w:rsid w:val="00E7518C"/>
    <w:rsid w:val="00E83EFC"/>
    <w:rsid w:val="00ED0C63"/>
    <w:rsid w:val="00F402E0"/>
    <w:rsid w:val="00FB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4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Хворост</cp:lastModifiedBy>
  <cp:revision>11</cp:revision>
  <dcterms:created xsi:type="dcterms:W3CDTF">2013-03-27T16:25:00Z</dcterms:created>
  <dcterms:modified xsi:type="dcterms:W3CDTF">2013-03-28T09:29:00Z</dcterms:modified>
</cp:coreProperties>
</file>