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275" w:rsidRDefault="007D5275" w:rsidP="007D5275">
      <w:pPr>
        <w:tabs>
          <w:tab w:val="left" w:pos="9214"/>
        </w:tabs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МБДОУ № 32 «Росинка»</w:t>
      </w:r>
    </w:p>
    <w:p w:rsidR="007D5275" w:rsidRDefault="007D5275" w:rsidP="00C55DE3">
      <w:pPr>
        <w:tabs>
          <w:tab w:val="left" w:pos="9214"/>
        </w:tabs>
        <w:spacing w:after="0" w:line="360" w:lineRule="auto"/>
        <w:ind w:firstLine="28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5275" w:rsidRDefault="007D5275" w:rsidP="00C55DE3">
      <w:pPr>
        <w:tabs>
          <w:tab w:val="left" w:pos="9214"/>
        </w:tabs>
        <w:spacing w:after="0" w:line="360" w:lineRule="auto"/>
        <w:ind w:firstLine="28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Подготовила воспитатель: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Неволина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Екатерина Игоревна</w:t>
      </w:r>
    </w:p>
    <w:p w:rsidR="007D5275" w:rsidRDefault="007D5275" w:rsidP="00C55DE3">
      <w:pPr>
        <w:tabs>
          <w:tab w:val="left" w:pos="9214"/>
        </w:tabs>
        <w:spacing w:after="0" w:line="360" w:lineRule="auto"/>
        <w:ind w:firstLine="28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5275" w:rsidRDefault="00C55DE3" w:rsidP="007D5275">
      <w:pPr>
        <w:tabs>
          <w:tab w:val="left" w:pos="9214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27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Особенности развития связной речи детей дошкольного возраста.</w:t>
      </w:r>
      <w:r w:rsidRPr="00D60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</w:p>
    <w:p w:rsidR="00C55DE3" w:rsidRDefault="00C55DE3" w:rsidP="007D5275">
      <w:pPr>
        <w:tabs>
          <w:tab w:val="left" w:pos="9214"/>
        </w:tabs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A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связной речи происходит постепенно вместе с развитием мышления и связано с усложнением детской деятельности и формами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общения с окружающими людьми.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</w:t>
      </w:r>
      <w:r w:rsidRPr="00D60A8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подготовительном периоде развития речи, на первом году жизни, в процессе непосредс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твенно-эмоционального общения с</w:t>
      </w:r>
      <w:r w:rsidRPr="00D6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закладываютс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основы будущей связной речи.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</w:t>
      </w:r>
      <w:r w:rsidRPr="00D60A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эмоциональном общении взрослый и ребёнок выражают разнообразные чувства (удовольствие или неудовольствие), а не мысли. Постепенно отношения взрослого и ребёнка обогащаются, расширяется круг предметов, с которыми он сталкивается, а слова, которые раньше выражали только эмоции, начинают становиться для малыша обозначениями предметов и действий. Ребёнок овладевает своим голосовым аппаратом, приобретает умение понимать речь окружающих. Понимание речи имеет огромное значение во всём последующем развитие ребёнка, является начальным этапом в развитие функций общения. Складывается особый тип общения, при котором взрослый говорит, а ребёнок отвеча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 мимикой, жестом, движением.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</w:t>
      </w:r>
      <w:r w:rsidRPr="00D6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понимания, сначала очень примитивного, начинает развиваться активная речь детей. Ребёнок подражает звукам и звукосочетаниям, которые произносит взрослый, сам привлекает внимание взрослого к себе, к какому-нибудь предмету. Всё это имеет исключительное значение для развития речевого общения детей: зарождается намеренность голосовой реакции, её </w:t>
      </w:r>
      <w:r w:rsidRPr="00D60A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направленность на другого человека, формируются речевой слух, произвольность произнесения [</w:t>
      </w:r>
      <w:r w:rsidRPr="00F176A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</w:t>
      </w:r>
      <w:r w:rsidRPr="00D60A82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 первого - началу второго года жизни появляются первые осмысленные слова, но они преимущественно выражают желания и потребности ребёнка. Только во второй половине второго года жизни слова начинают служить для малыша обозначениями предметов. С этого момента ребёнок начинает использовать слова для обращения к взрослому и приобретает возможность посредством речи вс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тупать в сознательное общение с</w:t>
      </w:r>
      <w:r w:rsidRPr="00D6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взрослым. Слова для него имеют смысл целого предложения. Постепенно появляются первые предложения, сначала из двух, а к двум годам из трёх и четырёх слов. К концу второго года жизни ребёнка слова начинают грамматически оформляться. Дети выражают свои мысли и желания более точно и ясно. Речь в этот период выступает в двух основных функциях: как средство установления контакта и как средство познания мира. Несмотря на несовершенство звукопроизношения, ограниченность словаря, грамматические ошибки, она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средством общения и обобщения.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</w:t>
      </w:r>
      <w:r w:rsidRPr="00D60A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третьем году жизни б</w:t>
      </w:r>
      <w:r w:rsidRPr="00F176A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60A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r w:rsidRPr="00F176A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6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темпами развивается как понимания речи, так и активная речь, резко возрастает словарный запас, усложняется структура предложений. Дети пользуются самой простой, естественной и первоначальной формой речи – диалогической, которая сначала тесно связана с практической деятельностью ребёнка и используется для налаживания сотрудничества внутри совместной предметной деятельности. Она состоит в том обращении к собеседнику, содержит выражение просьбы и помощи, ответы на вопросы взрослого. Такая грамматически мало оформленная речь маленького ребёнка </w:t>
      </w:r>
      <w:proofErr w:type="spellStart"/>
      <w:r w:rsidRPr="00D60A8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ситуативна</w:t>
      </w:r>
      <w:proofErr w:type="spellEnd"/>
      <w:r w:rsidRPr="00D6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Её смысловое содержание лишь в связи ситуацией. Ситуативная речь больше выражает, чем высказывает. Контекст заменяют жесты, мимика, интонация. Но уже в этом возрасте дети учитывают в диалоге при построении своих высказываний то, как их поймут партнёры. Отсюда эллиптичность в построении высказываний, </w:t>
      </w:r>
      <w:r w:rsidRPr="00D60A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становки начатом предложении.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</w:t>
      </w:r>
      <w:r w:rsidRPr="00D60A8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дошкольном возрасте происходит отделение речи от непосредственного практического опыта. Главной особенностью этого возраста является возникновения планирующей функцией речи. В ролевой игре, ведущей деятельности дошкольников, возникают и новые виды речи: речь, инструктирующая участников игры, речь – сообщение, повествующая взрослому о впечатлениях, полученных вне контакта с ним. Речь обоих видов приобретает форм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монологической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контекстной.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</w:t>
      </w:r>
      <w:r w:rsidRPr="00D6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было показано в исследовании А.М. </w:t>
      </w:r>
      <w:proofErr w:type="spellStart"/>
      <w:r w:rsidRPr="00D60A8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Леушиной</w:t>
      </w:r>
      <w:proofErr w:type="spellEnd"/>
      <w:r w:rsidRPr="00D60A8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основная линия развития связной речи состоит в том, что от исключительного господства ситуативной речи ребёнок переходит к речи контекстной. Появление контекстной речи определяется задачами и характером его общения с окружающими. Изменения образа жизни ребёнка, усложнения познавательной деятельности, новые отношения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взрослыми, появление новых видов деятельности требует развёрнутой речи, а прежние средства ситуативной речи не обеспечивают полноты и ясности высказывания.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Возникает речь контекстная [2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</w:t>
      </w:r>
      <w:r w:rsidRPr="00D6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Переход от ситуативной речи </w:t>
      </w:r>
      <w:proofErr w:type="gramStart"/>
      <w:r w:rsidRPr="00D60A8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D6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контекстной, по мнению</w:t>
      </w:r>
    </w:p>
    <w:p w:rsidR="00C55DE3" w:rsidRDefault="00C55DE3" w:rsidP="007D5275">
      <w:pPr>
        <w:tabs>
          <w:tab w:val="left" w:pos="9214"/>
        </w:tabs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A82">
        <w:rPr>
          <w:rFonts w:ascii="Times New Roman" w:eastAsia="Times New Roman" w:hAnsi="Times New Roman" w:cs="Times New Roman"/>
          <w:sz w:val="28"/>
          <w:szCs w:val="28"/>
          <w:lang w:eastAsia="ru-RU"/>
        </w:rPr>
        <w:t>Д.Б.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D60A82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Эльконина</w:t>
      </w:r>
      <w:proofErr w:type="spellEnd"/>
      <w:r w:rsidRPr="00D6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происходит к 4-5 годам. Вместе с тем элементы связной монологической речи появляются уже в 2-3 года. Переход к контекстной речи тесно связан с освоением словарного состава и грамматического строя родного языка, с развитием умения произвольно использовать средства языка. С усложнением грамматической структуры речи высказывания становятся всё </w:t>
      </w:r>
      <w:proofErr w:type="gramStart"/>
      <w:r w:rsidRPr="00D60A8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олее развернутыми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связными.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</w:t>
      </w:r>
      <w:r w:rsidRPr="00D60A82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младшем дошкольном возрасте речь связана с непосредственным опытом детей, что отражается на формах речи. Для неё характерны не полные, неопределённо-личные предложения, состоящие часто из одного сказуемого; название предметов заменяются местоимениями. В рассказах ребёнка переплетаются факты из материала на заданную тему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6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60A8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сплываю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6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поверхно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сть факты из личного опыта.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Pr="00D6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Ситуативность не является абсолютной принадлежностью возраста ребёнка. У одних и тех же детей речь может быть то более ситуативной, то более контекстной. Это определяется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задачами и условиями общения.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</w:t>
      </w:r>
      <w:r w:rsidRPr="00D60A8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 А.М.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0A8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Леушиной</w:t>
      </w:r>
      <w:proofErr w:type="spellEnd"/>
      <w:r w:rsidRPr="00D6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нашел подтверждение в исследовании </w:t>
      </w:r>
    </w:p>
    <w:p w:rsidR="00C55DE3" w:rsidRPr="00D60A82" w:rsidRDefault="00C55DE3" w:rsidP="007D5275">
      <w:pPr>
        <w:tabs>
          <w:tab w:val="left" w:pos="9214"/>
        </w:tabs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A82">
        <w:rPr>
          <w:rFonts w:ascii="Times New Roman" w:eastAsia="Times New Roman" w:hAnsi="Times New Roman" w:cs="Times New Roman"/>
          <w:sz w:val="28"/>
          <w:szCs w:val="28"/>
          <w:lang w:eastAsia="ru-RU"/>
        </w:rPr>
        <w:t>М.И.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Лисиной и её учеников. Учёные доказали, что уровень речевого развития зависит от уровня общения у детей. Форма высказывания зависит от того, как понимает ребёнка собеседник. Речевое поведение собеседника влияет на содержание и структуру речи ребёнка. Например, в общении со сверстниками дети в большей мере используют контекстную речь, поскольку им надо что-то объяснить, в чём-то убедить.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общении с</w:t>
      </w:r>
      <w:r w:rsidRPr="00D6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взрослыми, легко понимающими их, дети чаще огра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ничиваются ситуативной речью.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</w:t>
      </w:r>
      <w:r w:rsidRPr="00D60A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Наряду с монологическою речью продолжает развиваться и диалогическая речь. В дальнейшем обе эти формы сосуществуют и используются в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ависимости от условий общения.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</w:t>
      </w:r>
      <w:r w:rsidRPr="00D6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4-5 лет активно вступают в разговор, могут участвовать в коллективной беседе, пересказывают сказки и короткие рассказы, самостоятельно рассказывают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D60A82">
        <w:rPr>
          <w:rFonts w:ascii="Times New Roman" w:eastAsia="Times New Roman" w:hAnsi="Times New Roman" w:cs="Times New Roman"/>
          <w:sz w:val="28"/>
          <w:szCs w:val="28"/>
          <w:lang w:eastAsia="ru-RU"/>
        </w:rPr>
        <w:t>о игрушк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6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картинк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6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Вместе с тем их связная речь ещё несовершенна. Они не умеют правильно формулировать вопросы, дополнять и поправлять ответы товарищей. Их рассказы в большинстве случаев копируют образец взрослого, содержат нарушение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логики; предложения в</w:t>
      </w:r>
      <w:r w:rsidRPr="00D60A82">
        <w:rPr>
          <w:rFonts w:ascii="Times New Roman" w:eastAsia="Times New Roman" w:hAnsi="Times New Roman" w:cs="Times New Roman"/>
          <w:sz w:val="28"/>
          <w:szCs w:val="28"/>
          <w:lang w:eastAsia="ru-RU"/>
        </w:rPr>
        <w:t>нутри рассказа часто связанны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6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лишь формально (слов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ами: ещё, потом).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</w:t>
      </w:r>
      <w:r w:rsidRPr="00D60A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старшем дошкольном возрасте дети способны активно участвовать в беседе, достаточно полно и точно отвечать на вопросы, дополнять и поправлять ответы других, подавать уместные реплики, формулировать вопросы. Характер диалога детей зависит от сложности задач, решае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мых в совместной деятельности.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</w:t>
      </w:r>
      <w:r w:rsidRPr="00D6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Совершенствуется и монологическая речь: дети осваивают разные типы связных высказываний (описание, повествование, от части рассуждения) с опоры на наглядны материал и бес опоры. Усложняется синтаксическая </w:t>
      </w:r>
      <w:r w:rsidRPr="00D60A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структура детских рассказов, увеличивается количество сложносочинённых и сложноподчиненных предложений. Вместе с тем у значительной части детей эти умения неустойчивы. </w:t>
      </w:r>
      <w:proofErr w:type="gramStart"/>
      <w:r w:rsidRPr="00D60A8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затрудняются в отборе фактов для своих рассказов, в логически последовательно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6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60A82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структурировани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6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высказываний, в их языковом оформлении.</w:t>
      </w:r>
      <w:proofErr w:type="gramEnd"/>
    </w:p>
    <w:p w:rsidR="00C55DE3" w:rsidRDefault="00C55DE3" w:rsidP="007D5275"/>
    <w:p w:rsidR="00C55DE3" w:rsidRDefault="00C55DE3" w:rsidP="007D5275"/>
    <w:p w:rsidR="008E6915" w:rsidRDefault="00C55DE3" w:rsidP="007D5275">
      <w:pPr>
        <w:rPr>
          <w:rFonts w:ascii="Times New Roman" w:hAnsi="Times New Roman" w:cs="Times New Roman"/>
          <w:b/>
          <w:sz w:val="28"/>
          <w:szCs w:val="28"/>
        </w:rPr>
      </w:pPr>
      <w:r w:rsidRPr="00C55DE3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C55DE3" w:rsidRDefault="00C55DE3" w:rsidP="007D5275">
      <w:pPr>
        <w:rPr>
          <w:rFonts w:ascii="Times New Roman" w:hAnsi="Times New Roman" w:cs="Times New Roman"/>
          <w:b/>
          <w:sz w:val="28"/>
          <w:szCs w:val="28"/>
        </w:rPr>
      </w:pPr>
      <w:r w:rsidRPr="00C12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Артемова, Л.В. Театрализованные игры дошкольников [Текст] / </w:t>
      </w:r>
      <w:proofErr w:type="spellStart"/>
      <w:r w:rsidRPr="00C12025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Л.В.Артемова</w:t>
      </w:r>
      <w:proofErr w:type="spellEnd"/>
      <w:r w:rsidRPr="00C12025">
        <w:rPr>
          <w:rFonts w:ascii="Times New Roman" w:eastAsia="Times New Roman" w:hAnsi="Times New Roman" w:cs="Times New Roman"/>
          <w:sz w:val="28"/>
          <w:szCs w:val="28"/>
          <w:lang w:eastAsia="ru-RU"/>
        </w:rPr>
        <w:t>.- М.: Просвещение, 1995. –127с.-150000 экз.- ISBN 5-09-001627-5</w:t>
      </w:r>
    </w:p>
    <w:p w:rsidR="00C55DE3" w:rsidRPr="00C55DE3" w:rsidRDefault="00C55DE3" w:rsidP="007D527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C12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Пособие для логопедов и студ. </w:t>
      </w:r>
      <w:proofErr w:type="spellStart"/>
      <w:r w:rsidRPr="00C1202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дефектол</w:t>
      </w:r>
      <w:proofErr w:type="spellEnd"/>
      <w:r w:rsidRPr="00C12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фак. </w:t>
      </w:r>
      <w:proofErr w:type="spellStart"/>
      <w:proofErr w:type="gramStart"/>
      <w:r w:rsidRPr="00C1202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Pr="00C12025">
        <w:rPr>
          <w:rFonts w:ascii="Times New Roman" w:eastAsia="Times New Roman" w:hAnsi="Times New Roman" w:cs="Times New Roman"/>
          <w:sz w:val="28"/>
          <w:szCs w:val="28"/>
          <w:lang w:eastAsia="ru-RU"/>
        </w:rPr>
        <w:t>. вузов</w:t>
      </w:r>
      <w:proofErr w:type="gramEnd"/>
      <w:r w:rsidRPr="00C12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редакцией Л. С. Волковой в 5 книгах. М.: </w:t>
      </w:r>
      <w:proofErr w:type="spellStart"/>
      <w:r w:rsidRPr="00C12025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</w:t>
      </w:r>
      <w:proofErr w:type="spellEnd"/>
      <w:r w:rsidRPr="00C12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изд. центр </w:t>
      </w:r>
      <w:proofErr w:type="spellStart"/>
      <w:r w:rsidRPr="00C1202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Владос</w:t>
      </w:r>
      <w:proofErr w:type="spellEnd"/>
      <w:r w:rsidRPr="00C12025">
        <w:rPr>
          <w:rFonts w:ascii="Times New Roman" w:eastAsia="Times New Roman" w:hAnsi="Times New Roman" w:cs="Times New Roman"/>
          <w:sz w:val="28"/>
          <w:szCs w:val="28"/>
          <w:lang w:eastAsia="ru-RU"/>
        </w:rPr>
        <w:t>, 2007. – Кн.</w:t>
      </w:r>
      <w:r w:rsidRPr="00C120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C12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C12025">
        <w:rPr>
          <w:rFonts w:ascii="Times New Roman" w:eastAsia="Times New Roman" w:hAnsi="Times New Roman" w:cs="Times New Roman"/>
          <w:sz w:val="28"/>
          <w:szCs w:val="28"/>
          <w:lang w:eastAsia="ru-RU"/>
        </w:rPr>
        <w:t>Фоетико</w:t>
      </w:r>
      <w:proofErr w:type="spellEnd"/>
      <w:r w:rsidRPr="00C12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фонематическое и общее недоразвитие речи: Нарушение речи у детей с сенсорной и интеллектуальной недостаточностью.</w:t>
      </w:r>
    </w:p>
    <w:sectPr w:rsidR="00C55DE3" w:rsidRPr="00C55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DC4"/>
    <w:rsid w:val="007D5275"/>
    <w:rsid w:val="008E6915"/>
    <w:rsid w:val="00C55DE3"/>
    <w:rsid w:val="00F8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1201</Words>
  <Characters>6851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dcterms:created xsi:type="dcterms:W3CDTF">2012-10-19T17:47:00Z</dcterms:created>
  <dcterms:modified xsi:type="dcterms:W3CDTF">2012-10-19T17:54:00Z</dcterms:modified>
</cp:coreProperties>
</file>