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C40" w:rsidRDefault="00CA5C40" w:rsidP="00CA5C40">
      <w:pPr>
        <w:rPr>
          <w:rFonts w:ascii="Times New Roman" w:hAnsi="Times New Roman" w:cs="Times New Roman"/>
          <w:sz w:val="36"/>
        </w:rPr>
      </w:pPr>
      <w:r w:rsidRPr="00CA5C40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59374" cy="10735582"/>
            <wp:effectExtent l="0" t="0" r="3810" b="8890"/>
            <wp:wrapTight wrapText="bothSides">
              <wp:wrapPolygon edited="0">
                <wp:start x="0" y="0"/>
                <wp:lineTo x="0" y="21580"/>
                <wp:lineTo x="21556" y="21580"/>
                <wp:lineTo x="21556" y="0"/>
                <wp:lineTo x="0" y="0"/>
              </wp:wrapPolygon>
            </wp:wrapTight>
            <wp:docPr id="11" name="Рисунок 11" descr="C:\Users\Александр\Desktop\хыхыхыхыхыхыхых\соц д-ть с семь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хыхыхыхыхыхыхых\соц д-ть с семьей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12" cy="107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lastRenderedPageBreak/>
        <w:t xml:space="preserve">Детство – это не просто время свободной активности детей, это еще и очень важный период. Проживая этот период, ребенок приобретает человеческие способности, которые в дальнейшем позволяют ему освоить мир взрослых. Ребенок раннего возраста воспринимает окружающий его социальный мир не совсем так, как видим и понимаем его мы, взрослые. Поэтому необходимо знать, что в силу малого жизненного опыта, особенностей развития процессов восприятия, мышления, воображения, еще только формируются представления и понятия высокой эмоциональности. Малыш понимает и принимает социальный мир по-своему. </w:t>
      </w:r>
    </w:p>
    <w:p w:rsidR="00CA5C40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0288" behindDoc="1" locked="0" layoutInCell="1" allowOverlap="1" wp14:anchorId="464C5F42" wp14:editId="7AEF4469">
            <wp:simplePos x="0" y="0"/>
            <wp:positionH relativeFrom="page">
              <wp:align>center</wp:align>
            </wp:positionH>
            <wp:positionV relativeFrom="paragraph">
              <wp:posOffset>1123950</wp:posOffset>
            </wp:positionV>
            <wp:extent cx="4443263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86" y="21477"/>
                <wp:lineTo x="21486" y="0"/>
                <wp:lineTo x="0" y="0"/>
              </wp:wrapPolygon>
            </wp:wrapTight>
            <wp:docPr id="1" name="Рисунок 1" descr="G:\DCIM\100CANON\IMG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7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63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7902">
        <w:rPr>
          <w:rFonts w:ascii="Times New Roman" w:hAnsi="Times New Roman" w:cs="Times New Roman"/>
          <w:sz w:val="36"/>
        </w:rPr>
        <w:t xml:space="preserve">Дети раннего возраста находятся у истоков познания окружающего мира. Именно в эти годы у детей формируются первичные представления об окружающем. </w:t>
      </w:r>
    </w:p>
    <w:p w:rsidR="00CA5C40" w:rsidRDefault="00CA5C40" w:rsidP="00CA5C40">
      <w:pPr>
        <w:rPr>
          <w:rFonts w:ascii="Times New Roman" w:hAnsi="Times New Roman" w:cs="Times New Roman"/>
          <w:sz w:val="36"/>
        </w:rPr>
      </w:pPr>
    </w:p>
    <w:p w:rsidR="00CA5C40" w:rsidRDefault="00CA5C40" w:rsidP="00CA5C40">
      <w:pPr>
        <w:rPr>
          <w:rFonts w:ascii="Times New Roman" w:hAnsi="Times New Roman" w:cs="Times New Roman"/>
          <w:sz w:val="36"/>
        </w:rPr>
      </w:pPr>
    </w:p>
    <w:p w:rsidR="00CA5C40" w:rsidRDefault="00CA5C40" w:rsidP="00CA5C40">
      <w:pPr>
        <w:rPr>
          <w:rFonts w:ascii="Times New Roman" w:hAnsi="Times New Roman" w:cs="Times New Roman"/>
          <w:sz w:val="36"/>
        </w:rPr>
      </w:pPr>
    </w:p>
    <w:p w:rsidR="00CA5C40" w:rsidRDefault="00CA5C40" w:rsidP="00CA5C40">
      <w:pPr>
        <w:rPr>
          <w:rFonts w:ascii="Times New Roman" w:hAnsi="Times New Roman" w:cs="Times New Roman"/>
          <w:sz w:val="36"/>
        </w:rPr>
      </w:pPr>
    </w:p>
    <w:p w:rsidR="00CA5C40" w:rsidRDefault="00CA5C40" w:rsidP="00CA5C40">
      <w:pPr>
        <w:rPr>
          <w:rFonts w:ascii="Times New Roman" w:hAnsi="Times New Roman" w:cs="Times New Roman"/>
          <w:sz w:val="36"/>
        </w:rPr>
      </w:pPr>
    </w:p>
    <w:p w:rsidR="00CA5C40" w:rsidRDefault="00CA5C40" w:rsidP="00CA5C40">
      <w:pPr>
        <w:rPr>
          <w:rFonts w:ascii="Times New Roman" w:hAnsi="Times New Roman" w:cs="Times New Roman"/>
          <w:sz w:val="36"/>
        </w:rPr>
      </w:pPr>
    </w:p>
    <w:p w:rsidR="00CA5C40" w:rsidRDefault="00CA5C40" w:rsidP="00CA5C40">
      <w:pPr>
        <w:rPr>
          <w:rFonts w:ascii="Times New Roman" w:hAnsi="Times New Roman" w:cs="Times New Roman"/>
          <w:sz w:val="36"/>
        </w:rPr>
      </w:pPr>
    </w:p>
    <w:p w:rsidR="00CA5C40" w:rsidRDefault="00CA5C40" w:rsidP="00CA5C40">
      <w:pPr>
        <w:rPr>
          <w:rFonts w:ascii="Times New Roman" w:hAnsi="Times New Roman" w:cs="Times New Roman"/>
          <w:sz w:val="36"/>
        </w:rPr>
      </w:pP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 xml:space="preserve">Они овладевают речью, способами умственной деятельности. У детей проявляется познавательный интерес, отношение к окружающим. </w:t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lastRenderedPageBreak/>
        <w:t xml:space="preserve">Я, как воспитатель группы раннего возраста, делаю все для того, чтобы дети усвоили нормы и правила общения. Знали и обменивались приветствиями. Знакомлю детей друг с другом. Стараюсь, чтобы дети имели представления о том, что для любой совместной деятельности требуется умение договориться, соблюдать очередность, прислушиваться к своим товарищам. Кроме того, я учу детей овладевать навыками поведения в сложных ситуациях. Например, отняли игрушку, толкнули или произошла ссора с другом. Я делаю все, для того, чтобы дети моей группы познакомились со вкусами и предпочтениями друг друга, увидели, что они могут быть различны. Все это составляет основу формирования способности иметь и отстаивать свое мнение. </w:t>
      </w:r>
    </w:p>
    <w:p w:rsidR="00CA5C40" w:rsidRPr="00AA7902" w:rsidRDefault="00CA5C40" w:rsidP="00CA5C40">
      <w:pPr>
        <w:jc w:val="center"/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48205D64" wp14:editId="1CAB98E0">
            <wp:extent cx="4430568" cy="3324225"/>
            <wp:effectExtent l="0" t="0" r="8255" b="0"/>
            <wp:docPr id="2" name="Рисунок 2" descr="G:\DCIM\100CANON\IMG_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7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791" cy="332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 xml:space="preserve">Одним из компонентов лежащим в основе формирования уверенности в себе является воспитание привязанности к своей семье, любви и чувства долга к близким. Участие семьи ребенка в ознакомлении с социальны миром, </w:t>
      </w:r>
      <w:r w:rsidRPr="00AA7902">
        <w:rPr>
          <w:rFonts w:ascii="Times New Roman" w:hAnsi="Times New Roman" w:cs="Times New Roman"/>
          <w:sz w:val="36"/>
        </w:rPr>
        <w:lastRenderedPageBreak/>
        <w:t>необходима. Именно тесное взаимодействие с семьей – это успешное решение многих задач.</w:t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>Работа с семьей требует от воспитателя большого такта и деликатности. Я стараюсь организовать работу с родителями на открытости взаимоотношения и доверия. В первую очередь я даю родителям представления о том, чем и как занимаются их дети в детском саду. Мы обмениваемся с ними мыслями, чувствами, переживаниям. Консультирую родителей по интересующим их вопросам. Я стараюсь лучше узнать и понять семью каждого воспитанника.</w:t>
      </w:r>
    </w:p>
    <w:p w:rsidR="00CA5C40" w:rsidRPr="00AA7902" w:rsidRDefault="00CA5C40" w:rsidP="00CA5C40">
      <w:pPr>
        <w:jc w:val="center"/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7E149127" wp14:editId="761185D1">
            <wp:extent cx="4333875" cy="3250406"/>
            <wp:effectExtent l="0" t="0" r="0" b="7620"/>
            <wp:docPr id="4" name="Рисунок 4" descr="C:\Users\Александр\Documents\Мамкины документы\С фотика\SAM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cuments\Мамкины документы\С фотика\SAM_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069" cy="325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 xml:space="preserve">Участие семьи ребенка в ознакомлении с социальным миром необходима. Вместе с семьей нужно помочь ребенку увидеть своеобразие природы, ее притягательную красоту, познакомить с достопримечательностями, народными промыслами ближайшего окружения. Особое место в предметном мире занимает игрушка (техническая, сюжетная, народная). Через игрушку малыш познает разнообразие жизни. Особое место имеет кукла, она </w:t>
      </w:r>
      <w:r w:rsidRPr="00AA7902">
        <w:rPr>
          <w:rFonts w:ascii="Times New Roman" w:hAnsi="Times New Roman" w:cs="Times New Roman"/>
          <w:sz w:val="36"/>
        </w:rPr>
        <w:lastRenderedPageBreak/>
        <w:t xml:space="preserve">стимулирует развитие социальных чувств. Во время игры ребенок испытывает потребность в сотрудничестве со взрослым.  Детям требуется соучастие взрослого во время игры. Так например, играя в сюжетно-ролевую игру «Больница», я беру на себя роль врача, а дети приходят на прием к «врачу», со своими куклами-дочками. Во время развертывания игры, я постепенно отдаю роль «доктора» ребенку, а на себя беру другую роль. Дети с огромным удовольствием играют со взрослым. Также, играть с ребенком я рекомендую родителям и дома. Общаясь с другими людьми, ребенок получает возможность познавать своего партнера, а также и самого себя.  </w:t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>Вступая в общение со взрослым, ребенок узнает прежде всего самое важное: нужен ли он или не нужен другим? Любят его или нет? Для психического развития ребенка это очень важное переживание своей значимости для других.</w:t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 xml:space="preserve">Положительное эмоциональное самоощущение ребенка становится фундаментом его открытого доверчивого отношения к миру, к другим людям, к себе самому. </w:t>
      </w:r>
    </w:p>
    <w:p w:rsidR="00CA5C40" w:rsidRPr="00AA7902" w:rsidRDefault="00CA5C40" w:rsidP="00CA5C40">
      <w:pPr>
        <w:jc w:val="center"/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19479E7C" wp14:editId="6B97C2C0">
            <wp:extent cx="4314825" cy="3237384"/>
            <wp:effectExtent l="0" t="0" r="0" b="1270"/>
            <wp:docPr id="8" name="Рисунок 8" descr="C:\Users\Александр\Documents\Мамкины документы\Группа № 4 Ягодка\IMG_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cuments\Мамкины документы\Группа № 4 Ягодка\IMG_6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71" cy="323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 xml:space="preserve">Художественная литература также является источником знаний и чувств ребенка. Я стараюсь как можно больше читать детям сказки, стихи, </w:t>
      </w:r>
      <w:proofErr w:type="spellStart"/>
      <w:r w:rsidRPr="00AA7902">
        <w:rPr>
          <w:rFonts w:ascii="Times New Roman" w:hAnsi="Times New Roman" w:cs="Times New Roman"/>
          <w:sz w:val="36"/>
        </w:rPr>
        <w:t>потешки</w:t>
      </w:r>
      <w:proofErr w:type="spellEnd"/>
      <w:r w:rsidRPr="00AA7902">
        <w:rPr>
          <w:rFonts w:ascii="Times New Roman" w:hAnsi="Times New Roman" w:cs="Times New Roman"/>
          <w:sz w:val="36"/>
        </w:rPr>
        <w:t>. Также рекомендую и родителям читать как можно больше своим детям. Через художественную литературу дети познают что такое хорошо и что такое плохо; учатся мыслить, чувствовать, сопереживать.</w:t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 xml:space="preserve">Уточняет и расширяет представления детей о мире и изобразительное искусство. Через ИЗО-деятельность ребенок узнает об удивительном мире красок. Даже у маленького ребенка затрагивает душу произведения больших художников. </w:t>
      </w:r>
    </w:p>
    <w:p w:rsidR="00CA5C40" w:rsidRPr="00AA7902" w:rsidRDefault="00CA5C40" w:rsidP="00CA5C40">
      <w:pPr>
        <w:jc w:val="center"/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3817396F" wp14:editId="6E033090">
            <wp:extent cx="4381500" cy="3286125"/>
            <wp:effectExtent l="0" t="0" r="0" b="9525"/>
            <wp:docPr id="7" name="Рисунок 7" descr="C:\Users\Александр\Documents\Мамкины документы\С фотика\SAM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cuments\Мамкины документы\С фотика\SAM_0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64" cy="32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 xml:space="preserve">Дети очень наблюдательны. Они подмечают многое: строение предметов, животных, их поведение, настроение людей, интонации голоса близких, манеру даже двигаться а потом воспроизводят все это в своих играх. Наблюдательность ребенка опирается на его любознательность. Маленькие дети хотят все знать. Их многочисленные вопросы к взрослым –лучшее проявление этой способности. Поэтому в своей группе я постоянно разговариваю с детьми. Мы ведем ежедневные беседы на разные темы. Например, я спрашиваю у детей, что они делали дома вчера вечером, в какие игрушки играли, с кем играли, какая у них любимая игрушка, что нового они увидели по дороге в д/с; ведем диалог о домашних животных, о погоде, об окружающем мире и многое другое. Родителям, в свою очередь, я тоже рекомендую постоянно разговаривать со своим ребенком. Узнавать, что малыш делал в детском саду, что нового и интересного узнал и видел и т.д. </w:t>
      </w:r>
    </w:p>
    <w:p w:rsidR="00CA5C40" w:rsidRPr="00AA7902" w:rsidRDefault="00CA5C40" w:rsidP="00CA5C40">
      <w:pPr>
        <w:jc w:val="center"/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 wp14:anchorId="0B6AEAF8" wp14:editId="1FC4D9E1">
            <wp:extent cx="4559300" cy="3419475"/>
            <wp:effectExtent l="0" t="0" r="0" b="9525"/>
            <wp:docPr id="5" name="Рисунок 5" descr="C:\Users\Александр\Documents\Мамкины документы\С фотика\SAM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cuments\Мамкины документы\С фотика\SAM_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64" cy="341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 xml:space="preserve">Наблюдая окружающий мир, дети делают свои выводы, умозаключения. Иногда эти заключения верны, а иногда ошибочны. Появляются адекватные и неадекватные оценки. Разного рода оценки событий формируют представления детей о морали, взаимоотношениях и постепенно становятся чертой характера. </w:t>
      </w:r>
    </w:p>
    <w:p w:rsidR="00CA5C40" w:rsidRPr="00AA7902" w:rsidRDefault="00CA5C40" w:rsidP="00CA5C40">
      <w:pPr>
        <w:rPr>
          <w:rFonts w:ascii="Times New Roman" w:hAnsi="Times New Roman" w:cs="Times New Roman"/>
          <w:sz w:val="36"/>
        </w:rPr>
      </w:pPr>
      <w:r w:rsidRPr="00AA7902">
        <w:rPr>
          <w:rFonts w:ascii="Times New Roman" w:hAnsi="Times New Roman" w:cs="Times New Roman"/>
          <w:sz w:val="36"/>
        </w:rPr>
        <w:t>Новые задачи, обновление методики, увеличение объема знаний, изменений приоритетов о воспитании во многом связаны с тем, что дети дошкольного возраста не получают должного внимания в семье. Поэтому представления об окружающем мире, правила и нормы поведения, которые ребенок обычно узнавал в процессе непосредственного общения с родителями, он должен получить в дошкольном учреждении.</w:t>
      </w:r>
    </w:p>
    <w:p w:rsidR="00CA5C40" w:rsidRPr="00AB415D" w:rsidRDefault="00CA5C40" w:rsidP="00CA5C40">
      <w:pPr>
        <w:rPr>
          <w:rFonts w:ascii="Times New Roman" w:hAnsi="Times New Roman" w:cs="Times New Roman"/>
          <w:sz w:val="32"/>
        </w:rPr>
      </w:pPr>
      <w:bookmarkStart w:id="0" w:name="_GoBack"/>
      <w:r w:rsidRPr="00A66493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DE73F8A" wp14:editId="0B7D70D2">
            <wp:simplePos x="0" y="0"/>
            <wp:positionH relativeFrom="page">
              <wp:posOffset>1543050</wp:posOffset>
            </wp:positionH>
            <wp:positionV relativeFrom="paragraph">
              <wp:posOffset>10160</wp:posOffset>
            </wp:positionV>
            <wp:extent cx="4527550" cy="3309620"/>
            <wp:effectExtent l="0" t="0" r="6350" b="5080"/>
            <wp:wrapTight wrapText="bothSides">
              <wp:wrapPolygon edited="0">
                <wp:start x="0" y="0"/>
                <wp:lineTo x="0" y="21509"/>
                <wp:lineTo x="21539" y="21509"/>
                <wp:lineTo x="21539" y="0"/>
                <wp:lineTo x="0" y="0"/>
              </wp:wrapPolygon>
            </wp:wrapTight>
            <wp:docPr id="6" name="Рисунок 6" descr="C:\Users\Александр\Documents\Мамкины документы\С фотика\SAM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cuments\Мамкины документы\С фотика\SAM_005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C40" w:rsidRPr="00AB415D" w:rsidRDefault="00CA5C40" w:rsidP="00CA5C40">
      <w:pPr>
        <w:jc w:val="center"/>
        <w:rPr>
          <w:rFonts w:ascii="Times New Roman" w:hAnsi="Times New Roman" w:cs="Times New Roman"/>
          <w:sz w:val="32"/>
        </w:rPr>
      </w:pPr>
      <w:r w:rsidRPr="00AA790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665DDA0A" wp14:editId="3982A2DA">
            <wp:simplePos x="0" y="0"/>
            <wp:positionH relativeFrom="page">
              <wp:posOffset>1543050</wp:posOffset>
            </wp:positionH>
            <wp:positionV relativeFrom="paragraph">
              <wp:posOffset>3237230</wp:posOffset>
            </wp:positionV>
            <wp:extent cx="4527550" cy="3395345"/>
            <wp:effectExtent l="0" t="0" r="6350" b="0"/>
            <wp:wrapTight wrapText="bothSides">
              <wp:wrapPolygon edited="0">
                <wp:start x="0" y="0"/>
                <wp:lineTo x="0" y="21451"/>
                <wp:lineTo x="21539" y="21451"/>
                <wp:lineTo x="21539" y="0"/>
                <wp:lineTo x="0" y="0"/>
              </wp:wrapPolygon>
            </wp:wrapTight>
            <wp:docPr id="9" name="Рисунок 9" descr="C:\Users\Александр\Documents\Мамкины документы\С фотика\SAM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ocuments\Мамкины документы\С фотика\SAM_019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B5DA5" w:rsidRPr="000B5DA5" w:rsidRDefault="000B5DA5"/>
    <w:sectPr w:rsidR="000B5DA5" w:rsidRPr="000B5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92B4E"/>
    <w:multiLevelType w:val="hybridMultilevel"/>
    <w:tmpl w:val="4A364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E6304"/>
    <w:multiLevelType w:val="multilevel"/>
    <w:tmpl w:val="C4B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A5"/>
    <w:rsid w:val="00090199"/>
    <w:rsid w:val="000B4061"/>
    <w:rsid w:val="000B5DA5"/>
    <w:rsid w:val="001E1369"/>
    <w:rsid w:val="002037A7"/>
    <w:rsid w:val="002335AF"/>
    <w:rsid w:val="00266BFD"/>
    <w:rsid w:val="00295007"/>
    <w:rsid w:val="0031377B"/>
    <w:rsid w:val="00350C21"/>
    <w:rsid w:val="00563C20"/>
    <w:rsid w:val="00566516"/>
    <w:rsid w:val="00683632"/>
    <w:rsid w:val="006D3062"/>
    <w:rsid w:val="006D31AB"/>
    <w:rsid w:val="00814FB7"/>
    <w:rsid w:val="00876C09"/>
    <w:rsid w:val="00A85083"/>
    <w:rsid w:val="00AB75A1"/>
    <w:rsid w:val="00B35886"/>
    <w:rsid w:val="00CA5C40"/>
    <w:rsid w:val="00D02251"/>
    <w:rsid w:val="00D86BF4"/>
    <w:rsid w:val="00DD0BA5"/>
    <w:rsid w:val="00E74698"/>
    <w:rsid w:val="00F564E9"/>
    <w:rsid w:val="00F8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76452-6A12-4B89-8963-822BAE89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D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Stalin</dc:creator>
  <cp:lastModifiedBy>Александр Башков</cp:lastModifiedBy>
  <cp:revision>8</cp:revision>
  <cp:lastPrinted>2012-01-19T12:06:00Z</cp:lastPrinted>
  <dcterms:created xsi:type="dcterms:W3CDTF">2014-09-22T06:38:00Z</dcterms:created>
  <dcterms:modified xsi:type="dcterms:W3CDTF">2014-09-22T06:40:00Z</dcterms:modified>
</cp:coreProperties>
</file>