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4" w:rsidRDefault="002D2844" w:rsidP="002D2844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А.И. Цветаева. Детство.</w:t>
      </w:r>
    </w:p>
    <w:p w:rsidR="002D2844" w:rsidRDefault="002D2844" w:rsidP="002D2844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Цели урока:</w:t>
      </w:r>
    </w:p>
    <w:p w:rsidR="002D2844" w:rsidRDefault="002D2844" w:rsidP="002D2844">
      <w:pPr>
        <w:rPr>
          <w:sz w:val="28"/>
          <w:szCs w:val="28"/>
        </w:rPr>
      </w:pPr>
      <w:r>
        <w:rPr>
          <w:sz w:val="28"/>
          <w:szCs w:val="28"/>
        </w:rPr>
        <w:t>Познакомить с воспоминаниями А.И. Цветаевой, с жанром воспоминаний.</w:t>
      </w:r>
    </w:p>
    <w:p w:rsidR="002D2844" w:rsidRDefault="002D2844" w:rsidP="002D2844">
      <w:p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детей путём написания сочинений в стиле воспоминаний.</w:t>
      </w:r>
    </w:p>
    <w:p w:rsidR="002D2844" w:rsidRDefault="002D2844" w:rsidP="002D2844">
      <w:pPr>
        <w:rPr>
          <w:sz w:val="28"/>
          <w:szCs w:val="28"/>
        </w:rPr>
      </w:pPr>
      <w:r>
        <w:rPr>
          <w:sz w:val="28"/>
          <w:szCs w:val="28"/>
        </w:rPr>
        <w:t>Углублять знания детей об олицетворении, метафоре, сравнении, о возможности использования их в прозаическом произведении.</w:t>
      </w:r>
    </w:p>
    <w:p w:rsidR="002D2844" w:rsidRDefault="002D2844" w:rsidP="002D2844">
      <w:pPr>
        <w:rPr>
          <w:sz w:val="28"/>
          <w:szCs w:val="28"/>
        </w:rPr>
      </w:pPr>
      <w:r>
        <w:rPr>
          <w:sz w:val="28"/>
          <w:szCs w:val="28"/>
        </w:rPr>
        <w:t>Формировать умение осознанно, грамотно, выразительно читать.</w:t>
      </w:r>
    </w:p>
    <w:p w:rsidR="002D2844" w:rsidRDefault="002D2844" w:rsidP="002D2844">
      <w:pPr>
        <w:rPr>
          <w:sz w:val="28"/>
          <w:szCs w:val="28"/>
        </w:rPr>
      </w:pPr>
    </w:p>
    <w:p w:rsidR="002D2844" w:rsidRDefault="002D2844" w:rsidP="002D2844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Ход урока</w:t>
      </w:r>
    </w:p>
    <w:p w:rsidR="002D2844" w:rsidRDefault="002D2844" w:rsidP="002D284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 Организационный момент.</w:t>
      </w:r>
    </w:p>
    <w:p w:rsidR="002D2844" w:rsidRDefault="002D2844" w:rsidP="002D2844">
      <w:pPr>
        <w:rPr>
          <w:sz w:val="28"/>
          <w:szCs w:val="28"/>
        </w:rPr>
      </w:pPr>
      <w:r>
        <w:rPr>
          <w:sz w:val="28"/>
          <w:szCs w:val="28"/>
        </w:rPr>
        <w:t>Эпиграф к уроку: «Ведь все взрослые сначала были детьми, только мало кто из них об этом помнит» А. де Сент-Экзюпери.</w:t>
      </w:r>
    </w:p>
    <w:p w:rsidR="002D2844" w:rsidRDefault="002D2844" w:rsidP="002D2844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из кинофильма «Мэри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, до свидания», «Детские сны»</w:t>
      </w:r>
    </w:p>
    <w:p w:rsidR="002D2844" w:rsidRDefault="002D2844" w:rsidP="002D2844">
      <w:pPr>
        <w:rPr>
          <w:sz w:val="28"/>
          <w:szCs w:val="28"/>
        </w:rPr>
      </w:pPr>
    </w:p>
    <w:p w:rsidR="002D2844" w:rsidRDefault="002D2844" w:rsidP="002D2844">
      <w:pPr>
        <w:rPr>
          <w:sz w:val="28"/>
          <w:szCs w:val="28"/>
        </w:rPr>
        <w:sectPr w:rsidR="002D2844">
          <w:pgSz w:w="11906" w:h="16838"/>
          <w:pgMar w:top="1134" w:right="850" w:bottom="1134" w:left="1701" w:header="709" w:footer="709" w:gutter="57"/>
          <w:cols w:space="720"/>
        </w:sectPr>
      </w:pPr>
    </w:p>
    <w:p w:rsidR="002D2844" w:rsidRDefault="002D2844" w:rsidP="002D284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val="en-US"/>
        </w:rPr>
        <w:lastRenderedPageBreak/>
        <w:t>II</w:t>
      </w:r>
      <w:proofErr w:type="gramStart"/>
      <w:r>
        <w:rPr>
          <w:i/>
          <w:sz w:val="28"/>
          <w:szCs w:val="28"/>
          <w:u w:val="single"/>
        </w:rPr>
        <w:t>..</w:t>
      </w:r>
      <w:proofErr w:type="gramEnd"/>
      <w:r>
        <w:rPr>
          <w:i/>
          <w:sz w:val="28"/>
          <w:szCs w:val="28"/>
          <w:u w:val="single"/>
        </w:rPr>
        <w:t>Постановка цели. Актуализация знаний.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Учитель читает наизусть:</w:t>
      </w:r>
    </w:p>
    <w:p w:rsidR="002D2844" w:rsidRDefault="002D2844" w:rsidP="002D2844">
      <w:pPr>
        <w:rPr>
          <w:sz w:val="28"/>
          <w:szCs w:val="28"/>
        </w:rPr>
        <w:sectPr w:rsidR="002D2844">
          <w:type w:val="continuous"/>
          <w:pgSz w:w="11906" w:h="16838"/>
          <w:pgMar w:top="1134" w:right="850" w:bottom="1134" w:left="1701" w:header="709" w:footer="709" w:gutter="57"/>
          <w:cols w:space="720"/>
        </w:sectPr>
      </w:pPr>
    </w:p>
    <w:p w:rsidR="002D2844" w:rsidRDefault="002D2844" w:rsidP="002D2844">
      <w:pPr>
        <w:pStyle w:val="a3"/>
        <w:spacing w:after="24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 той удивительной стране, </w:t>
      </w:r>
      <w:r>
        <w:rPr>
          <w:i/>
          <w:sz w:val="28"/>
          <w:szCs w:val="28"/>
        </w:rPr>
        <w:br/>
        <w:t>Где я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увидел свет,</w:t>
      </w:r>
      <w:r>
        <w:rPr>
          <w:i/>
          <w:sz w:val="28"/>
          <w:szCs w:val="28"/>
        </w:rPr>
        <w:br/>
        <w:t xml:space="preserve">Как многим, исполнялось мне </w:t>
      </w:r>
      <w:r>
        <w:rPr>
          <w:i/>
          <w:sz w:val="28"/>
          <w:szCs w:val="28"/>
        </w:rPr>
        <w:br/>
        <w:t xml:space="preserve">И пять, </w:t>
      </w:r>
      <w:r>
        <w:rPr>
          <w:i/>
          <w:iCs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десять лет. </w:t>
      </w:r>
      <w:r>
        <w:rPr>
          <w:i/>
          <w:sz w:val="28"/>
          <w:szCs w:val="28"/>
        </w:rPr>
        <w:br/>
        <w:t>В Стране Фантазий и Проказ</w:t>
      </w:r>
      <w:r>
        <w:rPr>
          <w:i/>
          <w:sz w:val="28"/>
          <w:szCs w:val="28"/>
        </w:rPr>
        <w:br/>
        <w:t xml:space="preserve">И озорных Затей </w:t>
      </w:r>
      <w:r>
        <w:rPr>
          <w:i/>
          <w:sz w:val="28"/>
          <w:szCs w:val="28"/>
        </w:rPr>
        <w:br/>
        <w:t xml:space="preserve">Когда-то каждый был из нас </w:t>
      </w:r>
      <w:r>
        <w:rPr>
          <w:i/>
          <w:sz w:val="28"/>
          <w:szCs w:val="28"/>
        </w:rPr>
        <w:br/>
        <w:t>Одним из тех детей.</w:t>
      </w:r>
    </w:p>
    <w:p w:rsidR="002D2844" w:rsidRDefault="002D2844" w:rsidP="002D2844">
      <w:pPr>
        <w:pStyle w:val="a3"/>
        <w:spacing w:after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те, кто рос тогда со мной </w:t>
      </w:r>
      <w:r>
        <w:rPr>
          <w:i/>
          <w:sz w:val="28"/>
          <w:szCs w:val="28"/>
        </w:rPr>
        <w:br/>
        <w:t xml:space="preserve">И набирал года, </w:t>
      </w:r>
      <w:r>
        <w:rPr>
          <w:i/>
          <w:sz w:val="28"/>
          <w:szCs w:val="28"/>
        </w:rPr>
        <w:br/>
        <w:t xml:space="preserve">Однажды с этою Страной </w:t>
      </w:r>
      <w:r>
        <w:rPr>
          <w:i/>
          <w:sz w:val="28"/>
          <w:szCs w:val="28"/>
        </w:rPr>
        <w:br/>
        <w:t xml:space="preserve">Простились навсегда.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— Узнали ли вы это стихотворение? (Дети читали его во втором классе.)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- «Мой секрет» С. Михалкова.</w:t>
      </w:r>
      <w:r>
        <w:rPr>
          <w:sz w:val="28"/>
          <w:szCs w:val="28"/>
        </w:rPr>
        <w:br/>
        <w:t xml:space="preserve">- О какой Стране идет речь?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О Стране Детства </w:t>
      </w:r>
      <w:r>
        <w:rPr>
          <w:iCs/>
          <w:sz w:val="28"/>
          <w:szCs w:val="28"/>
        </w:rPr>
        <w:br/>
        <w:t xml:space="preserve">- </w:t>
      </w:r>
      <w:r>
        <w:rPr>
          <w:sz w:val="28"/>
          <w:szCs w:val="28"/>
        </w:rPr>
        <w:t xml:space="preserve">Как вы понимаете выражение «Однажды с этою Страной простились навсегда»?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— Сегодня, ребята, мы приступаем к изучению нового раздела нашего учебника. Прочитайте, как он называется? </w:t>
      </w:r>
    </w:p>
    <w:p w:rsidR="002D2844" w:rsidRDefault="002D2844" w:rsidP="002D2844">
      <w:pPr>
        <w:pStyle w:val="a3"/>
        <w:tabs>
          <w:tab w:val="clear" w:pos="4677"/>
          <w:tab w:val="center" w:pos="0"/>
        </w:tabs>
        <w:spacing w:after="240"/>
        <w:rPr>
          <w:sz w:val="28"/>
          <w:szCs w:val="28"/>
        </w:rPr>
      </w:pPr>
    </w:p>
    <w:p w:rsidR="002D2844" w:rsidRDefault="002D2844" w:rsidP="002D2844">
      <w:pPr>
        <w:rPr>
          <w:sz w:val="28"/>
          <w:szCs w:val="28"/>
        </w:rPr>
        <w:sectPr w:rsidR="002D2844">
          <w:type w:val="continuous"/>
          <w:pgSz w:w="11906" w:h="16838"/>
          <w:pgMar w:top="1134" w:right="850" w:bottom="1134" w:left="1701" w:header="709" w:footer="709" w:gutter="57"/>
          <w:cols w:space="720"/>
        </w:sectPr>
      </w:pP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>— Узнали ли вы это стихотворение? (Дети читали его во втором классе.)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- «Мой секрет» С. Михалкова.</w:t>
      </w:r>
      <w:r>
        <w:rPr>
          <w:sz w:val="28"/>
          <w:szCs w:val="28"/>
        </w:rPr>
        <w:br/>
        <w:t xml:space="preserve">- О какой Стране идет речь?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О Стране Детства </w:t>
      </w:r>
      <w:r>
        <w:rPr>
          <w:iCs/>
          <w:sz w:val="28"/>
          <w:szCs w:val="28"/>
        </w:rPr>
        <w:br/>
        <w:t xml:space="preserve">- </w:t>
      </w:r>
      <w:r>
        <w:rPr>
          <w:sz w:val="28"/>
          <w:szCs w:val="28"/>
        </w:rPr>
        <w:t xml:space="preserve">Как вы понимаете выражение «Однажды с этою Страной простились навсегда»?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— Сегодня, ребята, мы приступаем к изучению нового раздела нашего учебника. Прочитайте, как он называется?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Страна далекого детства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— Как вы думаете, почему он так назван? Откройте содержание и просмотрите фамилии писателей, с произведениями которых мы встретимся в этой главе. Обратите внимание на годы их жизни.</w:t>
      </w:r>
    </w:p>
    <w:p w:rsidR="002D2844" w:rsidRDefault="002D2844" w:rsidP="002D2844">
      <w:pPr>
        <w:pStyle w:val="a3"/>
        <w:spacing w:after="240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Глава так называется потому, что писатели выросли и написали воспоминания о своем детстве. Все писатели родились </w:t>
      </w:r>
      <w:smartTag w:uri="urn:schemas-microsoft-com:office:smarttags" w:element="time">
        <w:smartTagPr>
          <w:attr w:name="Hour" w:val="19"/>
          <w:attr w:name="Minute" w:val="0"/>
        </w:smartTagPr>
        <w:smartTag w:uri="urn:schemas-microsoft-com:office:smarttags" w:element="metricconverter">
          <w:smartTagPr>
            <w:attr w:name="Minute" w:val="0"/>
            <w:attr w:name="Hour" w:val="19"/>
          </w:smartTagPr>
          <w:r>
            <w:rPr>
              <w:iCs/>
              <w:sz w:val="28"/>
              <w:szCs w:val="28"/>
            </w:rPr>
            <w:t>в 19</w:t>
          </w:r>
        </w:smartTag>
      </w:smartTag>
      <w:r>
        <w:rPr>
          <w:iCs/>
          <w:sz w:val="28"/>
          <w:szCs w:val="28"/>
        </w:rPr>
        <w:t xml:space="preserve"> веке, а сейчас уже 21! Они, наверное, пишут о далеком прошлом, может быть, о детях 19 века.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Учитель продолжает чтение стихотворения: </w:t>
      </w:r>
    </w:p>
    <w:p w:rsidR="002D2844" w:rsidRDefault="002D2844" w:rsidP="002D2844">
      <w:pPr>
        <w:pStyle w:val="a3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Держава Детства далеко</w:t>
      </w:r>
    </w:p>
    <w:p w:rsidR="002D2844" w:rsidRDefault="002D2844" w:rsidP="002D2844">
      <w:pPr>
        <w:pStyle w:val="a3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Осталась позади.</w:t>
      </w:r>
    </w:p>
    <w:p w:rsidR="002D2844" w:rsidRDefault="002D2844" w:rsidP="002D2844">
      <w:pPr>
        <w:pStyle w:val="a3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«Хочу назад» — сказать легко.</w:t>
      </w:r>
    </w:p>
    <w:p w:rsidR="002D2844" w:rsidRDefault="002D2844" w:rsidP="002D2844">
      <w:pPr>
        <w:pStyle w:val="a3"/>
        <w:spacing w:after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Попробуй! Попали! </w:t>
      </w:r>
      <w:r>
        <w:rPr>
          <w:i/>
          <w:sz w:val="28"/>
          <w:szCs w:val="28"/>
        </w:rPr>
        <w:br/>
        <w:t xml:space="preserve">А я могу! Но свой секрет </w:t>
      </w:r>
      <w:r>
        <w:rPr>
          <w:i/>
          <w:sz w:val="28"/>
          <w:szCs w:val="28"/>
        </w:rPr>
        <w:br/>
        <w:t xml:space="preserve">Я не открою вам, </w:t>
      </w:r>
      <w:r>
        <w:rPr>
          <w:i/>
          <w:sz w:val="28"/>
          <w:szCs w:val="28"/>
        </w:rPr>
        <w:br/>
        <w:t xml:space="preserve">Как я уже десятки лет </w:t>
      </w:r>
      <w:r>
        <w:rPr>
          <w:i/>
          <w:sz w:val="28"/>
          <w:szCs w:val="28"/>
        </w:rPr>
        <w:br/>
        <w:t xml:space="preserve">Живу и тут, там. </w:t>
      </w:r>
      <w:r>
        <w:rPr>
          <w:i/>
          <w:sz w:val="28"/>
          <w:szCs w:val="28"/>
        </w:rPr>
        <w:br/>
        <w:t xml:space="preserve">Мне стоит лишь собрать багаж </w:t>
      </w:r>
      <w:r>
        <w:rPr>
          <w:i/>
          <w:sz w:val="28"/>
          <w:szCs w:val="28"/>
        </w:rPr>
        <w:br/>
        <w:t xml:space="preserve">А долго ли собрать </w:t>
      </w:r>
      <w:r>
        <w:rPr>
          <w:i/>
          <w:sz w:val="28"/>
          <w:szCs w:val="28"/>
        </w:rPr>
        <w:br/>
        <w:t xml:space="preserve">Бумагу, ручку, карандаш </w:t>
      </w:r>
      <w:r>
        <w:rPr>
          <w:i/>
          <w:sz w:val="28"/>
          <w:szCs w:val="28"/>
        </w:rPr>
        <w:br/>
        <w:t xml:space="preserve">И общую тетрадь? </w:t>
      </w:r>
      <w:r>
        <w:rPr>
          <w:i/>
          <w:sz w:val="28"/>
          <w:szCs w:val="28"/>
        </w:rPr>
        <w:br/>
        <w:t xml:space="preserve">И вот уже я в той Стране, </w:t>
      </w:r>
      <w:r>
        <w:rPr>
          <w:i/>
          <w:sz w:val="28"/>
          <w:szCs w:val="28"/>
        </w:rPr>
        <w:br/>
        <w:t xml:space="preserve">Где я увидел свет, </w:t>
      </w:r>
      <w:r>
        <w:rPr>
          <w:i/>
          <w:sz w:val="28"/>
          <w:szCs w:val="28"/>
        </w:rPr>
        <w:br/>
        <w:t xml:space="preserve">И, как ни странно, снова мне </w:t>
      </w:r>
      <w:r>
        <w:rPr>
          <w:i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пять, и десять лет.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III. </w:t>
      </w:r>
      <w:r>
        <w:rPr>
          <w:i/>
          <w:sz w:val="28"/>
          <w:szCs w:val="28"/>
          <w:u w:val="single"/>
        </w:rPr>
        <w:t>Работа над новым материалом</w:t>
      </w:r>
      <w:r>
        <w:rPr>
          <w:i/>
          <w:sz w:val="28"/>
          <w:szCs w:val="28"/>
          <w:u w:val="single"/>
        </w:rPr>
        <w:br/>
      </w:r>
      <w:r>
        <w:rPr>
          <w:b/>
          <w:bCs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Вступительная беседа: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— Как видите, поэту и писателю довольно легко перенестись в Страну </w:t>
      </w:r>
      <w:r>
        <w:rPr>
          <w:sz w:val="28"/>
          <w:szCs w:val="28"/>
        </w:rPr>
        <w:lastRenderedPageBreak/>
        <w:t>детства. Багаж совсем невелик. Сможем ли мы с вами перенестись в страну Чужого детства так же легко? Какой багаж нужен нам?</w:t>
      </w:r>
    </w:p>
    <w:p w:rsidR="002D2844" w:rsidRDefault="002D2844" w:rsidP="002D2844">
      <w:pPr>
        <w:pStyle w:val="a3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>- К</w:t>
      </w:r>
      <w:r>
        <w:rPr>
          <w:iCs/>
          <w:sz w:val="28"/>
          <w:szCs w:val="28"/>
        </w:rPr>
        <w:t>нига и немного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фантазии.</w:t>
      </w:r>
      <w:r>
        <w:rPr>
          <w:i/>
          <w:iCs/>
          <w:sz w:val="28"/>
          <w:szCs w:val="28"/>
        </w:rPr>
        <w:t xml:space="preserve">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Сегодня мы прочитаем несколько отрывков из воспоминаний Анастасии Ивановны Цветаевой. Она родилась в 1894 году в Москве. Прожила нелёгкую жизнь длиной в 99 лет. Она написала много интересных произведений, но большую часть из них она посвятила творчеству своей старшей сестры, поэта Марины Цветаевой. С её стихами мы познакомимся на следующем уроке.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- Что же такое воспоминания? Индивидуальное задание: найти в Толковом словаре русского языка С.И. Ожегова и Н.Ю. Шведова значение этого слова.</w:t>
      </w:r>
    </w:p>
    <w:p w:rsidR="002D2844" w:rsidRDefault="002D2844" w:rsidP="002D2844">
      <w:pPr>
        <w:pStyle w:val="a3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1.Мысленное воспроизведение чего-нибудь сохранившегося в памяти.</w:t>
      </w:r>
    </w:p>
    <w:p w:rsidR="002D2844" w:rsidRDefault="002D2844" w:rsidP="002D2844">
      <w:pPr>
        <w:pStyle w:val="a3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2.Записки или рассказы о прошлом.</w:t>
      </w:r>
    </w:p>
    <w:p w:rsidR="002D2844" w:rsidRDefault="002D2844" w:rsidP="002D2844">
      <w:pPr>
        <w:pStyle w:val="a3"/>
        <w:spacing w:after="24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Остальные обращаются к эпиграфу урока и выясняют, что это то, что помнят. </w:t>
      </w:r>
    </w:p>
    <w:p w:rsidR="002D2844" w:rsidRDefault="002D2844" w:rsidP="002D2844">
      <w:pPr>
        <w:pStyle w:val="a3"/>
        <w:spacing w:after="24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Проблемный вопрос: - Как вы считаете, зачем люди пишут воспоминания? </w:t>
      </w:r>
    </w:p>
    <w:p w:rsidR="002D2844" w:rsidRDefault="002D2844" w:rsidP="002D2844">
      <w:pPr>
        <w:pStyle w:val="a3"/>
        <w:spacing w:after="240"/>
        <w:ind w:firstLine="150"/>
        <w:rPr>
          <w:sz w:val="28"/>
          <w:szCs w:val="28"/>
        </w:rPr>
      </w:pPr>
      <w:r>
        <w:rPr>
          <w:sz w:val="28"/>
          <w:szCs w:val="28"/>
        </w:rPr>
        <w:t>Это мы должны понять сегодня на уроке.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Внимание! Мы отправляемся в прошлое.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— Я буду читать первый отрывок, а вы закройте глаза и постарайтесь представить картину, которую описывает автор.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Учитель выразительно читает первый отрывок. Дети сидят с закрытыми глазами, стараясь нарисовать в воображении все, что услышали. </w:t>
      </w:r>
      <w:r>
        <w:rPr>
          <w:sz w:val="28"/>
          <w:szCs w:val="28"/>
        </w:rPr>
        <w:br/>
        <w:t>— Какие картины вы представили?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Ночь тёмная, дети стоят у окна, красиво заставленный стол разными вкусностями.</w:t>
      </w:r>
      <w:r>
        <w:rPr>
          <w:sz w:val="28"/>
          <w:szCs w:val="28"/>
        </w:rPr>
        <w:br/>
        <w:t>— Знаете ли вы, о каком празднике рассказывает Анастасия Цветаева?</w:t>
      </w:r>
    </w:p>
    <w:p w:rsidR="002D2844" w:rsidRDefault="002D2844" w:rsidP="002D2844">
      <w:pPr>
        <w:pStyle w:val="a3"/>
        <w:spacing w:after="240"/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>Пасхальная ночь – Пасха: у христиан весенний праздник воскресение Христа. В пасхальную ночь совершается крестный ход.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-  Почему дети оставались одни в эту ночь?</w:t>
      </w:r>
    </w:p>
    <w:p w:rsidR="002D2844" w:rsidRDefault="002D2844" w:rsidP="002D2844">
      <w:pPr>
        <w:pStyle w:val="a3"/>
        <w:spacing w:after="2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Взрослые уходили в церковь.</w:t>
      </w:r>
      <w:r>
        <w:rPr>
          <w:iCs/>
          <w:sz w:val="28"/>
          <w:szCs w:val="28"/>
        </w:rPr>
        <w:br/>
      </w:r>
      <w:r>
        <w:rPr>
          <w:b/>
          <w:i/>
          <w:sz w:val="28"/>
          <w:szCs w:val="28"/>
        </w:rPr>
        <w:t>2. Словарно-лексическая работа. Техника чтения.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iCs/>
          <w:sz w:val="28"/>
          <w:szCs w:val="28"/>
        </w:rPr>
        <w:t>Трудные для чтения с</w:t>
      </w:r>
      <w:r>
        <w:rPr>
          <w:sz w:val="28"/>
          <w:szCs w:val="28"/>
        </w:rPr>
        <w:t>лова выносятся на доску, читаются по слогам, затем, целым словом. Параллельно объясняются непонятные слова.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iCs/>
          <w:sz w:val="28"/>
          <w:szCs w:val="28"/>
        </w:rPr>
        <w:t xml:space="preserve">Гувернантка </w:t>
      </w:r>
      <w:r>
        <w:rPr>
          <w:sz w:val="28"/>
          <w:szCs w:val="28"/>
        </w:rPr>
        <w:t xml:space="preserve">— няня, воспитательница.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Гиацинты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луковичный цветок с сильным ароматом. Один из первоцветов.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Феерия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 xml:space="preserve">театральная пьеса сказочного содержания, феерический — волшебный, сказочный.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Сердолик </w:t>
      </w:r>
      <w:r>
        <w:rPr>
          <w:sz w:val="28"/>
          <w:szCs w:val="28"/>
        </w:rPr>
        <w:t xml:space="preserve">— драгоценный камень красного или оранжевого цвета. </w:t>
      </w:r>
      <w:r>
        <w:rPr>
          <w:sz w:val="28"/>
          <w:szCs w:val="28"/>
        </w:rPr>
        <w:br/>
        <w:t xml:space="preserve">— Откройте учебники на странице 11. Внимательно рассмотрите рисунок. Кто изображён на нём?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Девочки Анна и Марина Цветаевы. Потому что человек может помнить то, что происходило с ним.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Дети вслух читают первую часть  по абзацам. </w:t>
      </w:r>
    </w:p>
    <w:p w:rsidR="002D2844" w:rsidRDefault="002D2844" w:rsidP="002D2844">
      <w:pPr>
        <w:pStyle w:val="a3"/>
        <w:spacing w:after="240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Вы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знаете, что в стихотворных текстах часто встречаются такие образные выражения, как сравнения, олицетворения и метафоры. </w:t>
      </w:r>
      <w:r>
        <w:rPr>
          <w:sz w:val="28"/>
          <w:szCs w:val="28"/>
        </w:rPr>
        <w:br/>
        <w:t xml:space="preserve">— Напомните мне, что такое сравнение и приведите пример. </w:t>
      </w:r>
    </w:p>
    <w:p w:rsidR="002D2844" w:rsidRDefault="002D2844" w:rsidP="002D284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Когда предмет или действие с чем-то сопоставляется. В тексте есть слова: как, как будто, словно, будто.</w:t>
      </w:r>
      <w:r>
        <w:rPr>
          <w:sz w:val="28"/>
          <w:szCs w:val="28"/>
        </w:rPr>
        <w:br/>
        <w:t xml:space="preserve">— А что же такое метафора?  </w:t>
      </w:r>
      <w:r>
        <w:rPr>
          <w:iCs/>
          <w:sz w:val="28"/>
          <w:szCs w:val="28"/>
        </w:rPr>
        <w:t>Это тоже сравнение, но скрытое. Нет «как,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iCs/>
          <w:sz w:val="28"/>
          <w:szCs w:val="28"/>
        </w:rPr>
        <w:t>словно, будто». Слова употребляются в переносном значении.</w:t>
      </w:r>
      <w:r>
        <w:rPr>
          <w:sz w:val="28"/>
          <w:szCs w:val="28"/>
        </w:rPr>
        <w:br/>
        <w:t>— А что такое олицетворение?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iCs/>
          <w:sz w:val="28"/>
          <w:szCs w:val="28"/>
        </w:rPr>
        <w:t xml:space="preserve">Когда неживому предмету приписываются признаки или действия живого существа. </w:t>
      </w:r>
      <w:r>
        <w:rPr>
          <w:iCs/>
          <w:sz w:val="28"/>
          <w:szCs w:val="28"/>
        </w:rPr>
        <w:br/>
      </w:r>
      <w:r>
        <w:rPr>
          <w:sz w:val="28"/>
          <w:szCs w:val="28"/>
        </w:rPr>
        <w:t>— Найдите в этом прозаическом тексте сравнения, олицетворения и метафоры.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iCs/>
          <w:sz w:val="28"/>
          <w:szCs w:val="28"/>
        </w:rPr>
        <w:t xml:space="preserve">Сравнения: ночь как пещера, треугольник пасхи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как елка, цвета, как будто приснились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сравнение со сном, запах гиацинтов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сравнивается с запахом сирени; олицетворения </w:t>
      </w: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церковь подаст голос, ворвавшийся со двора воздух; метафоры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прокатится первый удар колокола, вспыхнет кремлевским заревом; зала, наводненная золотом лучей (золото лучей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тоже метафора), боярскими шапками бобрового меха куличи, ярмарочное цветение крашеных яиц, сердолик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окорок ветчины. </w:t>
      </w:r>
      <w:r>
        <w:rPr>
          <w:iCs/>
          <w:sz w:val="28"/>
          <w:szCs w:val="28"/>
        </w:rPr>
        <w:br/>
      </w:r>
      <w:r>
        <w:rPr>
          <w:sz w:val="28"/>
          <w:szCs w:val="28"/>
        </w:rPr>
        <w:t>— Какое выражение самое красивое, на ваш взгляд? Какое вам запомнилось?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- Как можно озаглавить этот отрывок? Пасхальная ночь.</w:t>
      </w:r>
    </w:p>
    <w:p w:rsidR="002D2844" w:rsidRDefault="002D2844" w:rsidP="002D2844">
      <w:pPr>
        <w:pStyle w:val="a3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 xml:space="preserve"> Физкультминутка.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4.  Подготовительная работа перед самостоятельным чтением. Словарно-лексическая работа: </w:t>
      </w:r>
      <w:r>
        <w:rPr>
          <w:b/>
          <w:i/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Вороная </w:t>
      </w:r>
      <w:r>
        <w:rPr>
          <w:sz w:val="28"/>
          <w:szCs w:val="28"/>
        </w:rPr>
        <w:t xml:space="preserve">— масть лошадей черного цвета.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Гнедая </w:t>
      </w:r>
      <w:r>
        <w:rPr>
          <w:sz w:val="28"/>
          <w:szCs w:val="28"/>
        </w:rPr>
        <w:t xml:space="preserve">— красновато -  рыжая лошадь с черной гривой и хвостом.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Паллада </w:t>
      </w:r>
      <w:r>
        <w:rPr>
          <w:sz w:val="28"/>
          <w:szCs w:val="28"/>
        </w:rPr>
        <w:t xml:space="preserve">— имя собственное в честь Афины Паллады богини мудрости и покровительницы воинов.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lastRenderedPageBreak/>
        <w:t xml:space="preserve">Заочно </w:t>
      </w:r>
      <w:r>
        <w:rPr>
          <w:sz w:val="28"/>
          <w:szCs w:val="28"/>
        </w:rPr>
        <w:t xml:space="preserve">— то, что происходит в отсутствие того лица, которое имеет отношение к действию.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Фрейлейн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вежливое обращение к незамужней девушке у немцев, воспитательница - немка. 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Отдушина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отверстие для выхода нагретого воздуха.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Техника чтения. Прочитайте по слогам, затем целым словом: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фрей -лей </w:t>
      </w:r>
      <w:proofErr w:type="spellStart"/>
      <w:r>
        <w:rPr>
          <w:i/>
          <w:iCs/>
          <w:sz w:val="28"/>
          <w:szCs w:val="28"/>
        </w:rPr>
        <w:t>н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proofErr w:type="spellStart"/>
      <w:r>
        <w:rPr>
          <w:i/>
          <w:iCs/>
          <w:sz w:val="28"/>
          <w:szCs w:val="28"/>
        </w:rPr>
        <w:t>Пре-то-ри-ус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proofErr w:type="spellStart"/>
      <w:r>
        <w:rPr>
          <w:i/>
          <w:iCs/>
          <w:sz w:val="28"/>
          <w:szCs w:val="28"/>
        </w:rPr>
        <w:t>распо-ло-жив-шу-ю-ся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proofErr w:type="spellStart"/>
      <w:r>
        <w:rPr>
          <w:i/>
          <w:iCs/>
          <w:sz w:val="28"/>
          <w:szCs w:val="28"/>
        </w:rPr>
        <w:t>тол-стен-ней-шим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  <w:t>от .</w:t>
      </w:r>
      <w:proofErr w:type="spellStart"/>
      <w:r>
        <w:rPr>
          <w:i/>
          <w:iCs/>
          <w:sz w:val="28"/>
          <w:szCs w:val="28"/>
        </w:rPr>
        <w:t>неожи-дан-нос-ти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— Прочитайте самостоятельно 1 из оставшихся отрывков, тот который вам хочется прочитать. Подумайте, какую главную мысль, и какие чувства вы хотите передать вашим чтением. Продумайте тон, темп, интонации, паузы, логические ударения. </w:t>
      </w:r>
      <w:r>
        <w:rPr>
          <w:sz w:val="28"/>
          <w:szCs w:val="28"/>
        </w:rPr>
        <w:br/>
        <w:t xml:space="preserve">— Обратите внимание на разреженный шрифт. Для чего автор выделил именно эти слова?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Выразительное чтение отрывков. (После прочтения каждого задаются вопросы.) 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— Как можно озаглавить прочитанный отрывок? </w:t>
      </w:r>
      <w:r>
        <w:rPr>
          <w:sz w:val="28"/>
          <w:szCs w:val="28"/>
        </w:rPr>
        <w:br/>
        <w:t>— Какова же главная мысль этого отрывка?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  <w:u w:val="single"/>
        </w:rPr>
        <w:t>IV. Закрепление</w:t>
      </w:r>
      <w:r>
        <w:rPr>
          <w:b/>
          <w:bCs/>
          <w:i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br/>
      </w: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О чем же пишут в воспоминаниях? Какими словами? Делаем вывод на основе прочитанных эпизодов.</w:t>
      </w:r>
    </w:p>
    <w:p w:rsidR="002D2844" w:rsidRDefault="002D2844" w:rsidP="002D2844">
      <w:pPr>
        <w:pStyle w:val="a3"/>
        <w:spacing w:after="2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О том, о чём  нравится вспоминать, что было приятно человеку, о том, что удивило, поразило, заставило задуматься, о горе или о радости, о людях, с которыми ты встречался и т. д. Подбирают красивые слова, выражения, </w:t>
      </w:r>
      <w:r>
        <w:rPr>
          <w:i/>
          <w:sz w:val="28"/>
          <w:szCs w:val="28"/>
        </w:rPr>
        <w:t>чтобы читателям было интересно</w:t>
      </w:r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2D2844" w:rsidRDefault="002D2844" w:rsidP="002D2844">
      <w:pPr>
        <w:pStyle w:val="a3"/>
        <w:spacing w:after="240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V.</w:t>
      </w:r>
      <w:r>
        <w:rPr>
          <w:b/>
          <w:bCs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Итог урока </w:t>
      </w:r>
    </w:p>
    <w:p w:rsidR="002D2844" w:rsidRDefault="002D2844" w:rsidP="002D2844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Как вы считаете, зачем люди пишут воспоминания? Интересно ли их читать другим людям? Почему? </w:t>
      </w:r>
      <w:r>
        <w:rPr>
          <w:sz w:val="28"/>
          <w:szCs w:val="28"/>
        </w:rPr>
        <w:br/>
        <w:t>Мы с вами не возвращаемся из прошлого.</w:t>
      </w:r>
    </w:p>
    <w:p w:rsidR="002D2844" w:rsidRDefault="002D2844" w:rsidP="002D2844">
      <w:pPr>
        <w:pStyle w:val="a3"/>
        <w:spacing w:after="240"/>
      </w:pPr>
      <w:r>
        <w:rPr>
          <w:i/>
          <w:sz w:val="28"/>
          <w:szCs w:val="28"/>
          <w:u w:val="single"/>
        </w:rPr>
        <w:t xml:space="preserve">Домашнее задание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t xml:space="preserve">Я попрошу вас вспомнить то время, когда вам было 5-6 лет, когда вы были дошкольниками. Вы все играли в игрушки. И, наверняка, какая-то была самой любимой. Опишите ее, вспомните, как вы с ней играли, что чувствовали в это время, почему она была вашей любимой игрушкой. Расскажите, что с ней стало потом. Храните ли вы ее до сих пор, сломалась ли она, пропала ли, а может быть, вы сами подарили ее младшему брату или сестре. Сделайте это письменно в тетрадях по чтению или оформите на листочке. Тогда у нас получится небольшой альбом из воспоминаний. </w:t>
      </w:r>
      <w:r>
        <w:br/>
      </w:r>
    </w:p>
    <w:sectPr w:rsidR="002D2844" w:rsidSect="007E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44"/>
    <w:rsid w:val="002D2844"/>
    <w:rsid w:val="007E6751"/>
    <w:rsid w:val="0082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28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284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2012-01-23T12:26:00Z</dcterms:created>
  <dcterms:modified xsi:type="dcterms:W3CDTF">2012-01-23T12:36:00Z</dcterms:modified>
</cp:coreProperties>
</file>