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58" w:rsidRDefault="00AA1958" w:rsidP="00AA1958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2329B" w:rsidRDefault="003D7C26" w:rsidP="00AA1958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88.6pt;height:45.5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Не боюсь детского сада!"/>
          </v:shape>
        </w:pict>
      </w:r>
    </w:p>
    <w:p w:rsidR="0032329B" w:rsidRPr="003D7C26" w:rsidRDefault="0032329B" w:rsidP="003D7C26">
      <w:pPr>
        <w:jc w:val="center"/>
        <w:rPr>
          <w:rFonts w:ascii="Times New Roman" w:hAnsi="Times New Roman"/>
          <w:sz w:val="28"/>
          <w:szCs w:val="28"/>
        </w:rPr>
      </w:pPr>
    </w:p>
    <w:p w:rsidR="003D7C26" w:rsidRPr="003D7C26" w:rsidRDefault="003D7C26" w:rsidP="003D7C26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D7C26">
        <w:rPr>
          <w:rFonts w:ascii="Times New Roman" w:hAnsi="Times New Roman"/>
          <w:color w:val="000000"/>
          <w:sz w:val="28"/>
          <w:szCs w:val="28"/>
        </w:rPr>
        <w:t>Термин адаптация применяется в дошкольной педагогике при определении первых дней, недель, месяцев пребывания ребёнка в детском саду. Между тем, адаптацию проходят не только дети, но и взрослые: после болезни или отпуска, при поступлении на работу, в ВУЗ, вступлении в брак, при приобретении и потере, при выходе на пенсию...</w:t>
      </w:r>
    </w:p>
    <w:p w:rsidR="003D7C26" w:rsidRPr="003D7C26" w:rsidRDefault="003D7C26" w:rsidP="003D7C26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D7C26">
        <w:rPr>
          <w:rFonts w:ascii="Times New Roman" w:hAnsi="Times New Roman"/>
          <w:color w:val="000000"/>
          <w:sz w:val="28"/>
          <w:szCs w:val="28"/>
        </w:rPr>
        <w:t xml:space="preserve"> Адаптация сопровождает человека при любой перемене в жизни. Но именно адаптация малышей к новым условиям считается самой тяжёлой.</w:t>
      </w:r>
    </w:p>
    <w:p w:rsidR="003D7C26" w:rsidRPr="003D7C26" w:rsidRDefault="003D7C26" w:rsidP="003D7C26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D7C26">
        <w:rPr>
          <w:rFonts w:ascii="Times New Roman" w:hAnsi="Times New Roman"/>
          <w:color w:val="000000"/>
          <w:sz w:val="28"/>
          <w:szCs w:val="28"/>
        </w:rPr>
        <w:t>Исследования педагогов, медиков (</w:t>
      </w:r>
      <w:proofErr w:type="spellStart"/>
      <w:r w:rsidRPr="003D7C26">
        <w:rPr>
          <w:rFonts w:ascii="Times New Roman" w:hAnsi="Times New Roman"/>
          <w:color w:val="000000"/>
          <w:sz w:val="28"/>
          <w:szCs w:val="28"/>
        </w:rPr>
        <w:t>Н.М.Аксарина</w:t>
      </w:r>
      <w:proofErr w:type="spellEnd"/>
      <w:r w:rsidRPr="003D7C26">
        <w:rPr>
          <w:rFonts w:ascii="Times New Roman" w:hAnsi="Times New Roman"/>
          <w:color w:val="000000"/>
          <w:sz w:val="28"/>
          <w:szCs w:val="28"/>
        </w:rPr>
        <w:t xml:space="preserve">, Н.П.Жукова) показывают, что характер адаптации зависит от возраста. Наиболее трудно приспосабливаются </w:t>
      </w:r>
      <w:proofErr w:type="gramStart"/>
      <w:r w:rsidRPr="003D7C2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3D7C26">
        <w:rPr>
          <w:rFonts w:ascii="Times New Roman" w:hAnsi="Times New Roman"/>
          <w:color w:val="000000"/>
          <w:sz w:val="28"/>
          <w:szCs w:val="28"/>
        </w:rPr>
        <w:t xml:space="preserve"> новым условия дети в возрасте 9-10 месяцев до 1года 8 месяцев - 2 лет. В этом возрасте начинают формироваться довольно устойчивые привычки, а возможности к их перестройке ещё нет.</w:t>
      </w:r>
    </w:p>
    <w:p w:rsidR="003D7C26" w:rsidRPr="003D7C26" w:rsidRDefault="003D7C26" w:rsidP="0032329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D7C26">
        <w:rPr>
          <w:rFonts w:ascii="Times New Roman" w:hAnsi="Times New Roman"/>
          <w:color w:val="000000"/>
          <w:sz w:val="28"/>
          <w:szCs w:val="28"/>
        </w:rPr>
        <w:t>После двух лет приспособление к новым условиям происходит несколько быстрее, так как изменяется подвижность нервных процессов. Дети становятся более любознательными, их можно заинтересовать новой игрушкой, занятиями. Они хорошо понимают речь взрослого, их легче успокоить, у них уже есть опыт общения с разными людьми.</w:t>
      </w:r>
    </w:p>
    <w:p w:rsidR="003D7C26" w:rsidRPr="003D7C26" w:rsidRDefault="003D7C26" w:rsidP="0032329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D7C26">
        <w:rPr>
          <w:rFonts w:ascii="Times New Roman" w:hAnsi="Times New Roman"/>
          <w:color w:val="000000"/>
          <w:sz w:val="28"/>
          <w:szCs w:val="28"/>
        </w:rPr>
        <w:t>Но не следует забывать о том, что дети одного и того же возраста привыкают по-разному к новым условиям. Это зависит от индивидуальных особенностей их нервной системы.</w:t>
      </w:r>
    </w:p>
    <w:p w:rsidR="003D7C26" w:rsidRPr="003D7C26" w:rsidRDefault="003D7C26" w:rsidP="0032329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D7C26">
        <w:rPr>
          <w:rFonts w:ascii="Times New Roman" w:hAnsi="Times New Roman"/>
          <w:color w:val="000000"/>
          <w:sz w:val="28"/>
          <w:szCs w:val="28"/>
        </w:rPr>
        <w:t>Период адаптации примечателен тем,</w:t>
      </w:r>
      <w:r w:rsidR="00323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26">
        <w:rPr>
          <w:rFonts w:ascii="Times New Roman" w:hAnsi="Times New Roman"/>
          <w:color w:val="000000"/>
          <w:sz w:val="28"/>
          <w:szCs w:val="28"/>
        </w:rPr>
        <w:t>что это первый социальный опыт вашего ребёнка. Было бы очень хорошо, даже идеально, если бы мамочки задумывались над этим за год или хотя бы за полгода до поступления ребёнка в детский сад, а не вводили за неделю до выхода на работу неподготовленное к жизни без матери дитя, не имеющее возможности и власти изменить своё положение.</w:t>
      </w:r>
    </w:p>
    <w:p w:rsidR="003D7C26" w:rsidRPr="003D7C26" w:rsidRDefault="003D7C26" w:rsidP="0032329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D7C26">
        <w:rPr>
          <w:rFonts w:ascii="Times New Roman" w:hAnsi="Times New Roman"/>
          <w:color w:val="000000"/>
          <w:sz w:val="28"/>
          <w:szCs w:val="28"/>
        </w:rPr>
        <w:t>Прежде чем готовить ребёнка к детскому саду, подготовьтесь сами: познакомьтесь с жизнью детей в детском саду (чем занимаются, каков режим, каковы требования и т.п.). Желательно предварительно познакомиться с воспитателями и няней группы, в которую будет ходить ваш ребёнок, рассказать о его привычках, особенностях, интересах и т.д.</w:t>
      </w:r>
    </w:p>
    <w:p w:rsidR="003D7C26" w:rsidRPr="0032329B" w:rsidRDefault="003D7C26" w:rsidP="0032329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329B">
        <w:rPr>
          <w:rFonts w:ascii="Times New Roman" w:hAnsi="Times New Roman"/>
          <w:color w:val="000000"/>
          <w:sz w:val="28"/>
          <w:szCs w:val="28"/>
        </w:rPr>
        <w:t xml:space="preserve">Ребёнка нужно отдавать в знакомые руки. В чужих руках он не сможет почувствовать себя уютно. Вот почему малыш </w:t>
      </w:r>
      <w:r w:rsidR="0032329B" w:rsidRPr="0032329B">
        <w:rPr>
          <w:rFonts w:ascii="Times New Roman" w:hAnsi="Times New Roman"/>
          <w:color w:val="000000"/>
          <w:sz w:val="28"/>
          <w:szCs w:val="28"/>
        </w:rPr>
        <w:t>вырывается,</w:t>
      </w:r>
      <w:r w:rsidRPr="0032329B">
        <w:rPr>
          <w:rFonts w:ascii="Times New Roman" w:hAnsi="Times New Roman"/>
          <w:color w:val="000000"/>
          <w:sz w:val="28"/>
          <w:szCs w:val="28"/>
        </w:rPr>
        <w:t xml:space="preserve"> плачет при первых же попытках мамы "вручить" ребёнка воспитательнице! Познакомьте ребёнка с воспитателями. Продумайте, на какое время вы будете оставлять малыша в детском </w:t>
      </w:r>
      <w:r w:rsidRPr="0032329B">
        <w:rPr>
          <w:rFonts w:ascii="Times New Roman" w:hAnsi="Times New Roman"/>
          <w:color w:val="000000"/>
          <w:sz w:val="28"/>
          <w:szCs w:val="28"/>
        </w:rPr>
        <w:lastRenderedPageBreak/>
        <w:t xml:space="preserve">саду первые дни. Приводит его в сад ненадолго: на час-два, затем до обеда, постепенно удлиняя срок его </w:t>
      </w:r>
      <w:r w:rsidR="0032329B" w:rsidRPr="0032329B">
        <w:rPr>
          <w:rFonts w:ascii="Times New Roman" w:hAnsi="Times New Roman"/>
          <w:color w:val="000000"/>
          <w:sz w:val="28"/>
          <w:szCs w:val="28"/>
        </w:rPr>
        <w:t>пребывания</w:t>
      </w:r>
      <w:r w:rsidRPr="0032329B">
        <w:rPr>
          <w:rFonts w:ascii="Times New Roman" w:hAnsi="Times New Roman"/>
          <w:color w:val="000000"/>
          <w:sz w:val="28"/>
          <w:szCs w:val="28"/>
        </w:rPr>
        <w:t xml:space="preserve"> в группе.</w:t>
      </w:r>
    </w:p>
    <w:p w:rsidR="003D7C26" w:rsidRPr="0032329B" w:rsidRDefault="003D7C26" w:rsidP="0032329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329B">
        <w:rPr>
          <w:rFonts w:ascii="Times New Roman" w:hAnsi="Times New Roman"/>
          <w:color w:val="000000"/>
          <w:sz w:val="28"/>
          <w:szCs w:val="28"/>
        </w:rPr>
        <w:t>Приводя ребёнка на малые временные отрезки, общаясь с воспитателем в присутствии ребёнка, вы формирует подспудно отношение ребёнка к саду, другими словами даете установку. Если эта установка будет положительная, то ребёнок пройдёт адаптацию быстрее. Если по причине неправильного введения ребёнка в группу, у него сложится негативное отношение к саду - адаптация осложнится!</w:t>
      </w:r>
    </w:p>
    <w:p w:rsidR="003D7C26" w:rsidRPr="0032329B" w:rsidRDefault="003D7C26" w:rsidP="0032329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329B">
        <w:rPr>
          <w:rFonts w:ascii="Times New Roman" w:hAnsi="Times New Roman"/>
          <w:color w:val="000000"/>
          <w:sz w:val="28"/>
          <w:szCs w:val="28"/>
        </w:rPr>
        <w:t>Чтобы ваш ребёнок был спокоен, при расставании с ним старайтесь не показывать своего волнения, беспокойства. Говорите ему, что е</w:t>
      </w:r>
      <w:r w:rsidR="0032329B">
        <w:rPr>
          <w:rFonts w:ascii="Times New Roman" w:hAnsi="Times New Roman"/>
          <w:color w:val="000000"/>
          <w:sz w:val="28"/>
          <w:szCs w:val="28"/>
        </w:rPr>
        <w:t>го ждут дети, воспитательница (</w:t>
      </w:r>
      <w:r w:rsidRPr="0032329B">
        <w:rPr>
          <w:rFonts w:ascii="Times New Roman" w:hAnsi="Times New Roman"/>
          <w:color w:val="000000"/>
          <w:sz w:val="28"/>
          <w:szCs w:val="28"/>
        </w:rPr>
        <w:t>называйте её по имени, отчеству), игрушки в группе. Иногда ребёнок легче расстается с папой, чем с мамой. В этом случае целесообразно первое время отводить малыша в детский сад папе.</w:t>
      </w:r>
    </w:p>
    <w:p w:rsidR="003D7C26" w:rsidRPr="0032329B" w:rsidRDefault="003D7C26" w:rsidP="0032329B">
      <w:pPr>
        <w:spacing w:after="0"/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32329B">
        <w:rPr>
          <w:rFonts w:ascii="Times New Roman" w:hAnsi="Times New Roman"/>
          <w:color w:val="000000"/>
          <w:sz w:val="28"/>
          <w:szCs w:val="28"/>
        </w:rPr>
        <w:t>Позволяйте малышу как можно больше общаться с другими взрослыми: тетями, дядями, бабушками, дедушками. Чем больше в опыте ребёнка позитивного общения с другими взрослыми, тем легче ребёнку обходиться без матери.</w:t>
      </w:r>
    </w:p>
    <w:p w:rsidR="003D7C26" w:rsidRPr="0032329B" w:rsidRDefault="003D7C26" w:rsidP="0032329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329B">
        <w:rPr>
          <w:rFonts w:ascii="Times New Roman" w:hAnsi="Times New Roman"/>
          <w:color w:val="000000"/>
          <w:sz w:val="28"/>
          <w:szCs w:val="28"/>
        </w:rPr>
        <w:t>Готовя ребёнка к детскому саду, особо следует оценить его навыки и умения в самообслуживании. Научите его одеваться, умываться, пользоваться туалетом, самостоятельно есть. Такая бытовая подготовленность маленького человека к поступлению в дошкольное учреждение облегчит ему процесс адаптации. Хотя воспитатели, безусловно, будут помогать ребёнку ухаживать за собой.</w:t>
      </w:r>
    </w:p>
    <w:p w:rsidR="003D7C26" w:rsidRPr="0032329B" w:rsidRDefault="003D7C26" w:rsidP="0032329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329B">
        <w:rPr>
          <w:rFonts w:ascii="Times New Roman" w:hAnsi="Times New Roman"/>
          <w:color w:val="000000"/>
          <w:sz w:val="28"/>
          <w:szCs w:val="28"/>
        </w:rPr>
        <w:t>Питание и режим. Ещё одной "соломкой" для вашего малыша может быть заблаговременная адаптация к режиму и питанию яслей. Это нужно для того, чтобы ребёнок легко приспособился к новому ритму жизни. И чтобы хотя</w:t>
      </w:r>
      <w:r w:rsidR="00323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329B">
        <w:rPr>
          <w:rFonts w:ascii="Times New Roman" w:hAnsi="Times New Roman"/>
          <w:color w:val="000000"/>
          <w:sz w:val="28"/>
          <w:szCs w:val="28"/>
        </w:rPr>
        <w:t>бы эта сторона адаптации</w:t>
      </w:r>
    </w:p>
    <w:p w:rsidR="004C7E59" w:rsidRDefault="0032329B" w:rsidP="0032329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055870" cy="3629663"/>
            <wp:effectExtent l="0" t="0" r="0" b="0"/>
            <wp:docPr id="1" name="Рисунок 0" descr="69260803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260803_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413" cy="363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E59" w:rsidSect="003D7C26">
      <w:pgSz w:w="11906" w:h="16838"/>
      <w:pgMar w:top="720" w:right="720" w:bottom="720" w:left="72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0EC0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DC857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87643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3D7C26"/>
    <w:rsid w:val="00044E15"/>
    <w:rsid w:val="001276E3"/>
    <w:rsid w:val="002426FF"/>
    <w:rsid w:val="0032329B"/>
    <w:rsid w:val="003D7C26"/>
    <w:rsid w:val="00480D88"/>
    <w:rsid w:val="005D6576"/>
    <w:rsid w:val="0080701A"/>
    <w:rsid w:val="008961B7"/>
    <w:rsid w:val="00AA1958"/>
    <w:rsid w:val="00CA5136"/>
    <w:rsid w:val="00E37433"/>
    <w:rsid w:val="00EF48F9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26"/>
    <w:pPr>
      <w:ind w:firstLine="0"/>
    </w:pPr>
    <w:rPr>
      <w:rFonts w:ascii="Calibri" w:eastAsia="宋体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7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9B"/>
    <w:rPr>
      <w:rFonts w:ascii="Tahoma" w:eastAsia="宋体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2014-09-24T18:03:00Z</dcterms:created>
  <dcterms:modified xsi:type="dcterms:W3CDTF">2014-09-24T18:25:00Z</dcterms:modified>
</cp:coreProperties>
</file>