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5" w:rsidRPr="001C0D48" w:rsidRDefault="00DB6EF9" w:rsidP="00DB6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1C0D4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   Консультация   для  </w:t>
      </w:r>
      <w:r w:rsidR="00EE1E25" w:rsidRPr="001C0D4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родителей.</w:t>
      </w:r>
    </w:p>
    <w:p w:rsidR="00B6159F" w:rsidRDefault="00DB6EF9" w:rsidP="00DB6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C0D4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         Пальчиковые  игры</w:t>
      </w:r>
      <w:r w:rsidR="00EE1E25" w:rsidRPr="001C0D4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</w:p>
    <w:p w:rsidR="00EE1E25" w:rsidRPr="00B6159F" w:rsidRDefault="00D844BD" w:rsidP="00DB6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                                                                                   </w:t>
      </w:r>
      <w:r w:rsidR="00B6159F" w:rsidRPr="00B6159F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"Ум ребенка находится на кончиках его пальцев"</w:t>
      </w:r>
      <w:r w:rsidR="00B6159F" w:rsidRPr="00B6159F">
        <w:rPr>
          <w:rFonts w:ascii="Times New Roman" w:hAnsi="Times New Roman" w:cs="Times New Roman"/>
          <w:color w:val="548DD4" w:themeColor="text2" w:themeTint="99"/>
          <w:sz w:val="36"/>
          <w:szCs w:val="36"/>
        </w:rPr>
        <w:br/>
        <w:t xml:space="preserve">                                                     В. Сухомлинский</w:t>
      </w:r>
      <w:r w:rsidRPr="00D844BD">
        <w:t xml:space="preserve"> </w:t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419350" cy="1885950"/>
            <wp:effectExtent l="19050" t="0" r="0" b="0"/>
            <wp:docPr id="1" name="rg_hi" descr="https://encrypted-tbn1.gstatic.com/images?q=tbn:ANd9GcS6S8_zl9FPSDQ2PVwEBNHKqO_xqM2-GAP-WeihsnV5Czzf3P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6S8_zl9FPSDQ2PVwEBNHKqO_xqM2-GAP-WeihsnV5Czzf3P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1D8" w:rsidRPr="007671D8">
        <w:t xml:space="preserve"> </w:t>
      </w:r>
      <w:r w:rsidR="007671D8">
        <w:rPr>
          <w:noProof/>
          <w:lang w:eastAsia="ru-RU"/>
        </w:rPr>
        <w:drawing>
          <wp:inline distT="0" distB="0" distL="0" distR="0">
            <wp:extent cx="2533650" cy="1809750"/>
            <wp:effectExtent l="19050" t="0" r="0" b="0"/>
            <wp:docPr id="31" name="rg_hi" descr="https://encrypted-tbn2.gstatic.com/images?q=tbn:ANd9GcT_9zbBwd2_TMUMI39OjBb_6Z__4Q2f2tHCIRsWnRbxUSF47CGS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_9zbBwd2_TMUMI39OjBb_6Z__4Q2f2tHCIRsWnRbxUSF47CGSI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48" w:rsidRPr="00B6159F" w:rsidRDefault="00DB6EF9" w:rsidP="001C0D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D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Ладушки», «Сорока», «Этот пальчик» — первые игры, с которыми знакомится ребенок. Они передаются из поколения в поколение не случайно — в них заложена вековая мудрость народа. </w:t>
      </w:r>
      <w:r w:rsidR="00B61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Именно эти игры дают возможность устанавливать эмоциональный контакт между взрослым и ребенком, развивать у малыша понимание обращенной речи, активизировать работу пальцев рук, способствовать формированию навыка захвата предмета (развитию мелкой моторики), что в свою очередь имеет </w:t>
      </w:r>
      <w:proofErr w:type="gramStart"/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важное значение</w:t>
      </w:r>
      <w:proofErr w:type="gramEnd"/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развития внимания, памяти, мышления ребенка.</w:t>
      </w:r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B61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М. М. Кольцова в работе «Ребенок учится говорить» указывает на то, что речевые области головного мозга человека формируются под влиянием импульсов от пальцев </w:t>
      </w:r>
      <w:proofErr w:type="spellStart"/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</w:t>
      </w:r>
      <w:proofErr w:type="gramStart"/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>.У</w:t>
      </w:r>
      <w:proofErr w:type="gramEnd"/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читывая</w:t>
      </w:r>
      <w:proofErr w:type="spellEnd"/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тот факт, что активные движения пальцев стимулируют развитие сечи, целесообразно расширять объем пальчиковых игр и систематически использовать их в работе с дошкольниками.</w:t>
      </w:r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Пальчиковые игры по мотивам русских народных и авторских сказок помалюют не только совершенствовать мелкую моторику, но и закреплять знание содержания сказок, развивать речь и образное мышление.</w:t>
      </w:r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Играя с детьми в пальчиковые игры, следует обратить внимание на точность и качество выполнения движений, на согласованность речи с работой пальцев и кистей рук.</w:t>
      </w:r>
      <w:r w:rsidR="00EE1E25" w:rsidRPr="001C0D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61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B6159F" w:rsidRPr="00B6159F">
        <w:rPr>
          <w:rFonts w:ascii="Times New Roman" w:hAnsi="Times New Roman" w:cs="Times New Roman"/>
          <w:sz w:val="32"/>
          <w:szCs w:val="32"/>
        </w:rPr>
        <w:t>Прежде чем играть с ребенком в "</w:t>
      </w:r>
      <w:r w:rsidR="00B6159F" w:rsidRPr="00B6159F">
        <w:rPr>
          <w:rFonts w:ascii="Times New Roman" w:hAnsi="Times New Roman" w:cs="Times New Roman"/>
          <w:b/>
          <w:bCs/>
          <w:sz w:val="32"/>
          <w:szCs w:val="32"/>
        </w:rPr>
        <w:t>пальчиковые игры</w:t>
      </w:r>
      <w:r w:rsidR="00B6159F" w:rsidRPr="00B6159F">
        <w:rPr>
          <w:rFonts w:ascii="Times New Roman" w:hAnsi="Times New Roman" w:cs="Times New Roman"/>
          <w:sz w:val="32"/>
          <w:szCs w:val="32"/>
        </w:rPr>
        <w:t xml:space="preserve">", вы, </w:t>
      </w:r>
      <w:r w:rsidR="00B6159F" w:rsidRPr="00B6159F">
        <w:rPr>
          <w:rFonts w:ascii="Times New Roman" w:hAnsi="Times New Roman" w:cs="Times New Roman"/>
          <w:sz w:val="32"/>
          <w:szCs w:val="32"/>
        </w:rPr>
        <w:lastRenderedPageBreak/>
        <w:t xml:space="preserve">уважаемые папы и мамы, бабушки и дедушки, должны сами хорошо знать каждую из игр.  У ребенка во время игры должно быть ощущение эмоционального подъема </w:t>
      </w:r>
      <w:proofErr w:type="gramStart"/>
      <w:r w:rsidR="00B6159F" w:rsidRPr="00B6159F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B6159F" w:rsidRPr="00B6159F">
        <w:rPr>
          <w:rFonts w:ascii="Times New Roman" w:hAnsi="Times New Roman" w:cs="Times New Roman"/>
          <w:sz w:val="32"/>
          <w:szCs w:val="32"/>
        </w:rPr>
        <w:t xml:space="preserve"> увиденного. Только тогда Ваш ребенок с удовольстви</w:t>
      </w:r>
      <w:r w:rsidR="007671D8">
        <w:rPr>
          <w:rFonts w:ascii="Times New Roman" w:hAnsi="Times New Roman" w:cs="Times New Roman"/>
          <w:sz w:val="32"/>
          <w:szCs w:val="32"/>
        </w:rPr>
        <w:t>ем будет выполнять Ваши задания:</w:t>
      </w:r>
    </w:p>
    <w:p w:rsidR="001C0D48" w:rsidRPr="001C0D48" w:rsidRDefault="001C0D48" w:rsidP="001C0D4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EE1E25"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«Колечки»</w:t>
      </w:r>
      <w:r w:rsidR="00EE1E25"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подушечки больших пальцев не просто поочередно прикасаются к подушечкам остальных пальцев, а с силой надавливают на них;</w:t>
      </w:r>
      <w:r w:rsidR="00EE1E25"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EE1E25"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«Кулачки</w:t>
      </w:r>
      <w:r w:rsidR="00EE1E25"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»</w:t>
      </w:r>
      <w:r w:rsidR="00EE1E25"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с силой плотно прижимать согнутые пальцы к ладоням;</w:t>
      </w:r>
    </w:p>
    <w:p w:rsidR="001C0D48" w:rsidRPr="001C0D48" w:rsidRDefault="001C0D48" w:rsidP="001C0D4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</w:t>
      </w:r>
      <w:r w:rsidR="00EE1E25"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«Лучики</w:t>
      </w:r>
      <w:r w:rsidR="00EE1E25"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»</w:t>
      </w:r>
      <w:r w:rsidR="00EE1E25"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при разжимании кулачков напрягать выпрямленные пальцы;</w:t>
      </w:r>
    </w:p>
    <w:p w:rsidR="001C0D48" w:rsidRPr="001C0D48" w:rsidRDefault="00EE1E25" w:rsidP="001C0D4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«Веер</w:t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прямые напряженные пальцы сдвигать вместе и раздвигать;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«Замок»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соединить ладони обеих рук, пальцы скрестить и согнуть, прижимать их к тыльной стороне кистей;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«Гребешок»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положение ладоней как в предыдущем упражнении, но скрещенные пальцы прямые и напряжены;</w:t>
      </w:r>
    </w:p>
    <w:p w:rsidR="00EE1E25" w:rsidRPr="001C0D48" w:rsidRDefault="00EE1E25" w:rsidP="001C0D4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«Бородка»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соединить вместе тыльные стороны ладоней, пальцы обеих рук скрестить и выпрямить;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«Клювики</w:t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большой и указательный пальцы ритмично соприкасаются подушечками, остальные пальцы выпрямлены и прижаты друг к другу;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«Коза»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соединить подушечки большого, среднего и безымянного пальцев; указательный палец и мизинец выпрямить и пошевеливать ими;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«Волны»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шевелить прямыми пальцами без напряжения;</w:t>
      </w:r>
      <w:proofErr w:type="gramEnd"/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proofErr w:type="gramStart"/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«Маятник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 — прямой указательный палец наклонять влево и вправо, остальные пальцы согнуты в кулачок;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«Кнопочки»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кисти рук держать параллельно друг другу, с надавливанием ритмично соединять подушечки одноименных пальцев («стучать» подушечками);</w:t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«Хлопки»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ритмично хлопать в ладоши;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«Цепочка»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соединить подушечки большого и указательного пальцев левой руки, просунуть указательный палец правой руки в образовавшееся колечко и соединить его с большим пальцем правой руки;</w:t>
      </w:r>
      <w:proofErr w:type="gramEnd"/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«Коготки»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прямые пальцы разведены, напряжены — ритмично сгибать первые и вторые фаланги пальцев;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lastRenderedPageBreak/>
        <w:t>«Молоточки</w:t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ритмично с чередованием постукивать кулачком одной руки по ладони другой;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«Бутон»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соединить кончики пальцев одной руки и стучать ими по ладони другой руки;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1C0D48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«Здравствуй»</w:t>
      </w:r>
      <w:r w:rsidRPr="001C0D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— ритмично с перехватом сжимать пальцами ладонь противоположной руки.</w:t>
      </w:r>
    </w:p>
    <w:p w:rsidR="001C0D48" w:rsidRPr="001C0D48" w:rsidRDefault="00EE1E25" w:rsidP="00DB6E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1C0D48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      </w:t>
      </w:r>
    </w:p>
    <w:p w:rsidR="001C0D48" w:rsidRPr="001C0D48" w:rsidRDefault="001C0D48" w:rsidP="00DB6E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33059E" w:rsidRPr="0033059E" w:rsidRDefault="0033059E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33059E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     </w:t>
      </w:r>
      <w:r w:rsidR="00EE1E25" w:rsidRPr="0033059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Пальчиковые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EE1E25" w:rsidRPr="0033059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игры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EE1E25" w:rsidRPr="0033059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р.н.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.  </w:t>
      </w:r>
      <w:r w:rsidR="00EE1E25" w:rsidRPr="0033059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сказкам </w:t>
      </w:r>
    </w:p>
    <w:p w:rsidR="0033059E" w:rsidRDefault="0033059E" w:rsidP="00EC1D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</w:t>
      </w:r>
    </w:p>
    <w:p w:rsidR="00B6159F" w:rsidRDefault="00EC1D3C" w:rsidP="00EC1D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C1D3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</w:t>
      </w:r>
      <w:r w:rsidR="00D844B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</w:t>
      </w:r>
    </w:p>
    <w:p w:rsidR="00D844BD" w:rsidRDefault="00D844BD" w:rsidP="00EC1D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</w:t>
      </w:r>
      <w:r w:rsidR="00B6159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13" name="rg_hi" descr="https://encrypted-tbn3.gstatic.com/images?q=tbn:ANd9GcRLIG7hC1XZdT9M8MqeQGacfMMMxf63dz6oL4NoRbutcOMzsYkh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LIG7hC1XZdT9M8MqeQGacfMMMxf63dz6oL4NoRbutcOMzsYkh3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59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</w:t>
      </w:r>
    </w:p>
    <w:p w:rsidR="00D844BD" w:rsidRDefault="00D844BD" w:rsidP="00EC1D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E1E25" w:rsidRPr="00EC1D3C" w:rsidRDefault="00D844BD" w:rsidP="00EC1D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</w:t>
      </w:r>
      <w:r w:rsidR="00B6159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EE1E25" w:rsidRPr="00EC1D3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Кот, Петух и Лиса</w:t>
      </w:r>
    </w:p>
    <w:p w:rsidR="00EE1E25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Жили Котик с Петушком</w:t>
      </w:r>
      <w:proofErr w:type="gramStart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</w:t>
      </w:r>
      <w:proofErr w:type="gramEnd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лесной опушки,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Но однажды Лисонька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Подкралась к избушке.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(«Колечки».)</w:t>
      </w:r>
    </w:p>
    <w:p w:rsidR="00EE1E25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>Утащила Петушка</w:t>
      </w:r>
      <w:proofErr w:type="gramStart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высоки горы,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Утащила Петушка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свою лисью нору.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(«Кулачки», «Лучики».)</w:t>
      </w:r>
    </w:p>
    <w:p w:rsidR="00EE1E25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Смелый Котик в лес пошел</w:t>
      </w:r>
      <w:proofErr w:type="gramStart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нору Лисы нашел.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(«Колечки», «Здравствуй».)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E1E25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Умный Котик спас дружка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Петю-Петю-Петушка.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(«Гребешок».)</w:t>
      </w:r>
    </w:p>
    <w:p w:rsidR="00EE1E25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Живут Котик с Петушком</w:t>
      </w:r>
      <w:proofErr w:type="gramStart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</w:t>
      </w:r>
      <w:proofErr w:type="gramEnd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лесной опушки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(«Колечки».),</w:t>
      </w:r>
    </w:p>
    <w:p w:rsidR="00EE1E25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теперь уже Лиса</w:t>
      </w:r>
      <w:proofErr w:type="gramStart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ходит к их избушке.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(«Маятник».)</w:t>
      </w:r>
    </w:p>
    <w:p w:rsidR="00B6159F" w:rsidRDefault="0033059E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EC1D3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                           </w:t>
      </w:r>
    </w:p>
    <w:p w:rsidR="007671D8" w:rsidRDefault="00B6159F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          </w:t>
      </w:r>
      <w:r w:rsidR="0033059E" w:rsidRPr="00EC1D3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</w:t>
      </w:r>
    </w:p>
    <w:p w:rsidR="007671D8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lastRenderedPageBreak/>
        <w:t xml:space="preserve">        </w:t>
      </w:r>
    </w:p>
    <w:p w:rsidR="007671D8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7671D8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7671D8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7671D8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34" name="il_fi" descr="http://mosmama.ru/uploads/posts/2010-08/1281553149_tere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smama.ru/uploads/posts/2010-08/1281553149_terem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1D8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7671D8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7671D8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7671D8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EE1E25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1D3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</w:t>
      </w:r>
      <w:r w:rsidR="00EC1D3C" w:rsidRPr="00EC1D3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укавица</w:t>
      </w:r>
    </w:p>
    <w:p w:rsidR="00EE1E25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охоту вышел дед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Зимнею порою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(«Колечки».),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Рукавицу потерял</w:t>
      </w:r>
      <w:proofErr w:type="gramStart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 большой сосною.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(«Лучики».)</w:t>
      </w:r>
    </w:p>
    <w:p w:rsidR="00EE1E25" w:rsidRPr="00EC1D3C" w:rsidRDefault="00EE1E25" w:rsidP="00EC1D3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C1D3C">
        <w:rPr>
          <w:rFonts w:ascii="Times New Roman" w:hAnsi="Times New Roman" w:cs="Times New Roman"/>
          <w:sz w:val="32"/>
          <w:szCs w:val="32"/>
          <w:lang w:eastAsia="ru-RU"/>
        </w:rPr>
        <w:t xml:space="preserve">Дома стал ее смотреть </w:t>
      </w:r>
      <w:r w:rsidRPr="00EC1D3C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(«Колечки».)</w:t>
      </w:r>
      <w:r w:rsidRPr="00EC1D3C">
        <w:rPr>
          <w:rFonts w:ascii="Times New Roman" w:hAnsi="Times New Roman" w:cs="Times New Roman"/>
          <w:sz w:val="32"/>
          <w:szCs w:val="32"/>
          <w:lang w:eastAsia="ru-RU"/>
        </w:rPr>
        <w:t xml:space="preserve"> —</w:t>
      </w:r>
      <w:r w:rsidRPr="00EC1D3C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Не нашел на месте </w:t>
      </w:r>
      <w:r w:rsidRPr="00EC1D3C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(«Веер».)</w:t>
      </w:r>
      <w:r w:rsidRPr="00EC1D3C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И отправился искать </w:t>
      </w:r>
      <w:r w:rsidRPr="00EC1D3C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(«Колечки».)</w:t>
      </w:r>
      <w:r w:rsidRPr="00EC1D3C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 лес с собакой вместе. </w:t>
      </w:r>
      <w:r w:rsidRPr="00EC1D3C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(«Кулачки».)</w:t>
      </w:r>
      <w:r w:rsidRPr="00EC1D3C">
        <w:rPr>
          <w:rFonts w:ascii="Times New Roman" w:hAnsi="Times New Roman" w:cs="Times New Roman"/>
          <w:sz w:val="32"/>
          <w:szCs w:val="32"/>
          <w:lang w:eastAsia="ru-RU"/>
        </w:rPr>
        <w:br/>
        <w:t>А в лесу в той рукавице («Колечки».)</w:t>
      </w:r>
      <w:r w:rsidRPr="00EC1D3C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Звери стали дружно жить: </w:t>
      </w:r>
      <w:r w:rsidRPr="00EC1D3C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Мышь с лягушкой и лисицей, </w:t>
      </w:r>
      <w:r w:rsidRPr="00EC1D3C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Заяц, волк, кабан, медведь. </w:t>
      </w:r>
      <w:r w:rsidRPr="00EC1D3C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(«Кнопочки».)</w:t>
      </w:r>
    </w:p>
    <w:p w:rsidR="0033059E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лес собака прибежала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(«Колечки».),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Всех зверей перепугала,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(«Лучики».)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Рукавицу подняла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(«Колечки».),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Деду в руки отдала.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(«Здравствуй».)</w:t>
      </w:r>
    </w:p>
    <w:p w:rsidR="00EC1D3C" w:rsidRDefault="0033059E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EC1D3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                   </w:t>
      </w:r>
    </w:p>
    <w:p w:rsidR="00EC1D3C" w:rsidRDefault="00EC1D3C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EC1D3C" w:rsidRDefault="00EC1D3C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7671D8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EE1E25" w:rsidRPr="00EC1D3C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62291"/>
            <wp:effectExtent l="19050" t="0" r="3175" b="0"/>
            <wp:docPr id="16" name="il_fi" descr="http://www.onethree.ru/wp-content/uploads/2009/02/xn-1-etbo7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ethree.ru/wp-content/uploads/2009/02/xn-1-etbo7a5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1D8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71D8" w:rsidRDefault="007671D8" w:rsidP="00EC1D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eastAsia="ru-RU"/>
        </w:rPr>
        <w:t xml:space="preserve">                         </w:t>
      </w:r>
      <w:r w:rsidRPr="007671D8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eastAsia="ru-RU"/>
        </w:rPr>
        <w:t>Репка</w:t>
      </w:r>
    </w:p>
    <w:p w:rsidR="00EE1E25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огороде </w:t>
      </w:r>
      <w:proofErr w:type="gramStart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дедка</w:t>
      </w:r>
      <w:proofErr w:type="gramEnd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Репку посадил,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водой из лейки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Репку он полил.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(«Колечки».)</w:t>
      </w:r>
    </w:p>
    <w:p w:rsidR="00EE1E25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Расти, расти, репка,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сладка, и крепка.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Расти, расти, репка,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сладка, и крепка.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(«Хлопки».)</w:t>
      </w:r>
    </w:p>
    <w:p w:rsidR="00EE1E25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Выросла репка</w:t>
      </w:r>
      <w:proofErr w:type="gramStart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 на удивленье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(«Колечки».),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br/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Большая-пребольшая,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Всем хватит угощенья. 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(«Лучики».)</w:t>
      </w:r>
    </w:p>
    <w:p w:rsidR="00EE1E25" w:rsidRPr="00EC1D3C" w:rsidRDefault="00EE1E25" w:rsidP="00EC1D3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Выросла репка</w:t>
      </w:r>
      <w:proofErr w:type="gramStart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сладка, и крепка. Выросла репка</w:t>
      </w:r>
      <w:proofErr w:type="gramStart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EC1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сладка, и крепка</w:t>
      </w:r>
      <w:r w:rsidRPr="00EC1D3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 («Хлопки».)</w:t>
      </w:r>
    </w:p>
    <w:p w:rsidR="00B6159F" w:rsidRDefault="00B6159F" w:rsidP="00B6159F">
      <w:pPr>
        <w:spacing w:before="100" w:beforeAutospacing="1" w:after="100" w:afterAutospacing="1" w:line="240" w:lineRule="auto"/>
        <w:ind w:right="75"/>
        <w:outlineLvl w:val="2"/>
        <w:rPr>
          <w:sz w:val="32"/>
          <w:szCs w:val="32"/>
        </w:rPr>
      </w:pPr>
    </w:p>
    <w:p w:rsidR="00B6159F" w:rsidRDefault="00B6159F" w:rsidP="00B6159F">
      <w:pPr>
        <w:spacing w:before="100" w:beforeAutospacing="1" w:after="100" w:afterAutospacing="1" w:line="240" w:lineRule="auto"/>
        <w:ind w:right="75"/>
        <w:outlineLvl w:val="2"/>
        <w:rPr>
          <w:sz w:val="32"/>
          <w:szCs w:val="32"/>
        </w:rPr>
      </w:pPr>
    </w:p>
    <w:p w:rsidR="00B6159F" w:rsidRPr="00B6159F" w:rsidRDefault="00B6159F" w:rsidP="00B6159F">
      <w:pPr>
        <w:spacing w:before="100" w:beforeAutospacing="1" w:after="100" w:afterAutospacing="1" w:line="240" w:lineRule="auto"/>
        <w:ind w:right="75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615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Пальчиковые игры не только развлекают малыша, а еще и помогают взрослым развивать у ребенка координацию движений, стимулировать развитие речевых навыков, активизировать память, мышление, развивать творческое мышление и внимание</w:t>
      </w:r>
      <w:r w:rsidR="007671D8" w:rsidRPr="007671D8">
        <w:t xml:space="preserve"> </w:t>
      </w:r>
      <w:r w:rsidR="007671D8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8" name="il_fi" descr="http://googlik.info/menu/ploshadka/palchikovye_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oglik.info/menu/ploshadka/palchikovye_ig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0B14BE" w:rsidRPr="00B6159F" w:rsidRDefault="007671D8" w:rsidP="00EC1D3C">
      <w:pPr>
        <w:spacing w:after="0"/>
        <w:rPr>
          <w:color w:val="FF000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0250" cy="4362450"/>
            <wp:effectExtent l="19050" t="0" r="0" b="0"/>
            <wp:docPr id="22" name="il_fi" descr="http://kinder-online.ru/uploads/posts/2011-05/130656454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nder-online.ru/uploads/posts/2011-05/1306564544_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4BE" w:rsidRPr="00B6159F" w:rsidSect="00B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12F"/>
    <w:multiLevelType w:val="hybridMultilevel"/>
    <w:tmpl w:val="D75E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E25"/>
    <w:rsid w:val="000B14BE"/>
    <w:rsid w:val="001C0D48"/>
    <w:rsid w:val="0033059E"/>
    <w:rsid w:val="007671D8"/>
    <w:rsid w:val="00AC2561"/>
    <w:rsid w:val="00B6159F"/>
    <w:rsid w:val="00D844BD"/>
    <w:rsid w:val="00DB6EF9"/>
    <w:rsid w:val="00EC1D3C"/>
    <w:rsid w:val="00EE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25"/>
  </w:style>
  <w:style w:type="paragraph" w:styleId="3">
    <w:name w:val="heading 3"/>
    <w:basedOn w:val="a"/>
    <w:link w:val="30"/>
    <w:uiPriority w:val="9"/>
    <w:qFormat/>
    <w:rsid w:val="00B6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1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DF60-FAD2-45BE-8CF4-3CDD0025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Marinka</cp:lastModifiedBy>
  <cp:revision>2</cp:revision>
  <dcterms:created xsi:type="dcterms:W3CDTF">2012-11-05T11:51:00Z</dcterms:created>
  <dcterms:modified xsi:type="dcterms:W3CDTF">2012-11-05T14:12:00Z</dcterms:modified>
</cp:coreProperties>
</file>