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EE" w:rsidRDefault="00EA06EE" w:rsidP="00EA06EE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Психическое развитие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>
        <w:rPr>
          <w:rFonts w:ascii="Times New Roman" w:hAnsi="Times New Roman"/>
          <w:sz w:val="28"/>
          <w:szCs w:val="28"/>
        </w:rPr>
        <w:t>на разных этапах онтогенеза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115"/>
        <w:gridCol w:w="1868"/>
        <w:gridCol w:w="2008"/>
        <w:gridCol w:w="2049"/>
      </w:tblGrid>
      <w:tr w:rsidR="00EA06EE" w:rsidRPr="00414A1F" w:rsidTr="00EA06EE">
        <w:tc>
          <w:tcPr>
            <w:tcW w:w="2312" w:type="dxa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Возраст, границы возраста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Ведущий вид деятельности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Социальная ситуация развития (согласно теории Д.Б. </w:t>
            </w:r>
            <w:proofErr w:type="spellStart"/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Эльконина</w:t>
            </w:r>
            <w:proofErr w:type="spellEnd"/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новообразования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A56">
              <w:rPr>
                <w:rFonts w:ascii="Times New Roman" w:hAnsi="Times New Roman"/>
                <w:b/>
                <w:i/>
                <w:sz w:val="24"/>
                <w:szCs w:val="24"/>
              </w:rPr>
              <w:t>Проблемы возраста</w:t>
            </w:r>
          </w:p>
        </w:tc>
      </w:tr>
      <w:tr w:rsidR="00EA06EE" w:rsidRPr="00414A1F" w:rsidTr="00EA06EE">
        <w:trPr>
          <w:trHeight w:val="255"/>
        </w:trPr>
        <w:tc>
          <w:tcPr>
            <w:tcW w:w="2312" w:type="dxa"/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Новорожденность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биологи</w:t>
            </w:r>
            <w:r w:rsidRPr="00CE314C">
              <w:rPr>
                <w:rFonts w:ascii="Times New Roman" w:hAnsi="Times New Roman"/>
                <w:sz w:val="24"/>
                <w:szCs w:val="24"/>
              </w:rPr>
              <w:t xml:space="preserve">ческая зависимость от </w:t>
            </w:r>
            <w:r>
              <w:rPr>
                <w:rFonts w:ascii="Times New Roman" w:hAnsi="Times New Roman"/>
                <w:sz w:val="24"/>
                <w:szCs w:val="24"/>
              </w:rPr>
              <w:t>взрослого</w:t>
            </w:r>
          </w:p>
        </w:tc>
        <w:tc>
          <w:tcPr>
            <w:tcW w:w="0" w:type="auto"/>
            <w:vAlign w:val="center"/>
          </w:tcPr>
          <w:p w:rsidR="00EA06EE" w:rsidRPr="00CE314C" w:rsidRDefault="00EA06EE" w:rsidP="000C6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4C">
              <w:rPr>
                <w:rFonts w:ascii="Times New Roman" w:hAnsi="Times New Roman"/>
                <w:sz w:val="24"/>
                <w:szCs w:val="24"/>
              </w:rPr>
              <w:t>Комплекс оживления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новорожденности</w:t>
            </w:r>
          </w:p>
        </w:tc>
      </w:tr>
      <w:tr w:rsidR="00EA06EE" w:rsidRPr="00414A1F" w:rsidTr="00EA06EE">
        <w:trPr>
          <w:trHeight w:val="840"/>
        </w:trPr>
        <w:tc>
          <w:tcPr>
            <w:tcW w:w="2312" w:type="dxa"/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Младенческий (2мес</w:t>
            </w:r>
            <w:r w:rsidRPr="00E20A56">
              <w:rPr>
                <w:rFonts w:ascii="Times New Roman" w:hAnsi="Times New Roman"/>
                <w:sz w:val="24"/>
                <w:szCs w:val="24"/>
              </w:rPr>
              <w:t xml:space="preserve">-12 </w:t>
            </w:r>
            <w:proofErr w:type="spellStart"/>
            <w:proofErr w:type="gramStart"/>
            <w:r w:rsidRPr="00E20A56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E20A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Непосредственное эмоциональное общение с близким взрослым</w:t>
            </w:r>
          </w:p>
        </w:tc>
        <w:tc>
          <w:tcPr>
            <w:tcW w:w="0" w:type="auto"/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Ребёнок-взрослый</w:t>
            </w:r>
          </w:p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«МЫ»</w:t>
            </w:r>
          </w:p>
        </w:tc>
        <w:tc>
          <w:tcPr>
            <w:tcW w:w="0" w:type="auto"/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- индивидуальная психическая жизнь</w:t>
            </w:r>
          </w:p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- комплекс оживления</w:t>
            </w:r>
          </w:p>
        </w:tc>
        <w:tc>
          <w:tcPr>
            <w:tcW w:w="0" w:type="auto"/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зависимость от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при минимуме средств общения, </w:t>
            </w:r>
          </w:p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1 года (автономная речь, хождение)</w:t>
            </w:r>
          </w:p>
        </w:tc>
      </w:tr>
      <w:tr w:rsidR="00EA06EE" w:rsidRPr="00414A1F" w:rsidTr="00EA06E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1-3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Предметно-орудийная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Ребёнок-ПРЕДМЕТ-взрослый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Ребёнок-предмет-ВЗРОСЛЫЙ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- речь</w:t>
            </w:r>
          </w:p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- самосознание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я-сам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целеполагание,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ходьба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Кризис 3-х лет </w:t>
            </w:r>
            <w:r w:rsidRPr="00C36FF0">
              <w:rPr>
                <w:rFonts w:ascii="Times New Roman" w:hAnsi="Times New Roman"/>
                <w:sz w:val="24"/>
                <w:szCs w:val="24"/>
              </w:rPr>
              <w:t>(</w:t>
            </w:r>
            <w:r w:rsidRPr="00567AED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негативизм, упрямство, строптивость, своеволие, протест-бунт, обесценивание, стремление к деспотизму)</w:t>
            </w:r>
            <w:proofErr w:type="gramEnd"/>
          </w:p>
        </w:tc>
      </w:tr>
      <w:tr w:rsidR="00EA06EE" w:rsidRPr="00414A1F" w:rsidTr="00EA06E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Дошкольный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взрослый (общественный, обобщённый)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самосознание</w:t>
            </w:r>
          </w:p>
          <w:p w:rsidR="00EA06EE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-практическое овладение речью, развитие функций речи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начало понятийного мышления</w:t>
            </w:r>
          </w:p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EE" w:rsidRPr="00E20A56" w:rsidRDefault="00EA06EE" w:rsidP="000C6C2F">
            <w:pPr>
              <w:tabs>
                <w:tab w:val="left" w:pos="284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 лет</w:t>
            </w: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Pr="00567A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</w:t>
            </w:r>
            <w:r w:rsidRPr="00567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осознанием себя как субъекта в мире предметов, осознание своего места в мире общественных отношений)</w:t>
            </w:r>
          </w:p>
        </w:tc>
        <w:bookmarkStart w:id="0" w:name="_GoBack"/>
        <w:bookmarkEnd w:id="0"/>
      </w:tr>
    </w:tbl>
    <w:p w:rsidR="00A62A28" w:rsidRDefault="00A62A28"/>
    <w:sectPr w:rsidR="00A6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E"/>
    <w:rsid w:val="00A62A28"/>
    <w:rsid w:val="00E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2014-11-19T02:32:00Z</dcterms:created>
  <dcterms:modified xsi:type="dcterms:W3CDTF">2014-11-19T02:34:00Z</dcterms:modified>
</cp:coreProperties>
</file>