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64" w:rsidRDefault="00697D64" w:rsidP="00697D64">
      <w:pPr>
        <w:pStyle w:val="a3"/>
      </w:pPr>
      <w:r>
        <w:t xml:space="preserve">Проводя традиционные занятия с детьми, я заметила, что очень трудно бывает удержать внимание детей, пробудить интерес к содержанию занятия, добиться, чтобы усвоенный материал сохранился надолго в памяти и использовался в новых условиях. </w:t>
      </w:r>
    </w:p>
    <w:p w:rsidR="00697D64" w:rsidRDefault="00697D64" w:rsidP="00697D64">
      <w:pPr>
        <w:pStyle w:val="a3"/>
      </w:pPr>
      <w:r>
        <w:t xml:space="preserve">Работа с ребёнком должна быть динамичной, эмоционально приятной, неутомительной, разнообразной. И это объективно подтолкнуло меня к поискам нетрадиционных игровых приёмов, методов, пособий и к созданию речевой среды. Ведь ребёнок развивается на фоне среды. Среда не должна быть просто «обстановкой», а источником детского развития. Важно заинтересовать ребёнка и удивить его так, чтобы ему самому захотелось участвовать в различных играх, выполнять упражнения, от которых речь его станет лучше. </w:t>
      </w:r>
    </w:p>
    <w:p w:rsidR="00697D64" w:rsidRDefault="00697D64" w:rsidP="00697D64">
      <w:pPr>
        <w:pStyle w:val="a3"/>
      </w:pPr>
      <w:r>
        <w:t>Предлагаю вашему вниманию ряд нетрадиционных упражнений, методов, приёмов, дидактических игр, и обучающих пособий, которые способствуют развитию:</w:t>
      </w:r>
    </w:p>
    <w:p w:rsidR="00697D64" w:rsidRDefault="00697D64" w:rsidP="00697D64">
      <w:pPr>
        <w:pStyle w:val="a3"/>
      </w:pPr>
      <w:r>
        <w:t>• мелкой моторики</w:t>
      </w:r>
    </w:p>
    <w:p w:rsidR="00697D64" w:rsidRDefault="00697D64" w:rsidP="00697D64">
      <w:pPr>
        <w:pStyle w:val="a3"/>
      </w:pPr>
      <w:r>
        <w:t>• фонематического восприятия</w:t>
      </w:r>
    </w:p>
    <w:p w:rsidR="00697D64" w:rsidRDefault="00697D64" w:rsidP="00697D64">
      <w:pPr>
        <w:pStyle w:val="a3"/>
      </w:pPr>
      <w:r>
        <w:t>• речевого дыхания</w:t>
      </w:r>
    </w:p>
    <w:p w:rsidR="00697D64" w:rsidRDefault="00697D64" w:rsidP="00697D64">
      <w:pPr>
        <w:pStyle w:val="a3"/>
      </w:pPr>
      <w:r>
        <w:t>• слухового внимания</w:t>
      </w:r>
    </w:p>
    <w:p w:rsidR="00697D64" w:rsidRDefault="00697D64" w:rsidP="00697D64">
      <w:pPr>
        <w:pStyle w:val="a3"/>
      </w:pPr>
      <w:r>
        <w:t>• памяти не только тактильной, но и других видов памяти: вербальной, образной, двигательной, эмоциональной</w:t>
      </w:r>
    </w:p>
    <w:p w:rsidR="00697D64" w:rsidRDefault="00697D64" w:rsidP="00697D64">
      <w:pPr>
        <w:pStyle w:val="a3"/>
      </w:pPr>
      <w:r>
        <w:t>• Формированию лексико-грамматических категорий</w:t>
      </w:r>
    </w:p>
    <w:p w:rsidR="00697D64" w:rsidRDefault="00697D64" w:rsidP="00697D64">
      <w:pPr>
        <w:pStyle w:val="a3"/>
      </w:pPr>
      <w:r>
        <w:t>• Закреплению правильного произношения</w:t>
      </w:r>
    </w:p>
    <w:p w:rsidR="00697D64" w:rsidRDefault="00697D64" w:rsidP="00697D64">
      <w:pPr>
        <w:pStyle w:val="a3"/>
      </w:pPr>
      <w:r>
        <w:t>• Укреплению здоровья детей</w:t>
      </w:r>
    </w:p>
    <w:p w:rsidR="00697D64" w:rsidRDefault="00697D64" w:rsidP="00697D64">
      <w:pPr>
        <w:pStyle w:val="a3"/>
      </w:pPr>
      <w:r>
        <w:t xml:space="preserve">По мнению Е. Ф. Архиповой, оптимизирующим процесс автоматизации звуков при стёртой дизартрии является включение пальцевых упражнений, выполняемых на </w:t>
      </w:r>
      <w:proofErr w:type="spellStart"/>
      <w:r>
        <w:t>иппликаторе</w:t>
      </w:r>
      <w:proofErr w:type="spellEnd"/>
      <w:r>
        <w:t xml:space="preserve"> Кузнецова. Известно о доминирующей роли руки, артикуляционного аппарата в произвольной моторной организации речи, что обусловливает необходимость работы над артикуляцией и одновременным развитием функциональной возможностей пальцев рук. Движение пальцев руки стимулирует созревание ЦНС, и одним из проявлений этого будет совершенствование речи ребёнка. </w:t>
      </w:r>
    </w:p>
    <w:p w:rsidR="00697D64" w:rsidRDefault="00697D64" w:rsidP="00697D64">
      <w:pPr>
        <w:pStyle w:val="a3"/>
      </w:pPr>
      <w:r>
        <w:t xml:space="preserve">Экспериментально доказана эффективность включения в структуру логопедических занятий на этапе автоматизации звуков в слогах, словах, словосочетаниях, </w:t>
      </w:r>
      <w:proofErr w:type="spellStart"/>
      <w:r>
        <w:t>чистоговорках</w:t>
      </w:r>
      <w:proofErr w:type="spellEnd"/>
      <w:r>
        <w:t xml:space="preserve"> пальцевых упражнений на </w:t>
      </w:r>
      <w:proofErr w:type="spellStart"/>
      <w:r>
        <w:t>иппликаторе</w:t>
      </w:r>
      <w:proofErr w:type="spellEnd"/>
      <w:r>
        <w:t xml:space="preserve"> Кузнецова (Т. В. </w:t>
      </w:r>
      <w:proofErr w:type="spellStart"/>
      <w:r>
        <w:t>Сорочинская</w:t>
      </w:r>
      <w:proofErr w:type="spellEnd"/>
      <w:r>
        <w:t xml:space="preserve"> патент РФ на изобретение №2092150 «Способ коррекции речевых нарушений у детей» зарегистрированный в реестре в 1997 году) </w:t>
      </w:r>
    </w:p>
    <w:p w:rsidR="00697D64" w:rsidRDefault="00697D64" w:rsidP="00697D64">
      <w:pPr>
        <w:pStyle w:val="a3"/>
      </w:pPr>
      <w:r>
        <w:t>Волшебные крышки</w:t>
      </w:r>
    </w:p>
    <w:p w:rsidR="00697D64" w:rsidRDefault="00697D64" w:rsidP="00697D64">
      <w:pPr>
        <w:pStyle w:val="a3"/>
      </w:pPr>
      <w:r>
        <w:t xml:space="preserve">Постоянно быть в поиске, открывать новые направления и искать более интересные пути в обучении и развитии детей дошкольного возраста. </w:t>
      </w:r>
    </w:p>
    <w:p w:rsidR="00697D64" w:rsidRDefault="00697D64" w:rsidP="00697D64">
      <w:pPr>
        <w:pStyle w:val="a3"/>
      </w:pPr>
      <w:r>
        <w:lastRenderedPageBreak/>
        <w:t xml:space="preserve">В связи с этим на протяжении трёх лет мною разрабатывалась серия дидактических пособий «Волшебные крышки», помогающих в решении многих задач при развитии языковых процессов у детей старшего и подготовительного к школе возраста, при обучении их грамоте и подготовке к школе. </w:t>
      </w:r>
    </w:p>
    <w:p w:rsidR="00697D64" w:rsidRDefault="00697D64" w:rsidP="00697D64">
      <w:pPr>
        <w:pStyle w:val="a3"/>
      </w:pPr>
      <w:r>
        <w:t xml:space="preserve">Каждая «Дорожка "или «Планшет» наряду с конкретными целями, направлены на развитие зрительного восприятия, пространственной ориентации, совершенствование мелкой моторики пальцев рук. </w:t>
      </w:r>
    </w:p>
    <w:p w:rsidR="00697D64" w:rsidRDefault="00697D64" w:rsidP="00697D64">
      <w:pPr>
        <w:pStyle w:val="a3"/>
      </w:pPr>
      <w:r>
        <w:t>Капельки</w:t>
      </w:r>
    </w:p>
    <w:p w:rsidR="00697D64" w:rsidRDefault="00697D64" w:rsidP="00697D64">
      <w:pPr>
        <w:pStyle w:val="a3"/>
      </w:pPr>
      <w:r>
        <w:t xml:space="preserve">Огромное значение в развитии письменной и устной речи ребёнка имеет зрелость, готовность его </w:t>
      </w:r>
      <w:proofErr w:type="spellStart"/>
      <w:r>
        <w:t>сенсомоторики</w:t>
      </w:r>
      <w:proofErr w:type="spellEnd"/>
      <w:r>
        <w:t xml:space="preserve">, в особенности - развитие руки. Ведь письменная речь требует сложнейших мелких движений пальцев, теснейшим образом связанных с высшими психическими процессами. </w:t>
      </w:r>
    </w:p>
    <w:p w:rsidR="00697D64" w:rsidRDefault="00697D64" w:rsidP="00697D64">
      <w:pPr>
        <w:pStyle w:val="a3"/>
      </w:pPr>
      <w:r>
        <w:t xml:space="preserve">Знакомясь с трудами Марии </w:t>
      </w:r>
      <w:proofErr w:type="spellStart"/>
      <w:r>
        <w:t>Монтессори</w:t>
      </w:r>
      <w:proofErr w:type="spellEnd"/>
      <w:r>
        <w:t>, я обратила внимание на то, как много уделяется моторному развитию малышей и конкретно развитию мелкой моторики, мускулатуры рук и тонких движений пальцев, откуда собственно идея включить в свою работу цветные капельки и возникла</w:t>
      </w:r>
    </w:p>
    <w:p w:rsidR="00697D64" w:rsidRDefault="00697D64" w:rsidP="00697D64">
      <w:pPr>
        <w:pStyle w:val="a3"/>
      </w:pPr>
      <w:r>
        <w:t>Сжимая и разжимая тремя основными пальцами колпачок пипетки, ребёнок тем самым упражняет именно те пальцы, которыми потом будет писать. Упражнение требует предельного внимания, концентрации внимания, что также немаловажно</w:t>
      </w:r>
    </w:p>
    <w:p w:rsidR="00697D64" w:rsidRDefault="00697D64" w:rsidP="00697D64">
      <w:pPr>
        <w:pStyle w:val="a3"/>
      </w:pPr>
      <w:proofErr w:type="spellStart"/>
      <w:r>
        <w:t>Су-джок</w:t>
      </w:r>
      <w:proofErr w:type="spellEnd"/>
    </w:p>
    <w:p w:rsidR="00697D64" w:rsidRDefault="00697D64" w:rsidP="00697D64">
      <w:pPr>
        <w:pStyle w:val="a3"/>
      </w:pPr>
      <w:r>
        <w:t xml:space="preserve">* В своей практике я применяю </w:t>
      </w:r>
      <w:proofErr w:type="spellStart"/>
      <w:r>
        <w:t>су-джок</w:t>
      </w:r>
      <w:proofErr w:type="spellEnd"/>
      <w:r>
        <w:t xml:space="preserve"> - </w:t>
      </w:r>
      <w:proofErr w:type="spellStart"/>
      <w:r>
        <w:t>массажеры</w:t>
      </w:r>
      <w:proofErr w:type="spellEnd"/>
      <w:r>
        <w:t xml:space="preserve"> в виде массажных шариков в комплекте с массажными металлическими кольцами. Шариком можно стимулировать зоны на ладонях, а массажные колечки надеваются на пальчики. Ими можно массировать труднодоступные места. Как известно, </w:t>
      </w:r>
      <w:proofErr w:type="spellStart"/>
      <w:r>
        <w:t>самомассаж</w:t>
      </w:r>
      <w:proofErr w:type="spellEnd"/>
      <w:r>
        <w:t xml:space="preserve"> – это мощный биологический стимулятор, воздействующий на функции кожи, уровень снабжения организма кислородом и питательными веществами, на сократительные способности и работоспособность мышц массируемой кисти руки</w:t>
      </w:r>
    </w:p>
    <w:p w:rsidR="00697D64" w:rsidRDefault="00697D64" w:rsidP="00697D64">
      <w:pPr>
        <w:pStyle w:val="a3"/>
      </w:pPr>
      <w:r>
        <w:t>Прищепки</w:t>
      </w:r>
    </w:p>
    <w:p w:rsidR="00697D64" w:rsidRDefault="00697D64" w:rsidP="00697D64">
      <w:pPr>
        <w:pStyle w:val="a3"/>
      </w:pPr>
      <w:r>
        <w:t xml:space="preserve">* Игры с прищепками развивают мелкую моторику рук. Особенно они полезны, если пальчики ребенка действуют неуверенно, неловко. Игры с прищепками хорошо развивают щипковый хват, способность перераспределять при щипковом хвате мышечный тонус. </w:t>
      </w:r>
      <w:proofErr w:type="gramStart"/>
      <w:r>
        <w:t>Очень важно заниматься последовательно (правая рука, левая рука, обе руки, переходить от простого к сложному</w:t>
      </w:r>
      <w:proofErr w:type="gramEnd"/>
    </w:p>
    <w:p w:rsidR="00697D64" w:rsidRDefault="00697D64" w:rsidP="00697D64">
      <w:pPr>
        <w:pStyle w:val="a3"/>
      </w:pPr>
      <w:r>
        <w:t>Игры с прищепками вполне могут занять почётное место на полке среди других игрушек. Они вызывают у детей большой интерес и способствуют обогащению их бытового и практического речевого опыта</w:t>
      </w:r>
    </w:p>
    <w:p w:rsidR="00697D64" w:rsidRDefault="00697D64" w:rsidP="00697D64">
      <w:pPr>
        <w:pStyle w:val="a3"/>
      </w:pPr>
      <w:r>
        <w:t>Массажный мячик</w:t>
      </w:r>
    </w:p>
    <w:p w:rsidR="00697D64" w:rsidRDefault="00697D64" w:rsidP="00697D64">
      <w:pPr>
        <w:pStyle w:val="a3"/>
      </w:pPr>
      <w:r>
        <w:t xml:space="preserve">Ни для кого не секрет, что </w:t>
      </w:r>
      <w:proofErr w:type="spellStart"/>
      <w:r>
        <w:t>самомассаж</w:t>
      </w:r>
      <w:proofErr w:type="spellEnd"/>
      <w:r>
        <w:t xml:space="preserve"> кистей рук является средством повышения иммунитета, поскольку на ладонях расположены нервные окончания. Если их </w:t>
      </w:r>
      <w:r>
        <w:lastRenderedPageBreak/>
        <w:t xml:space="preserve">деятельность активизируется, улучшается функциональное состояние внутренних органов. </w:t>
      </w:r>
    </w:p>
    <w:p w:rsidR="00697D64" w:rsidRDefault="00697D64" w:rsidP="00697D64">
      <w:pPr>
        <w:pStyle w:val="a3"/>
      </w:pPr>
      <w:r>
        <w:t>Итог</w:t>
      </w:r>
    </w:p>
    <w:p w:rsidR="00697D64" w:rsidRDefault="00697D64" w:rsidP="00697D64">
      <w:pPr>
        <w:pStyle w:val="a3"/>
      </w:pPr>
      <w:r>
        <w:t xml:space="preserve">* С помощью таких нетрадиционных методов и приёмов пробуждается интереса к занятиям, умению понимать словесные инструкции, развитию </w:t>
      </w:r>
      <w:proofErr w:type="spellStart"/>
      <w:r>
        <w:t>темпо-ритмической</w:t>
      </w:r>
      <w:proofErr w:type="spellEnd"/>
      <w:r>
        <w:t xml:space="preserve">, интонационной и слоговой структуры речи, внимания, памяти, усидчивости, обогащению активного словарного запаса, формированию связной речи, помогают сделать речь яркой и эмоциональной. </w:t>
      </w:r>
    </w:p>
    <w:p w:rsidR="00697D64" w:rsidRDefault="00697D64" w:rsidP="00697D64">
      <w:pPr>
        <w:pStyle w:val="a3"/>
      </w:pPr>
      <w:r>
        <w:t xml:space="preserve">Я стараюсь сделать так, чтобы ребенок сам захотел заниматься и получал от этого удовольствие, тогда процесс развития не нанесет ущерб его здоровью. </w:t>
      </w:r>
    </w:p>
    <w:p w:rsidR="00697D64" w:rsidRDefault="00697D64" w:rsidP="00697D64">
      <w:pPr>
        <w:pStyle w:val="a3"/>
      </w:pPr>
      <w:r>
        <w:t xml:space="preserve">Представленные Вам формы работы, методы, приёмы носят системный характер, чередуя их на каждом занятии, я сохраняю интерес и желание у ребят использовать эти занимательные игры и упражнения в нашей совместной деятельности, что очень важно в работе. </w:t>
      </w:r>
    </w:p>
    <w:p w:rsidR="00697D64" w:rsidRDefault="00697D64" w:rsidP="00697D64">
      <w:pPr>
        <w:pStyle w:val="a3"/>
      </w:pPr>
      <w:r>
        <w:t xml:space="preserve">А самое главное, на протяжении </w:t>
      </w:r>
      <w:proofErr w:type="gramStart"/>
      <w:r>
        <w:t>более трёх лет наблюдается</w:t>
      </w:r>
      <w:proofErr w:type="gramEnd"/>
      <w:r>
        <w:t xml:space="preserve"> высокая продуктивность и результативность использования таких методов и приёмов в преодолении речевых трудностей наших ребят. </w:t>
      </w:r>
    </w:p>
    <w:p w:rsidR="00C4781D" w:rsidRDefault="00697D64"/>
    <w:sectPr w:rsidR="00C4781D" w:rsidSect="005D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64"/>
    <w:rsid w:val="004467F2"/>
    <w:rsid w:val="005D07D6"/>
    <w:rsid w:val="00697D64"/>
    <w:rsid w:val="0083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Company>Microsoft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2015-09-24T05:09:00Z</dcterms:created>
  <dcterms:modified xsi:type="dcterms:W3CDTF">2015-09-24T05:10:00Z</dcterms:modified>
</cp:coreProperties>
</file>