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74" w:rsidRPr="006E54BC" w:rsidRDefault="00625B74" w:rsidP="00625B74">
      <w:pPr>
        <w:shd w:val="clear" w:color="auto" w:fill="FFFFFF"/>
        <w:spacing w:after="0" w:line="240" w:lineRule="auto"/>
        <w:ind w:right="150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6E54B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Как помочь ребенку с заиканием. Советы родителям.</w:t>
      </w:r>
    </w:p>
    <w:p w:rsidR="00625B74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43DF1">
        <w:rPr>
          <w:rFonts w:ascii="Arial" w:eastAsia="Times New Roman" w:hAnsi="Arial" w:cs="Arial"/>
          <w:b/>
          <w:sz w:val="21"/>
          <w:szCs w:val="21"/>
          <w:lang w:eastAsia="ru-RU"/>
        </w:rPr>
        <w:t>Заикание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sz w:val="21"/>
          <w:szCs w:val="21"/>
          <w:lang w:eastAsia="ru-RU"/>
        </w:rPr>
        <w:t>–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это 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нарушение темпо-ритмической организации речи, обусловленное судорожным состоянием мышц речевого аппарата. Заикание – самый распространенный вид речевых расстройств</w:t>
      </w:r>
      <w:r>
        <w:rPr>
          <w:rFonts w:ascii="Arial" w:eastAsia="Times New Roman" w:hAnsi="Arial" w:cs="Arial"/>
          <w:sz w:val="21"/>
          <w:szCs w:val="21"/>
          <w:lang w:eastAsia="ru-RU"/>
        </w:rPr>
        <w:t>, н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аиболее часто оно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появляется 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 у детей </w:t>
      </w:r>
      <w:r>
        <w:rPr>
          <w:rFonts w:ascii="Arial" w:eastAsia="Times New Roman" w:hAnsi="Arial" w:cs="Arial"/>
          <w:sz w:val="21"/>
          <w:szCs w:val="21"/>
          <w:lang w:eastAsia="ru-RU"/>
        </w:rPr>
        <w:t>дошкольного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 возраст</w:t>
      </w:r>
      <w:r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</w:p>
    <w:p w:rsidR="00625B74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Исследованием проблемы заикания, выяснением его причин и способов лечения занимались врачи и философы  Древней Греции и Древнего Рима. С тех пор было выдвинуто множество теорий относительно этиологии заикания, но к настоящему времени полного 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признания не получила ни одна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из них. </w:t>
      </w:r>
    </w:p>
    <w:p w:rsidR="00625B74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Современные исследователи среди причин заикания отмечают две группы факторов: </w:t>
      </w:r>
    </w:p>
    <w:p w:rsidR="00625B74" w:rsidRDefault="00625B74" w:rsidP="00625B7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1.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Предраспологающие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, фоновые факторы (наследственность, недостаточность ЦНС, другие речевые нарушения) и </w:t>
      </w:r>
    </w:p>
    <w:p w:rsidR="00625B74" w:rsidRDefault="00625B74" w:rsidP="00625B7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2. Производящие,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манифестные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(психическая травма, заболевания, приводящие к истощению нервной системы, травмы или заболевания, нарушающие работу головного мозга). </w:t>
      </w:r>
    </w:p>
    <w:p w:rsidR="00625B74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Протекать заболевание может в разных формах: </w:t>
      </w:r>
    </w:p>
    <w:p w:rsidR="00625B74" w:rsidRDefault="00625B74" w:rsidP="00625B7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постоянно: однажды </w:t>
      </w:r>
      <w:r w:rsidRPr="00C87C49">
        <w:rPr>
          <w:rFonts w:ascii="Arial" w:eastAsia="Times New Roman" w:hAnsi="Arial" w:cs="Arial"/>
          <w:sz w:val="21"/>
          <w:szCs w:val="21"/>
          <w:lang w:eastAsia="ru-RU"/>
        </w:rPr>
        <w:t>возникнув, проявляется относительно постоянно в различных формах речи, ситуациях);</w:t>
      </w:r>
    </w:p>
    <w:p w:rsidR="00625B74" w:rsidRDefault="00625B74" w:rsidP="00625B7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87C49">
        <w:rPr>
          <w:rFonts w:ascii="Arial" w:eastAsia="Times New Roman" w:hAnsi="Arial" w:cs="Arial"/>
          <w:sz w:val="21"/>
          <w:szCs w:val="21"/>
          <w:lang w:eastAsia="ru-RU"/>
        </w:rPr>
        <w:t>- волнообразн</w:t>
      </w:r>
      <w:r>
        <w:rPr>
          <w:rFonts w:ascii="Arial" w:eastAsia="Times New Roman" w:hAnsi="Arial" w:cs="Arial"/>
          <w:sz w:val="21"/>
          <w:szCs w:val="21"/>
          <w:lang w:eastAsia="ru-RU"/>
        </w:rPr>
        <w:t>о:</w:t>
      </w:r>
      <w:r w:rsidRPr="00C87C49">
        <w:rPr>
          <w:rFonts w:ascii="Arial" w:eastAsia="Times New Roman" w:hAnsi="Arial" w:cs="Arial"/>
          <w:sz w:val="21"/>
          <w:szCs w:val="21"/>
          <w:lang w:eastAsia="ru-RU"/>
        </w:rPr>
        <w:t xml:space="preserve"> то усиливается, то ослабевает, но до конца не исчезает;</w:t>
      </w:r>
    </w:p>
    <w:p w:rsidR="00625B74" w:rsidRDefault="00625B74" w:rsidP="00625B7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87C49">
        <w:rPr>
          <w:rFonts w:ascii="Arial" w:eastAsia="Times New Roman" w:hAnsi="Arial" w:cs="Arial"/>
          <w:sz w:val="21"/>
          <w:szCs w:val="21"/>
          <w:lang w:eastAsia="ru-RU"/>
        </w:rPr>
        <w:t>- 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с рецидивами: </w:t>
      </w:r>
      <w:r w:rsidRPr="00C87C49">
        <w:rPr>
          <w:rFonts w:ascii="Arial" w:eastAsia="Times New Roman" w:hAnsi="Arial" w:cs="Arial"/>
          <w:sz w:val="21"/>
          <w:szCs w:val="21"/>
          <w:lang w:eastAsia="ru-RU"/>
        </w:rPr>
        <w:t>исчезнув, заикание появляется вновь, т.е. наступает рецидив, возврат заикания после довольно длительных периодов свободной, без запинок речи. </w:t>
      </w:r>
    </w:p>
    <w:p w:rsidR="00625B74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Вне зависимости от частоты и постоянства его проявления, это нарушение нуждается в лечении. </w:t>
      </w:r>
    </w:p>
    <w:p w:rsidR="00625B74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Прогноз преодоления заикания зависит от многих факторов, в первую очередь от стажа заикания (чем раньше начато лечение, тем меньше вторичных психических наслоений успевает возникнуть), от его механизмов</w:t>
      </w:r>
      <w:r w:rsidRPr="001B7E8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(чем меньше отделов речевого аппарата захвачено судорогой, тем лучше), от комплексности оказываемой помощи, от возраста ребенка, от степени болезненной фиксации на заболевании (чем больше негативных переживаний у ребенка по поводу дефекта, чем чаще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использует он уловки, чтобы облегчить или замаскировать свою речь, тем хуже прогноз). 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Поэтому при возникновении заикания необходимо сразу обратиться к специалисту.</w:t>
      </w:r>
      <w:r w:rsidRPr="0072493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Известно множество </w:t>
      </w:r>
      <w:r>
        <w:rPr>
          <w:rFonts w:ascii="Arial" w:eastAsia="Times New Roman" w:hAnsi="Arial" w:cs="Arial"/>
          <w:sz w:val="21"/>
          <w:szCs w:val="21"/>
          <w:lang w:eastAsia="ru-RU"/>
        </w:rPr>
        <w:t>эффективных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етодик </w:t>
      </w:r>
      <w:r>
        <w:rPr>
          <w:rFonts w:ascii="Arial" w:eastAsia="Times New Roman" w:hAnsi="Arial" w:cs="Arial"/>
          <w:sz w:val="21"/>
          <w:szCs w:val="21"/>
          <w:lang w:eastAsia="ru-RU"/>
        </w:rPr>
        <w:t>его лечения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eastAsia="ru-RU"/>
        </w:rPr>
        <w:t>Во время работы специалистов с ребенком, а также для профилактики заикания, родителям необходимо придерживаться следующих рекомендаций.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1. 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Заиканию часто сопутствуют эмоциональные переживания, застенчивость, неуверенность в себе, которые мешают успешному общению с окружающими. Поэтому с момента появления заикания в ребенке нужно воспитывать уверенность, а также сознательное стремление преодолеть этот недостаток.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2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Говорите с ребенком спокойно и плавно, выговаривайте слова понятно, почти по слогам.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3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Не перебивайте ребенка, дайте возможность выговориться. Помните, что заикание усилится, если ребенок будет нервничать, как бы ему успеть сказать всё, что он хотел.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4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Приучите школьника управлять темпом речи. Пусть он избегает ускорений и научится говорить на выдохе, а не на вдохе.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5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Речь ребенка станет лучше, если он возьмет в привычку выговаривать слова чуть замедленно, но и не монотонно.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6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Полезными будут регулярные занятия по технике речи. Взрослым стоит беседовать с ребенком, например о книгах, задавать по теме вопросы. Позже приучайте ребенка в присутствии близких, а затем и посторонних самостоятельно рассказывать что-нибудь.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7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Не заставляйте ребёнка говорить или читать в тех ситуациях, когда ему некомфортно или заикание усиливается. Пусть он помолчит некоторое время.</w:t>
      </w:r>
    </w:p>
    <w:p w:rsidR="00625B74" w:rsidRPr="00043DF1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Во время речи сохраняйте с ребенком зрительный контакт. При его заикании не показывайте, что вы расстроены, не отводите глаз.</w:t>
      </w:r>
    </w:p>
    <w:p w:rsidR="00625B74" w:rsidRPr="00B94A50" w:rsidRDefault="00625B74" w:rsidP="00625B74">
      <w:pPr>
        <w:shd w:val="clear" w:color="auto" w:fill="FFFFFF"/>
        <w:spacing w:before="225" w:after="225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Pr="00043DF1">
        <w:rPr>
          <w:rFonts w:ascii="Arial" w:eastAsia="Times New Roman" w:hAnsi="Arial" w:cs="Arial"/>
          <w:sz w:val="21"/>
          <w:szCs w:val="21"/>
          <w:lang w:eastAsia="ru-RU"/>
        </w:rPr>
        <w:t>. Следите, чтобы ребенок без подсказок привыкал поддерживать правильный речевой режим, но вместе с тем не перегружайте ребенка напоминаниями о том, как нужно говорить.</w:t>
      </w:r>
    </w:p>
    <w:p w:rsidR="000A2227" w:rsidRDefault="000A2227">
      <w:bookmarkStart w:id="0" w:name="_GoBack"/>
      <w:bookmarkEnd w:id="0"/>
    </w:p>
    <w:sectPr w:rsidR="000A2227" w:rsidSect="00E53D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7"/>
    <w:rsid w:val="000A2227"/>
    <w:rsid w:val="00625B74"/>
    <w:rsid w:val="006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</cp:revision>
  <dcterms:created xsi:type="dcterms:W3CDTF">2014-07-27T15:27:00Z</dcterms:created>
  <dcterms:modified xsi:type="dcterms:W3CDTF">2014-07-27T15:27:00Z</dcterms:modified>
</cp:coreProperties>
</file>