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3" w:rsidRDefault="00CD3523" w:rsidP="00CD3523">
      <w:pPr>
        <w:pStyle w:val="a3"/>
        <w:spacing w:before="0" w:beforeAutospacing="0" w:after="0" w:afterAutospacing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Степанова Т.В.</w:t>
      </w:r>
    </w:p>
    <w:p w:rsidR="00CD3523" w:rsidRDefault="00CD3523" w:rsidP="00CD3523">
      <w:pPr>
        <w:pStyle w:val="a3"/>
        <w:spacing w:before="0" w:beforeAutospacing="0" w:after="0" w:afterAutospacing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Учитель английского языка</w:t>
      </w:r>
    </w:p>
    <w:p w:rsidR="00CD3523" w:rsidRDefault="00CD3523" w:rsidP="00CD3523">
      <w:pPr>
        <w:pStyle w:val="a3"/>
        <w:spacing w:before="0" w:beforeAutospacing="0" w:after="0" w:afterAutospacing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М АОУ «СОШ№2» МО «ЛМР» РТ</w:t>
      </w:r>
    </w:p>
    <w:p w:rsidR="00F7192F" w:rsidRDefault="00F7192F" w:rsidP="00C874E5">
      <w:pPr>
        <w:pStyle w:val="a3"/>
        <w:jc w:val="center"/>
        <w:rPr>
          <w:b/>
        </w:rPr>
      </w:pPr>
      <w:r w:rsidRPr="00F7192F">
        <w:rPr>
          <w:b/>
          <w:bCs/>
        </w:rPr>
        <w:t xml:space="preserve"> </w:t>
      </w:r>
      <w:r w:rsidRPr="00F7192F">
        <w:rPr>
          <w:b/>
        </w:rPr>
        <w:t>«Формирование речевых умений и навыков</w:t>
      </w:r>
    </w:p>
    <w:p w:rsidR="00F7192F" w:rsidRPr="00F7192F" w:rsidRDefault="00F7192F" w:rsidP="00C874E5">
      <w:pPr>
        <w:pStyle w:val="a3"/>
        <w:jc w:val="center"/>
        <w:rPr>
          <w:b/>
        </w:rPr>
      </w:pPr>
      <w:r w:rsidRPr="00F7192F">
        <w:rPr>
          <w:b/>
        </w:rPr>
        <w:t>с использованием игровых методов обучения</w:t>
      </w:r>
      <w:r w:rsidR="00C874E5">
        <w:rPr>
          <w:b/>
        </w:rPr>
        <w:t xml:space="preserve"> в английском языке</w:t>
      </w:r>
      <w:r w:rsidRPr="00F7192F">
        <w:rPr>
          <w:b/>
        </w:rPr>
        <w:t>».</w:t>
      </w:r>
    </w:p>
    <w:p w:rsidR="00F7192F" w:rsidRDefault="00F7192F" w:rsidP="000671E2">
      <w:pPr>
        <w:pStyle w:val="a3"/>
        <w:jc w:val="center"/>
      </w:pPr>
    </w:p>
    <w:p w:rsidR="000671E2" w:rsidRPr="000671E2" w:rsidRDefault="000671E2" w:rsidP="009C5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Роль игры на уроках в начальных классах (1-4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.) велика, в особенности игра имеет большое значение на уроках английского языка, где необходимо заинтересовать детей предметом. Игра - особо организованное занятие, требующее напряжения эмоциональных и умственных сил. Игра всегда предполагает принятие решения - что сказать, как поступить, как выиграть, что, несомненно, обостряет мыслительную деятельность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>. Для детей же игра - это увлекательное занятие. В игре все равны. Она посильна даже самым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увлеченности, ощущение посильности заданий - все это дает возможность ребятам преодолеть стеснительность и благотворно сказывается на результатах обучения. Незаметно усваивается языковой материал, а вместе с этим, у детей возникает чувство удовлетворения тем, что они могут говорить наравне со всеми в группе.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Таким образом, анализируя игру, как метод обучения на уроках английского языка в начальных классах, можно выделить несколько важных функций, которые она выполняет.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Прежде всего, необходимо отметить обучающую функцию игры. Игра, как ситуативно-вариативное упражнение, создает возможность для многократного повторения речевого образца в условиях, максимально приближенных к реальному речевому общению. В игре проявляются особенно полно и порой неожиданно способности ребенка.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Кроме того, игра выполняет эмоциональную, мотивационную функцию. Ученики, а в особенности дети младших классов, должны идти на урок английского языка с удовольствием. И таким образом, главная задача учителя заинтересовать детей предметом, возбудить у них желание работать. А игра является хорошей мотивацией интереса. Игра приносит радость и удовольствие на урок. Желание победить мобилизует мысль и энергию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>, создает атмосферу эмоциональной напряженности.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К тому же, игра выполняет и воспитательную функцию. Игра несет в себе нравственное начало, так как делает труд (овладение иностранным языком) радостным, творческим и коллективным. Благодаря игре, дети учатся работать в парах, группах, учатся слушать друг друга, чувствовать ответственность друг за друга, помогать своим членам команды справиться с заданием. В ходе игры, учитель воспитывает у детей культуру общения, становится ближе к детям, улучшает отношения между детьми в группе. Дети становятся более доброжелательными, отзывчивыми, серьезными и целенаправленными в их стремлении - достичь общую цель, победу.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Таким образом, игра на уроках английского языка в начальных классах не только обучает детей, не только вызывает у ребят желание изучать язык других стран, но и воспитывает в них доброту, уважение к чужому мнению, ответственность и организованность.</w:t>
      </w:r>
    </w:p>
    <w:p w:rsidR="00C3213D" w:rsidRDefault="00C3213D" w:rsidP="00C3213D">
      <w:pPr>
        <w:pStyle w:val="a3"/>
        <w:jc w:val="both"/>
      </w:pPr>
      <w:r>
        <w:lastRenderedPageBreak/>
        <w:t xml:space="preserve">К играм, способствующим развитию речевых умений, относятся </w:t>
      </w:r>
      <w:proofErr w:type="spellStart"/>
      <w:r>
        <w:t>аудитивные</w:t>
      </w:r>
      <w:proofErr w:type="spellEnd"/>
      <w:r>
        <w:t xml:space="preserve"> и речевые игры. Цель этих игр – способствовать дальнейшему развитию речевых навыков и умений, возможность проявить самостоятельность в решении речемыслительных задач. Быстрая реакция в общении, максимальная мобилизация речевых навыков – характерные качества речевого умения – могут быть проявлены именно в </w:t>
      </w:r>
      <w:proofErr w:type="spellStart"/>
      <w:r>
        <w:t>аудитивных</w:t>
      </w:r>
      <w:proofErr w:type="spellEnd"/>
      <w:r>
        <w:t xml:space="preserve"> и речевых играх, так как они тренируют учащихся в умении творчески использовать речевые навыки. Данные игры могут помочь в достижении следующих целей обучения:</w:t>
      </w:r>
    </w:p>
    <w:p w:rsidR="00C3213D" w:rsidRDefault="00C3213D" w:rsidP="00C3213D">
      <w:pPr>
        <w:pStyle w:val="a3"/>
        <w:jc w:val="both"/>
      </w:pPr>
      <w:r>
        <w:t>- научить учащихся понимать смысл однократного высказывания;</w:t>
      </w:r>
    </w:p>
    <w:p w:rsidR="00C3213D" w:rsidRDefault="00C3213D" w:rsidP="00C3213D">
      <w:pPr>
        <w:pStyle w:val="a3"/>
        <w:jc w:val="both"/>
      </w:pPr>
      <w:r>
        <w:t>- научить учащихся выделять главное в потоке информации;</w:t>
      </w:r>
    </w:p>
    <w:p w:rsidR="00C3213D" w:rsidRDefault="00C3213D" w:rsidP="00C3213D">
      <w:pPr>
        <w:pStyle w:val="a3"/>
        <w:jc w:val="both"/>
      </w:pPr>
      <w:r>
        <w:t>- научить учащихся умению выражать мысли в их логической последовательности;</w:t>
      </w:r>
    </w:p>
    <w:p w:rsidR="00C3213D" w:rsidRDefault="00C3213D" w:rsidP="00C3213D">
      <w:pPr>
        <w:pStyle w:val="a3"/>
        <w:jc w:val="both"/>
      </w:pPr>
      <w:r>
        <w:t>- научить учащихся практически и творчески применять полученные речевые навыки;</w:t>
      </w:r>
    </w:p>
    <w:p w:rsidR="00C3213D" w:rsidRDefault="00C3213D" w:rsidP="00C3213D">
      <w:pPr>
        <w:pStyle w:val="a3"/>
        <w:jc w:val="both"/>
      </w:pPr>
      <w:r>
        <w:t>- развить слуховую память и реакцию учащихся;</w:t>
      </w:r>
    </w:p>
    <w:p w:rsidR="00C3213D" w:rsidRDefault="00C3213D" w:rsidP="00C3213D">
      <w:pPr>
        <w:pStyle w:val="a3"/>
        <w:jc w:val="both"/>
      </w:pPr>
      <w:r>
        <w:t>- обучить учащихся речевой реакции в процессе коммуникации.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6E1541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41">
        <w:rPr>
          <w:rFonts w:ascii="Times New Roman" w:hAnsi="Times New Roman" w:cs="Times New Roman"/>
          <w:b/>
          <w:sz w:val="24"/>
          <w:szCs w:val="24"/>
        </w:rPr>
        <w:t>Примеры игр: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C874E5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E5">
        <w:rPr>
          <w:rFonts w:ascii="Times New Roman" w:hAnsi="Times New Roman" w:cs="Times New Roman"/>
          <w:b/>
          <w:sz w:val="24"/>
          <w:szCs w:val="24"/>
        </w:rPr>
        <w:t>Фонетические игры: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Нередко у детей начальных классов возникает проблема с произношением звуков. Фонетические игры способствуют постановке правильной артикуляции органов речи учащихся при произнесении отдельных английских звуков.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Playing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Airplane</w:t>
      </w:r>
      <w:proofErr w:type="spellEnd"/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Игра используется для тренировки учащихся в произнесении звука [v].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Teacher: Let’s pretend we are airplanes flying in the sky. (</w:t>
      </w:r>
      <w:r w:rsidRPr="000671E2">
        <w:rPr>
          <w:rFonts w:ascii="Times New Roman" w:hAnsi="Times New Roman" w:cs="Times New Roman"/>
          <w:sz w:val="24"/>
          <w:szCs w:val="24"/>
        </w:rPr>
        <w:t>Дети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</w:rPr>
        <w:t>изображают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</w:rPr>
        <w:t>самолетики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) What sound do we make? 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- [</w:t>
      </w:r>
      <w:r w:rsidRPr="000671E2">
        <w:rPr>
          <w:rFonts w:ascii="Times New Roman" w:hAnsi="Times New Roman" w:cs="Times New Roman"/>
          <w:sz w:val="24"/>
          <w:szCs w:val="24"/>
        </w:rPr>
        <w:t>ж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And how about English children?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- They say [v].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>! (Учитель рассказывает стихотворение, а дети произносят звук [v])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The plane is travelling up in the sky,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  <w:lang w:val="en-US"/>
        </w:rPr>
        <w:t>Vvv-vvv-vvv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Moving so fast, and ever so high,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Vvv-vvv-vvv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Over the land, and over the sea,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Vvv-vvv-vvv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But we always come back in time for tea.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  <w:lang w:val="en-US"/>
        </w:rPr>
        <w:t>Vvv-vvv-vvv</w:t>
      </w:r>
      <w:proofErr w:type="spellEnd"/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>Игра</w:t>
      </w:r>
      <w:r w:rsidRPr="009C5569">
        <w:rPr>
          <w:rFonts w:ascii="Times New Roman" w:hAnsi="Times New Roman" w:cs="Times New Roman"/>
          <w:b/>
          <w:sz w:val="24"/>
          <w:szCs w:val="24"/>
          <w:lang w:val="en-US"/>
        </w:rPr>
        <w:t>"The Old Grey Goose"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Игра используется для отработки звука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 xml:space="preserve"> [θ]</w:t>
      </w:r>
      <w:proofErr w:type="gramEnd"/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Teacher: Can you imagine a goose? Let’s pretend you are geese. Stretch out your necks and hiss. Can you hear anything? No, nothing but [</w:t>
      </w:r>
      <w:r w:rsidRPr="000671E2">
        <w:rPr>
          <w:rFonts w:ascii="Times New Roman" w:hAnsi="Times New Roman" w:cs="Times New Roman"/>
          <w:sz w:val="24"/>
          <w:szCs w:val="24"/>
        </w:rPr>
        <w:t>θ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671E2">
        <w:rPr>
          <w:rFonts w:ascii="Times New Roman" w:hAnsi="Times New Roman" w:cs="Times New Roman"/>
          <w:sz w:val="24"/>
          <w:szCs w:val="24"/>
        </w:rPr>
        <w:t>θ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671E2">
        <w:rPr>
          <w:rFonts w:ascii="Times New Roman" w:hAnsi="Times New Roman" w:cs="Times New Roman"/>
          <w:sz w:val="24"/>
          <w:szCs w:val="24"/>
        </w:rPr>
        <w:t>θ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]. Let’s play!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An old grey goose 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I stretch my neck and cry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At puppies passing by!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I like to make them cry!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When puppies jump and run,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>!Th</w:t>
      </w:r>
      <w:proofErr w:type="spellEnd"/>
      <w:r w:rsidRPr="000671E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I think </w:t>
      </w:r>
      <w:proofErr w:type="gramStart"/>
      <w:r w:rsidRPr="000671E2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lots of fun!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I'm sure they'd like to be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An old grey goose like me!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Th!Th!Th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>!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C874E5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E5">
        <w:rPr>
          <w:rFonts w:ascii="Times New Roman" w:hAnsi="Times New Roman" w:cs="Times New Roman"/>
          <w:b/>
          <w:sz w:val="24"/>
          <w:szCs w:val="24"/>
        </w:rPr>
        <w:t>Грамматические игры:</w:t>
      </w:r>
    </w:p>
    <w:p w:rsidR="000671E2" w:rsidRPr="00C874E5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Данные игры преследуют цели: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- научить учащихся употреблению речевых образцов, содержащих определенные грамматические трудности;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- создать естественную ситуацию для употребления данного речевого образца;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- развить речевую активность и самостоятельность учащихся.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Пример: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Класс выучил указательные местоимения: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>. Потренировав указательные местоимения в речи, учитель садится на стул и говорит: "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.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Who can help me? Who wants to be a teacher?" </w:t>
      </w:r>
      <w:r w:rsidRPr="000671E2">
        <w:rPr>
          <w:rFonts w:ascii="Times New Roman" w:hAnsi="Times New Roman" w:cs="Times New Roman"/>
          <w:sz w:val="24"/>
          <w:szCs w:val="24"/>
        </w:rPr>
        <w:t>От желающих обычно не бывает отбоя. Каждый хочет почувствовать себя на месте учителя. Можно играть командами: команда «учителей» против команды «учеников». У каждой команды есть набор предметов, английские названия которых знакомы ребятам. «Учителя» располагаются напротив «учеников», и игра начинается."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1E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What are these?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What is that?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• • •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ab/>
        <w:t>"Pupils"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This is a cat.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These are kittens.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71E2">
        <w:rPr>
          <w:rFonts w:ascii="Times New Roman" w:hAnsi="Times New Roman" w:cs="Times New Roman"/>
          <w:sz w:val="24"/>
          <w:szCs w:val="24"/>
          <w:lang w:val="en-US"/>
        </w:rPr>
        <w:t>That is a dog.</w:t>
      </w:r>
    </w:p>
    <w:p w:rsidR="000671E2" w:rsidRPr="00CD3523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CD3523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После того как все «учителя» задали вопросы, команды меняются ролями. За каждые правильные вопросы и ответы дается одно очко.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>Лексические игры: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На уроках английского языка дети постоянно знакомятся с новыми словами и выражениями. Для отработки нового лексического материала часто используются игры.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Для отработки лексического материала можно использовать игру в мячик. Учитель бросает ученикам мяч, задавая вопрос, на который должен получить определенный ответ. При ответе ученики должны воспроизвести слова и выражения по данной тематике. </w:t>
      </w:r>
    </w:p>
    <w:p w:rsidR="00335286" w:rsidRPr="00335286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name</w:t>
      </w:r>
      <w:r w:rsidRPr="0033528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5286" w:rsidRPr="00CD3523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old are you</w:t>
      </w:r>
      <w:r w:rsidRPr="00CD352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5286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your </w:t>
      </w:r>
      <w:r w:rsidR="006E1541">
        <w:rPr>
          <w:rFonts w:ascii="Times New Roman" w:hAnsi="Times New Roman" w:cs="Times New Roman"/>
          <w:sz w:val="24"/>
          <w:szCs w:val="24"/>
          <w:lang w:val="en-US"/>
        </w:rPr>
        <w:t>favorite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food</w:t>
      </w:r>
      <w:proofErr w:type="gramEnd"/>
    </w:p>
    <w:p w:rsidR="00335286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your </w:t>
      </w:r>
      <w:r w:rsidR="006E1541">
        <w:rPr>
          <w:rFonts w:ascii="Times New Roman" w:hAnsi="Times New Roman" w:cs="Times New Roman"/>
          <w:sz w:val="24"/>
          <w:szCs w:val="24"/>
          <w:lang w:val="en-US"/>
        </w:rPr>
        <w:t>favorite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</w:p>
    <w:p w:rsidR="00335286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далее, что характерно для учащихся 3,4 классов</w:t>
      </w:r>
    </w:p>
    <w:p w:rsidR="00C3213D" w:rsidRPr="000671E2" w:rsidRDefault="00C3213D" w:rsidP="00C3213D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Так, например, на одном из уроков во время речевой зарядки был использован следующий игровой элемент: учитель берет небольшой резиновый мячик и со словами "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671E2">
        <w:rPr>
          <w:rFonts w:ascii="Times New Roman" w:hAnsi="Times New Roman" w:cs="Times New Roman"/>
          <w:sz w:val="24"/>
          <w:szCs w:val="24"/>
        </w:rPr>
        <w:t>`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r w:rsidRPr="000671E2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Pr="000671E2">
        <w:rPr>
          <w:rFonts w:ascii="Times New Roman" w:hAnsi="Times New Roman" w:cs="Times New Roman"/>
          <w:sz w:val="24"/>
          <w:szCs w:val="24"/>
        </w:rPr>
        <w:t xml:space="preserve">!" кидает его ученику и задает вопрос,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 в свою очередь отвечая на вопрос кидает мяч назад учителю.</w:t>
      </w:r>
    </w:p>
    <w:p w:rsidR="00C3213D" w:rsidRPr="000671E2" w:rsidRDefault="00C3213D" w:rsidP="00C3213D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Примерные вопросы и ответы: </w:t>
      </w:r>
    </w:p>
    <w:p w:rsidR="00C3213D" w:rsidRPr="000671E2" w:rsidRDefault="00C3213D" w:rsidP="00C321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397"/>
        <w:gridCol w:w="4057"/>
      </w:tblGrid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>The teacher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>The pupils</w:t>
            </w:r>
          </w:p>
        </w:tc>
      </w:tr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What season is it now?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It is winter! </w:t>
            </w:r>
          </w:p>
        </w:tc>
      </w:tr>
      <w:tr w:rsidR="00C3213D" w:rsidRPr="00CD3523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What date is it today?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>Today it’s the 27</w:t>
            </w:r>
            <w:r w:rsidRPr="000671E2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0671E2">
              <w:rPr>
                <w:sz w:val="24"/>
                <w:szCs w:val="24"/>
                <w:lang w:val="en-US"/>
              </w:rPr>
              <w:t xml:space="preserve"> of February. </w:t>
            </w:r>
          </w:p>
        </w:tc>
      </w:tr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Do you like winter?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Yes, I like it. </w:t>
            </w:r>
          </w:p>
        </w:tc>
      </w:tr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Do you like spring?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Yes, I like spring. </w:t>
            </w:r>
          </w:p>
        </w:tc>
      </w:tr>
      <w:tr w:rsidR="00C3213D" w:rsidRPr="00CD3523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Do you like autumn?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No, I don’t like it. </w:t>
            </w:r>
          </w:p>
        </w:tc>
      </w:tr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Do you like summer?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Yes, I like summer! </w:t>
            </w:r>
          </w:p>
        </w:tc>
      </w:tr>
      <w:tr w:rsidR="00C3213D" w:rsidRPr="000671E2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What can you do in winter?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I can ski! </w:t>
            </w:r>
          </w:p>
        </w:tc>
      </w:tr>
      <w:tr w:rsidR="00C3213D" w:rsidRPr="00CD3523" w:rsidTr="00BD1180">
        <w:tc>
          <w:tcPr>
            <w:tcW w:w="439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671E2">
              <w:rPr>
                <w:sz w:val="24"/>
                <w:szCs w:val="24"/>
              </w:rPr>
              <w:t>When</w:t>
            </w:r>
            <w:proofErr w:type="spellEnd"/>
            <w:r w:rsidRPr="000671E2">
              <w:rPr>
                <w:sz w:val="24"/>
                <w:szCs w:val="24"/>
              </w:rPr>
              <w:t xml:space="preserve"> </w:t>
            </w:r>
            <w:proofErr w:type="spellStart"/>
            <w:r w:rsidRPr="000671E2">
              <w:rPr>
                <w:sz w:val="24"/>
                <w:szCs w:val="24"/>
              </w:rPr>
              <w:t>is</w:t>
            </w:r>
            <w:proofErr w:type="spellEnd"/>
            <w:r w:rsidRPr="000671E2">
              <w:rPr>
                <w:sz w:val="24"/>
                <w:szCs w:val="24"/>
              </w:rPr>
              <w:t xml:space="preserve"> </w:t>
            </w:r>
            <w:proofErr w:type="spellStart"/>
            <w:r w:rsidRPr="000671E2">
              <w:rPr>
                <w:sz w:val="24"/>
                <w:szCs w:val="24"/>
              </w:rPr>
              <w:t>your</w:t>
            </w:r>
            <w:proofErr w:type="spellEnd"/>
            <w:r w:rsidRPr="000671E2">
              <w:rPr>
                <w:sz w:val="24"/>
                <w:szCs w:val="24"/>
              </w:rPr>
              <w:t xml:space="preserve"> </w:t>
            </w:r>
            <w:proofErr w:type="spellStart"/>
            <w:r w:rsidRPr="000671E2">
              <w:rPr>
                <w:sz w:val="24"/>
                <w:szCs w:val="24"/>
              </w:rPr>
              <w:t>birthday</w:t>
            </w:r>
            <w:proofErr w:type="spellEnd"/>
            <w:r w:rsidRPr="000671E2">
              <w:rPr>
                <w:sz w:val="24"/>
                <w:szCs w:val="24"/>
              </w:rPr>
              <w:t xml:space="preserve">? </w:t>
            </w:r>
          </w:p>
        </w:tc>
        <w:tc>
          <w:tcPr>
            <w:tcW w:w="4057" w:type="dxa"/>
          </w:tcPr>
          <w:p w:rsidR="00C3213D" w:rsidRPr="000671E2" w:rsidRDefault="00C3213D" w:rsidP="00BD1180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0671E2">
              <w:rPr>
                <w:sz w:val="24"/>
                <w:szCs w:val="24"/>
                <w:lang w:val="en-US"/>
              </w:rPr>
              <w:t xml:space="preserve">My birthday is on the 13 </w:t>
            </w:r>
            <w:proofErr w:type="spellStart"/>
            <w:r w:rsidRPr="000671E2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671E2">
              <w:rPr>
                <w:sz w:val="24"/>
                <w:szCs w:val="24"/>
                <w:lang w:val="en-US"/>
              </w:rPr>
              <w:t xml:space="preserve"> of May! </w:t>
            </w:r>
          </w:p>
        </w:tc>
      </w:tr>
    </w:tbl>
    <w:p w:rsidR="00C3213D" w:rsidRPr="00C3213D" w:rsidRDefault="00C3213D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C3213D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Также в начальных классах можно использовать игру «Снежный ком»: запомни, повтори и добавь свое. Эта игра не только позволяет отработать лексику, но и способствует развитию памяти.</w:t>
      </w:r>
    </w:p>
    <w:p w:rsidR="00335286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я использую с учащимися такую игру при изучении школьных принадлежностей, учащиеся достают како</w:t>
      </w:r>
      <w:r w:rsidR="00C3213D">
        <w:rPr>
          <w:rFonts w:ascii="Times New Roman" w:hAnsi="Times New Roman" w:cs="Times New Roman"/>
          <w:sz w:val="24"/>
          <w:szCs w:val="24"/>
        </w:rPr>
        <w:t>й-нибудь предмет из мешка и назыв</w:t>
      </w:r>
      <w:r>
        <w:rPr>
          <w:rFonts w:ascii="Times New Roman" w:hAnsi="Times New Roman" w:cs="Times New Roman"/>
          <w:sz w:val="24"/>
          <w:szCs w:val="24"/>
        </w:rPr>
        <w:t>ают его.</w:t>
      </w:r>
      <w:r w:rsidR="00C3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13D" w:rsidRDefault="00C3213D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Испорченный телефон. Команда ребят и водящий говорит</w:t>
      </w:r>
      <w:r w:rsidRPr="00C3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 на ухо 1 ребенку и последний должен воспроизвести то слово, которое услышал, порой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доходит в каком искаженном виде первоначальное слово</w:t>
      </w:r>
    </w:p>
    <w:p w:rsidR="00335286" w:rsidRPr="000671E2" w:rsidRDefault="00335286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>Орфографические игры: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lastRenderedPageBreak/>
        <w:t>Цель данных игр - упражнение в написании английских слов. Часть игр рассчитана на тренировку памяти учащихся, другие основаны на некоторых закономерностях в правописании английских слов.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>Пример: "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Alphabet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>":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Команда получает набор карточек с буквами алфавита. Когда учитель произносит слово, например, "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>", ученики с соответствующими буквами бегут к доске и составляют это слово. За каждое правильное слово команда получает очко.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Comb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>":</w:t>
      </w: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Группа делится на две команды. На доске два раза пишется какое-нибудь длинное слово. Например: DAUGHTER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DAUGHTER</w:t>
      </w:r>
      <w:proofErr w:type="spellEnd"/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13D" w:rsidRPr="000671E2" w:rsidRDefault="000671E2" w:rsidP="00C32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Представители команд по очереди подбегают к доске и пишут слова, начинающиеся с букв, составляющих слово по вертикали. Каждый пишет одно слово, причем слова не должны повторяться. За каждое правильно написанное слово дается одно очко. Дополнительно три очка дается команде, которая первой заполнит "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comb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>".</w:t>
      </w:r>
      <w:r w:rsidR="00C3213D" w:rsidRPr="00C3213D">
        <w:rPr>
          <w:rFonts w:ascii="Times New Roman" w:hAnsi="Times New Roman" w:cs="Times New Roman"/>
          <w:sz w:val="24"/>
          <w:szCs w:val="24"/>
        </w:rPr>
        <w:t xml:space="preserve"> </w:t>
      </w:r>
      <w:r w:rsidR="00C3213D" w:rsidRPr="000671E2">
        <w:rPr>
          <w:rFonts w:ascii="Times New Roman" w:hAnsi="Times New Roman" w:cs="Times New Roman"/>
          <w:sz w:val="24"/>
          <w:szCs w:val="24"/>
        </w:rPr>
        <w:t xml:space="preserve">Чтобы у </w:t>
      </w:r>
      <w:proofErr w:type="gramStart"/>
      <w:r w:rsidR="00C3213D" w:rsidRPr="000671E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C3213D" w:rsidRPr="000671E2">
        <w:rPr>
          <w:rFonts w:ascii="Times New Roman" w:hAnsi="Times New Roman" w:cs="Times New Roman"/>
          <w:sz w:val="24"/>
          <w:szCs w:val="24"/>
        </w:rPr>
        <w:t xml:space="preserve"> был стимул писать длинные слова, очки можно давать за каждую букву. Если слово написано неправильно, команда очков не получает.</w:t>
      </w:r>
    </w:p>
    <w:p w:rsid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13D" w:rsidRPr="000671E2" w:rsidRDefault="00C3213D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C3213D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цветов  класс делится на 2 команды и обеим командам дается 30 сек, за которые они должны написать как можно больше цветов и потом озвучить.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9C5569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69">
        <w:rPr>
          <w:rFonts w:ascii="Times New Roman" w:hAnsi="Times New Roman" w:cs="Times New Roman"/>
          <w:b/>
          <w:sz w:val="24"/>
          <w:szCs w:val="24"/>
        </w:rPr>
        <w:t xml:space="preserve">"A 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569">
        <w:rPr>
          <w:rFonts w:ascii="Times New Roman" w:hAnsi="Times New Roman" w:cs="Times New Roman"/>
          <w:b/>
          <w:sz w:val="24"/>
          <w:szCs w:val="24"/>
        </w:rPr>
        <w:t>Ladder</w:t>
      </w:r>
      <w:proofErr w:type="spellEnd"/>
      <w:r w:rsidRPr="009C5569">
        <w:rPr>
          <w:rFonts w:ascii="Times New Roman" w:hAnsi="Times New Roman" w:cs="Times New Roman"/>
          <w:b/>
          <w:sz w:val="24"/>
          <w:szCs w:val="24"/>
        </w:rPr>
        <w:t>":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Учитель пишет на доске короткое слово.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Следующее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 написанное под ним должно быть длиннее на одну букву. При этом в каждом последующем слове разрешается заменять любые буквы, кроме первой.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Роль различных фонетических, грамматических, лексических и орфографических игр на уроках английского языка велика. Они стимулируют детей учиться и в то же время приносят на уроки радостные моменты. Английский язык для детей не кажется непосильным и утомительным, а наоборот дети получают удовольствие от этого предмета.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C3213D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13D">
        <w:rPr>
          <w:rFonts w:ascii="Times New Roman" w:hAnsi="Times New Roman" w:cs="Times New Roman"/>
          <w:b/>
          <w:sz w:val="24"/>
          <w:szCs w:val="24"/>
        </w:rPr>
        <w:t xml:space="preserve"> При изучении животны</w:t>
      </w:r>
      <w:r w:rsidR="006E1541">
        <w:rPr>
          <w:rFonts w:ascii="Times New Roman" w:hAnsi="Times New Roman" w:cs="Times New Roman"/>
          <w:b/>
          <w:sz w:val="24"/>
          <w:szCs w:val="24"/>
        </w:rPr>
        <w:t xml:space="preserve">х: </w:t>
      </w:r>
      <w:r w:rsidR="000671E2" w:rsidRPr="000671E2">
        <w:rPr>
          <w:rFonts w:ascii="Times New Roman" w:hAnsi="Times New Roman" w:cs="Times New Roman"/>
          <w:sz w:val="24"/>
          <w:szCs w:val="24"/>
        </w:rPr>
        <w:t>Один ребенок изображает жестами, движениями известное ему животное. Другие</w:t>
      </w:r>
      <w:r w:rsidR="000671E2"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1E2" w:rsidRPr="000671E2">
        <w:rPr>
          <w:rFonts w:ascii="Times New Roman" w:hAnsi="Times New Roman" w:cs="Times New Roman"/>
          <w:sz w:val="24"/>
          <w:szCs w:val="24"/>
        </w:rPr>
        <w:t>отгадывают</w:t>
      </w:r>
      <w:r w:rsidR="000671E2"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1E2" w:rsidRPr="000671E2">
        <w:rPr>
          <w:rFonts w:ascii="Times New Roman" w:hAnsi="Times New Roman" w:cs="Times New Roman"/>
          <w:sz w:val="24"/>
          <w:szCs w:val="24"/>
        </w:rPr>
        <w:t>по</w:t>
      </w:r>
      <w:r w:rsidR="000671E2"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0671E2" w:rsidRPr="000671E2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Start"/>
      <w:r w:rsidR="006E154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6E1541">
        <w:rPr>
          <w:rFonts w:ascii="Times New Roman" w:hAnsi="Times New Roman" w:cs="Times New Roman"/>
          <w:sz w:val="24"/>
          <w:szCs w:val="24"/>
          <w:lang w:val="en-US"/>
        </w:rPr>
        <w:t xml:space="preserve"> “ You are a bear (</w:t>
      </w:r>
      <w:r w:rsidR="000671E2" w:rsidRPr="000671E2">
        <w:rPr>
          <w:rFonts w:ascii="Times New Roman" w:hAnsi="Times New Roman" w:cs="Times New Roman"/>
          <w:sz w:val="24"/>
          <w:szCs w:val="24"/>
          <w:lang w:val="en-US"/>
        </w:rPr>
        <w:t xml:space="preserve">a frog, a mouse, a rabbit)”.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Если ребята угадывают правильно, то водящий подтверждает:”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, I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”, - и водит тот, кто угадал.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б) Водящи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“волшебник” дотрагивается “волшебной” палочкой до ребенка и превращает его в какое-нибудь животное: “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)”.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Ребенок изображает мышку и говорит:” I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”. “Волшебник” дотрагивается до него еще раз и говорит:”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0671E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671E2">
        <w:rPr>
          <w:rFonts w:ascii="Times New Roman" w:hAnsi="Times New Roman" w:cs="Times New Roman"/>
          <w:sz w:val="24"/>
          <w:szCs w:val="24"/>
        </w:rPr>
        <w:t>run</w:t>
      </w:r>
      <w:proofErr w:type="spellEnd"/>
      <w:proofErr w:type="gramStart"/>
      <w:r w:rsidRPr="000671E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0671E2" w:rsidRPr="000671E2" w:rsidRDefault="000671E2" w:rsidP="009C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CE9" w:rsidRDefault="000671E2" w:rsidP="00C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Для ребенка игра - интересное, увлекательное взаимодействие с учителем и сверстниками, в котором высказывания определенного типа диктуются внутренними потребностями игры.</w:t>
      </w:r>
    </w:p>
    <w:p w:rsidR="00C874E5" w:rsidRPr="000671E2" w:rsidRDefault="00C874E5" w:rsidP="00C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CE9" w:rsidRPr="000671E2" w:rsidRDefault="002F6CE9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При использовании игрового метода обучения задача учителя состоит, прежде всего, в том, чтобы организовать познавательную деятельность учащихся, в процессе которой развивались бы их способности, особенно творческие.</w:t>
      </w:r>
    </w:p>
    <w:p w:rsidR="002F6CE9" w:rsidRPr="000671E2" w:rsidRDefault="002F6CE9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Опыт убеждает, что использование игрового метода обучения способствует развитию познавательной активности учащихся в изучении языка. Игра несет в себе немалое нравственное начало, ибо делает труд (овладение иностранным языком) радостным, творческим и коллективным. Ведь цель игрового метода обучения - способствовать развитию речевых навыков и умений. Возможность проявлять самостоятельность в решении речемыслительных задач, быстрая реакция в общении, максимальная мобилизация речевых навыков - характерные качества речевого умения - могут быть проявлены во время проведения игр.</w:t>
      </w:r>
    </w:p>
    <w:p w:rsidR="003B79EC" w:rsidRPr="000671E2" w:rsidRDefault="003B79EC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 xml:space="preserve">Также не стоит забывать и о том, что обсуждая проведенную игру, оценивая участие в ней школьников, учителю следует проявить такт, особенно при оценке результатов игры. Отрицательная оценка деятельности её участников неизбежно приведет к снижению активности. Желательно начать обсуждение результатов игры с удачных моментов и </w:t>
      </w:r>
      <w:proofErr w:type="gramStart"/>
      <w:r w:rsidRPr="000671E2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0671E2">
        <w:rPr>
          <w:rFonts w:ascii="Times New Roman" w:hAnsi="Times New Roman" w:cs="Times New Roman"/>
          <w:sz w:val="24"/>
          <w:szCs w:val="24"/>
        </w:rPr>
        <w:t xml:space="preserve"> затем перейти к недостаткам.</w:t>
      </w:r>
    </w:p>
    <w:p w:rsidR="003B79EC" w:rsidRPr="000671E2" w:rsidRDefault="003B79EC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Младший школьный возраст несет в себе большие возможности в познании окружающего мира, в том числе и средствами английского языка. Плодотворной почвой для этого является познавательная деятельность, реализующаяся в играх, в полной мере отвечающих возрастным особенностям детей младшего школьного возраста.</w:t>
      </w:r>
    </w:p>
    <w:p w:rsidR="003B79EC" w:rsidRPr="000671E2" w:rsidRDefault="003B79EC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Игра - это деятельность, в которой ребенок сначала эмоционально, а затем интеллектуально осваивает всю систему человеческих отношений. Они комплексно воздействуют на интеллектуальную, эмоциональную, волевую, коммуникативную и другие стороны подрастающей личности.</w:t>
      </w:r>
    </w:p>
    <w:p w:rsidR="003B79EC" w:rsidRPr="000671E2" w:rsidRDefault="003B79EC" w:rsidP="009C5569">
      <w:pPr>
        <w:jc w:val="both"/>
        <w:rPr>
          <w:rFonts w:ascii="Times New Roman" w:hAnsi="Times New Roman" w:cs="Times New Roman"/>
          <w:sz w:val="24"/>
          <w:szCs w:val="24"/>
        </w:rPr>
      </w:pPr>
      <w:r w:rsidRPr="000671E2">
        <w:rPr>
          <w:rFonts w:ascii="Times New Roman" w:hAnsi="Times New Roman" w:cs="Times New Roman"/>
          <w:sz w:val="24"/>
          <w:szCs w:val="24"/>
        </w:rPr>
        <w:t>Разнообразие игр, которые мы можем использовать на уроках английского языка в начальной школе, огромно.</w:t>
      </w:r>
    </w:p>
    <w:p w:rsidR="00495DB0" w:rsidRPr="000671E2" w:rsidRDefault="00495DB0" w:rsidP="009C55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DB0" w:rsidRPr="000671E2" w:rsidSect="0049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EA7"/>
    <w:rsid w:val="000671E2"/>
    <w:rsid w:val="000C6C1E"/>
    <w:rsid w:val="002610EC"/>
    <w:rsid w:val="002F6CE9"/>
    <w:rsid w:val="00335286"/>
    <w:rsid w:val="003B79EC"/>
    <w:rsid w:val="00495DB0"/>
    <w:rsid w:val="006E1541"/>
    <w:rsid w:val="009C5569"/>
    <w:rsid w:val="00AA6597"/>
    <w:rsid w:val="00B929F5"/>
    <w:rsid w:val="00C3213D"/>
    <w:rsid w:val="00C874E5"/>
    <w:rsid w:val="00CD3523"/>
    <w:rsid w:val="00E70BCF"/>
    <w:rsid w:val="00F70EA7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F70EA7"/>
    <w:rPr>
      <w:color w:val="4682B4"/>
    </w:rPr>
  </w:style>
  <w:style w:type="paragraph" w:customStyle="1" w:styleId="a4">
    <w:name w:val="ТАБЛИЦА"/>
    <w:next w:val="a"/>
    <w:autoRedefine/>
    <w:uiPriority w:val="99"/>
    <w:rsid w:val="003B79EC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">
    <w:name w:val="Стиль таблицы1"/>
    <w:uiPriority w:val="99"/>
    <w:rsid w:val="003B79E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8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0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60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9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6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758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362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31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62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88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81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260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3625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83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ЗДВР Степанова</cp:lastModifiedBy>
  <cp:revision>5</cp:revision>
  <dcterms:created xsi:type="dcterms:W3CDTF">2011-12-20T07:20:00Z</dcterms:created>
  <dcterms:modified xsi:type="dcterms:W3CDTF">2015-09-23T14:14:00Z</dcterms:modified>
</cp:coreProperties>
</file>