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38" w:rsidRDefault="00671938" w:rsidP="006719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C15" w:rsidRDefault="00FF5C15" w:rsidP="00FF5C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B5C2F9" wp14:editId="120574B8">
            <wp:simplePos x="0" y="0"/>
            <wp:positionH relativeFrom="column">
              <wp:posOffset>330835</wp:posOffset>
            </wp:positionH>
            <wp:positionV relativeFrom="paragraph">
              <wp:posOffset>381000</wp:posOffset>
            </wp:positionV>
            <wp:extent cx="1200150" cy="1184910"/>
            <wp:effectExtent l="0" t="0" r="0" b="0"/>
            <wp:wrapTight wrapText="bothSides">
              <wp:wrapPolygon edited="0">
                <wp:start x="4800" y="0"/>
                <wp:lineTo x="2400" y="3125"/>
                <wp:lineTo x="2743" y="11113"/>
                <wp:lineTo x="0" y="12154"/>
                <wp:lineTo x="0" y="14932"/>
                <wp:lineTo x="6514" y="16669"/>
                <wp:lineTo x="7543" y="21183"/>
                <wp:lineTo x="7886" y="21183"/>
                <wp:lineTo x="17143" y="21183"/>
                <wp:lineTo x="19200" y="21183"/>
                <wp:lineTo x="20229" y="19447"/>
                <wp:lineTo x="19543" y="16669"/>
                <wp:lineTo x="20914" y="10071"/>
                <wp:lineTo x="20914" y="4862"/>
                <wp:lineTo x="14057" y="1736"/>
                <wp:lineTo x="8229" y="0"/>
                <wp:lineTo x="4800" y="0"/>
              </wp:wrapPolygon>
            </wp:wrapTight>
            <wp:docPr id="3" name="Рисунок 3" descr="C:\Users\User\Desktop\Анимашки\Дети\4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имашки\Дети\4ы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326020" wp14:editId="329E6C84">
            <wp:simplePos x="0" y="0"/>
            <wp:positionH relativeFrom="column">
              <wp:posOffset>5222875</wp:posOffset>
            </wp:positionH>
            <wp:positionV relativeFrom="paragraph">
              <wp:posOffset>176530</wp:posOffset>
            </wp:positionV>
            <wp:extent cx="1277620" cy="1381125"/>
            <wp:effectExtent l="0" t="0" r="0" b="9525"/>
            <wp:wrapTight wrapText="bothSides">
              <wp:wrapPolygon edited="0">
                <wp:start x="9340" y="2383"/>
                <wp:lineTo x="5475" y="7746"/>
                <wp:lineTo x="3221" y="9832"/>
                <wp:lineTo x="1288" y="11917"/>
                <wp:lineTo x="1288" y="17280"/>
                <wp:lineTo x="0" y="20557"/>
                <wp:lineTo x="322" y="21451"/>
                <wp:lineTo x="6441" y="21451"/>
                <wp:lineTo x="16103" y="21451"/>
                <wp:lineTo x="21256" y="21451"/>
                <wp:lineTo x="21256" y="16684"/>
                <wp:lineTo x="19968" y="14599"/>
                <wp:lineTo x="18358" y="9832"/>
                <wp:lineTo x="15781" y="7746"/>
                <wp:lineTo x="16103" y="4171"/>
                <wp:lineTo x="13849" y="2383"/>
                <wp:lineTo x="9340" y="2383"/>
              </wp:wrapPolygon>
            </wp:wrapTight>
            <wp:docPr id="4" name="Рисунок 4" descr="C:\Users\User\Desktop\Анимашки\Дети\disney-peter-pan-wendy-micha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имашки\Дети\disney-peter-pan-wendy-michael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C15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</w:t>
      </w:r>
    </w:p>
    <w:p w:rsidR="00882FEC" w:rsidRPr="00FF5C15" w:rsidRDefault="00E20831" w:rsidP="00FF5C1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0831">
        <w:rPr>
          <w:rFonts w:ascii="Times New Roman" w:hAnsi="Times New Roman" w:cs="Times New Roman"/>
          <w:b/>
          <w:sz w:val="32"/>
          <w:szCs w:val="32"/>
        </w:rPr>
        <w:t>Общение – основа речевого развития</w:t>
      </w:r>
    </w:p>
    <w:p w:rsidR="00FF5C15" w:rsidRDefault="00FF5C15" w:rsidP="006719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1938" w:rsidRDefault="001822A5" w:rsidP="001822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6719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E568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</w:p>
    <w:p w:rsidR="00D5593C" w:rsidRDefault="00D5593C" w:rsidP="0067193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E20831" w:rsidRDefault="00E20831" w:rsidP="00671938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20831">
        <w:rPr>
          <w:rFonts w:ascii="Times New Roman" w:hAnsi="Times New Roman" w:cs="Times New Roman"/>
          <w:sz w:val="28"/>
          <w:szCs w:val="28"/>
        </w:rPr>
        <w:t>Речевое  общение – высшая форма взаимодействия с людьми, - предполагает овладение языком. Без словесной оболочки невозможно существование каких – либо понятий. Именно речевое общение активизирует познавательные процессы, развивает эмоциональн</w:t>
      </w:r>
      <w:r>
        <w:rPr>
          <w:rFonts w:ascii="Times New Roman" w:hAnsi="Times New Roman" w:cs="Times New Roman"/>
          <w:sz w:val="28"/>
          <w:szCs w:val="28"/>
        </w:rPr>
        <w:t>ую сферу, нормализует поведение, является «пусковым» моментом появления речи.</w:t>
      </w:r>
    </w:p>
    <w:p w:rsidR="004B66CD" w:rsidRDefault="004B66CD" w:rsidP="00E2083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  <w:sectPr w:rsidR="004B66CD" w:rsidSect="00671938">
          <w:pgSz w:w="11906" w:h="16838"/>
          <w:pgMar w:top="142" w:right="424" w:bottom="426" w:left="709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E20831" w:rsidRDefault="00E20831" w:rsidP="00E2083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речи происходит,  прежде всего,  в диалоге. Говорящий и слушающий всё время меняются ролями, соблюдая принцип кооперации: каждый стремится понять</w:t>
      </w:r>
      <w:r w:rsidR="002163C1">
        <w:rPr>
          <w:rFonts w:ascii="Times New Roman" w:hAnsi="Times New Roman" w:cs="Times New Roman"/>
          <w:sz w:val="28"/>
          <w:szCs w:val="28"/>
        </w:rPr>
        <w:t xml:space="preserve">, что хочет сказать другой. Первый партнёр ребёнка в диалоге – взрослый. Постарайтесь, чтобы стечение обстоятельств жизни «спровоцировало» ребёнка на высказывание, на ответ. Поощряйте речевую реакцию ребёнка в любом  случае – как с правильным, так и с неправильным звуковым оформлением, не настаивайте на чёткости произношения. Критерий правильного ответа - понимание ситуации. Замена слов адекватными жестами свидетельствует о желании общаться, но в то же время и о </w:t>
      </w:r>
      <w:proofErr w:type="spellStart"/>
      <w:r w:rsidR="002163C1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2163C1">
        <w:rPr>
          <w:rFonts w:ascii="Times New Roman" w:hAnsi="Times New Roman" w:cs="Times New Roman"/>
          <w:sz w:val="28"/>
          <w:szCs w:val="28"/>
        </w:rPr>
        <w:t xml:space="preserve"> механизма  порождения речи.</w:t>
      </w:r>
    </w:p>
    <w:p w:rsidR="004B66CD" w:rsidRDefault="004B66CD" w:rsidP="002163C1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938" w:rsidRDefault="00671938" w:rsidP="002163C1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671938" w:rsidSect="00671938">
          <w:type w:val="continuous"/>
          <w:pgSz w:w="11906" w:h="16838"/>
          <w:pgMar w:top="284" w:right="424" w:bottom="426" w:left="709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FF5C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</w:p>
    <w:p w:rsidR="002163C1" w:rsidRDefault="002163C1" w:rsidP="00FF5C1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63C1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же помогает развитию диалога?</w:t>
      </w:r>
    </w:p>
    <w:p w:rsidR="002163C1" w:rsidRDefault="002163C1" w:rsidP="002163C1">
      <w:pPr>
        <w:pStyle w:val="a3"/>
        <w:ind w:firstLine="851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F930B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- Инсценировки</w:t>
      </w:r>
    </w:p>
    <w:p w:rsidR="002163C1" w:rsidRDefault="002163C1" w:rsidP="008F1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всего получить ответ при инсценировке песенок, стихов – диалогов,</w:t>
      </w:r>
    </w:p>
    <w:p w:rsidR="002163C1" w:rsidRDefault="0010689D" w:rsidP="00106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сказок, особенно если Вы сделаете  иллюстрации к ним. Когда ребёнок затрудняется дать ответ с помощью вербальных средств, он может показать картинку. А Вы обязательно сопровождайте чтение стихотворения, пение песенки жестами, превращая это занятие в маленький спектакль, серию сценок.</w:t>
      </w:r>
    </w:p>
    <w:p w:rsidR="0010689D" w:rsidRDefault="0010689D" w:rsidP="0010689D">
      <w:pPr>
        <w:pStyle w:val="a3"/>
        <w:ind w:firstLine="851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10689D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- Вопросы</w:t>
      </w:r>
    </w:p>
    <w:p w:rsidR="0010689D" w:rsidRDefault="008F1DFD" w:rsidP="00106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Продумайте серию вопросов – ответов с выделенной эмоционально окрашенной интонацией. Их хорошо использовать  во время режимных моментов, на прогулке,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FD" w:rsidRDefault="008F1DFD" w:rsidP="00106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 с ребёнком деятельности, в игре,  при рассматривании картинок, при самостоятельных попытках рисовать, лепить, конструировать.</w:t>
      </w:r>
    </w:p>
    <w:p w:rsidR="008F1DFD" w:rsidRDefault="008F1DFD" w:rsidP="00106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8F1DF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Первая серия вопросов </w:t>
      </w:r>
      <w:r w:rsidRPr="008F1DFD">
        <w:rPr>
          <w:rFonts w:ascii="Times New Roman" w:hAnsi="Times New Roman" w:cs="Times New Roman"/>
          <w:sz w:val="28"/>
          <w:szCs w:val="28"/>
        </w:rPr>
        <w:t>предпол</w:t>
      </w:r>
      <w:r>
        <w:rPr>
          <w:rFonts w:ascii="Times New Roman" w:hAnsi="Times New Roman" w:cs="Times New Roman"/>
          <w:sz w:val="28"/>
          <w:szCs w:val="28"/>
        </w:rPr>
        <w:t xml:space="preserve">агает всего два варианта ответа – «да» или «нет». Их задают в реальных  часто повторяющихся ситуациях (дома, на прогулке). Например: Хочешь есть? Идём спать? Давай играть? Дать тебе сок? Ты не замёрз? </w:t>
      </w:r>
    </w:p>
    <w:p w:rsidR="008F1DFD" w:rsidRPr="008F1DFD" w:rsidRDefault="008F1DFD" w:rsidP="001068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F1DFD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Вторая серия вопросов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8F1DFD">
        <w:rPr>
          <w:rFonts w:ascii="Times New Roman" w:hAnsi="Times New Roman" w:cs="Times New Roman"/>
          <w:sz w:val="28"/>
          <w:szCs w:val="28"/>
        </w:rPr>
        <w:t>усложнённый вариант игры</w:t>
      </w:r>
      <w:r>
        <w:rPr>
          <w:rFonts w:ascii="Times New Roman" w:hAnsi="Times New Roman" w:cs="Times New Roman"/>
          <w:sz w:val="28"/>
          <w:szCs w:val="28"/>
        </w:rPr>
        <w:t xml:space="preserve"> «да» - «нет». Ребёнка вводят в ситуацию, когда реальные действия предполагают отрицательный ответ. Например: </w:t>
      </w:r>
      <w:r w:rsidRPr="00FE0864">
        <w:rPr>
          <w:rFonts w:ascii="Times New Roman" w:hAnsi="Times New Roman" w:cs="Times New Roman"/>
          <w:i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813" w:rsidRDefault="008F1DFD" w:rsidP="008F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864">
        <w:rPr>
          <w:rFonts w:ascii="Times New Roman" w:hAnsi="Times New Roman" w:cs="Times New Roman"/>
          <w:i/>
          <w:sz w:val="28"/>
          <w:szCs w:val="28"/>
        </w:rPr>
        <w:t>сидишь?</w:t>
      </w:r>
      <w:r>
        <w:rPr>
          <w:rFonts w:ascii="Times New Roman" w:hAnsi="Times New Roman" w:cs="Times New Roman"/>
          <w:sz w:val="28"/>
          <w:szCs w:val="28"/>
        </w:rPr>
        <w:t xml:space="preserve">  (когда ребёнок  идёт)</w:t>
      </w:r>
      <w:r w:rsidR="00FE0864">
        <w:rPr>
          <w:rFonts w:ascii="Times New Roman" w:hAnsi="Times New Roman" w:cs="Times New Roman"/>
          <w:sz w:val="28"/>
          <w:szCs w:val="28"/>
        </w:rPr>
        <w:t xml:space="preserve">;  </w:t>
      </w:r>
      <w:r w:rsidR="00FE0864" w:rsidRPr="00FE0864">
        <w:rPr>
          <w:rFonts w:ascii="Times New Roman" w:hAnsi="Times New Roman" w:cs="Times New Roman"/>
          <w:i/>
          <w:sz w:val="28"/>
          <w:szCs w:val="28"/>
        </w:rPr>
        <w:t>Ты не играешь?</w:t>
      </w:r>
      <w:r w:rsidR="00FE08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864">
        <w:rPr>
          <w:rFonts w:ascii="Times New Roman" w:hAnsi="Times New Roman" w:cs="Times New Roman"/>
          <w:sz w:val="28"/>
          <w:szCs w:val="28"/>
        </w:rPr>
        <w:t>(когда ребёнок играет). Эти вопросы активизируют речемыслительные процессы.</w:t>
      </w:r>
      <w:r w:rsidR="00A46813">
        <w:rPr>
          <w:rFonts w:ascii="Times New Roman" w:hAnsi="Times New Roman" w:cs="Times New Roman"/>
          <w:sz w:val="28"/>
          <w:szCs w:val="28"/>
        </w:rPr>
        <w:t xml:space="preserve"> При отборе речевого материала  </w:t>
      </w:r>
      <w:proofErr w:type="gramStart"/>
      <w:r w:rsidR="00A468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4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C1" w:rsidRDefault="00A46813" w:rsidP="008F1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занятий с ребёнком следует начинать с одно – и двухсложных слов, потом перейти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трехсложным.</w:t>
      </w:r>
    </w:p>
    <w:p w:rsidR="00FE0864" w:rsidRDefault="00FE0864" w:rsidP="008F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864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Третья серия вопросов</w:t>
      </w: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осмысление ответов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864">
        <w:rPr>
          <w:rFonts w:ascii="Times New Roman" w:hAnsi="Times New Roman" w:cs="Times New Roman"/>
          <w:i/>
          <w:sz w:val="28"/>
          <w:szCs w:val="28"/>
        </w:rPr>
        <w:t>Кто это? Что это? Кто там пришёл? Кто летит? Кто идёт? Что тут растёт?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начальном</w:t>
      </w:r>
    </w:p>
    <w:p w:rsidR="00FF5C15" w:rsidRDefault="00FF5C15" w:rsidP="008F1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C15" w:rsidRDefault="00FF5C15" w:rsidP="008F1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864" w:rsidRDefault="00FE0864" w:rsidP="008F1DF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этапе,  у ребёнка могут возникнуть трудности не только в звуковом оформлении слов,</w:t>
      </w:r>
    </w:p>
    <w:p w:rsidR="00FE0864" w:rsidRDefault="00EC6135" w:rsidP="008F1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в </w:t>
      </w:r>
      <w:r w:rsidR="00FE0864">
        <w:rPr>
          <w:rFonts w:ascii="Times New Roman" w:hAnsi="Times New Roman" w:cs="Times New Roman"/>
          <w:sz w:val="28"/>
          <w:szCs w:val="28"/>
        </w:rPr>
        <w:t>воспроизведении их ритмического рисунка. Взрослый, принимая любой вариант ответа, сам должен дать правильный ответ.</w:t>
      </w:r>
    </w:p>
    <w:p w:rsidR="00FE0864" w:rsidRDefault="00FE0864" w:rsidP="008F1D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Четвёртая серия вопросов</w:t>
      </w:r>
      <w:r>
        <w:rPr>
          <w:rFonts w:ascii="Times New Roman" w:hAnsi="Times New Roman" w:cs="Times New Roman"/>
          <w:sz w:val="28"/>
          <w:szCs w:val="28"/>
        </w:rPr>
        <w:t xml:space="preserve">  - вопрос  Что делает? Он ставит ребёнка перед необходимостью использовать </w:t>
      </w:r>
      <w:r w:rsidRPr="00FE0864">
        <w:rPr>
          <w:rFonts w:ascii="Times New Roman" w:hAnsi="Times New Roman" w:cs="Times New Roman"/>
          <w:b/>
          <w:i/>
          <w:sz w:val="28"/>
          <w:szCs w:val="28"/>
        </w:rPr>
        <w:t>глаголы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0864">
        <w:rPr>
          <w:rFonts w:ascii="Times New Roman" w:hAnsi="Times New Roman" w:cs="Times New Roman"/>
          <w:b/>
          <w:i/>
          <w:sz w:val="28"/>
          <w:szCs w:val="28"/>
        </w:rPr>
        <w:t>основу будущего высказывания.</w:t>
      </w:r>
    </w:p>
    <w:p w:rsidR="00FE0864" w:rsidRDefault="00FE0864" w:rsidP="008F1D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Пятая серия вопросов</w:t>
      </w:r>
      <w:r>
        <w:rPr>
          <w:rFonts w:ascii="Times New Roman" w:hAnsi="Times New Roman" w:cs="Times New Roman"/>
          <w:sz w:val="28"/>
          <w:szCs w:val="28"/>
        </w:rPr>
        <w:t xml:space="preserve">  направлена на появление в речи ребёнка </w:t>
      </w:r>
      <w:r w:rsidRPr="00A46813">
        <w:rPr>
          <w:rFonts w:ascii="Times New Roman" w:hAnsi="Times New Roman" w:cs="Times New Roman"/>
          <w:b/>
          <w:i/>
          <w:sz w:val="28"/>
          <w:szCs w:val="28"/>
        </w:rPr>
        <w:t>указательных местоимений</w:t>
      </w:r>
      <w:r w:rsidR="00A468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46813">
        <w:rPr>
          <w:rFonts w:ascii="Times New Roman" w:hAnsi="Times New Roman" w:cs="Times New Roman"/>
          <w:sz w:val="28"/>
          <w:szCs w:val="28"/>
        </w:rPr>
        <w:t xml:space="preserve"> Например, на вопрос</w:t>
      </w:r>
      <w:proofErr w:type="gramStart"/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A46813" w:rsidRPr="00A4681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A46813" w:rsidRPr="00A46813">
        <w:rPr>
          <w:rFonts w:ascii="Times New Roman" w:hAnsi="Times New Roman" w:cs="Times New Roman"/>
          <w:i/>
          <w:sz w:val="28"/>
          <w:szCs w:val="28"/>
        </w:rPr>
        <w:t>де мама?</w:t>
      </w:r>
      <w:r w:rsidR="00A46813">
        <w:rPr>
          <w:rFonts w:ascii="Times New Roman" w:hAnsi="Times New Roman" w:cs="Times New Roman"/>
          <w:sz w:val="28"/>
          <w:szCs w:val="28"/>
        </w:rPr>
        <w:t xml:space="preserve"> Ожидаются ответы: </w:t>
      </w:r>
      <w:r w:rsidR="00A46813" w:rsidRPr="00A46813">
        <w:rPr>
          <w:rFonts w:ascii="Times New Roman" w:hAnsi="Times New Roman" w:cs="Times New Roman"/>
          <w:i/>
          <w:sz w:val="28"/>
          <w:szCs w:val="28"/>
        </w:rPr>
        <w:t>там, тут, здесь.</w:t>
      </w:r>
    </w:p>
    <w:p w:rsidR="00A46813" w:rsidRDefault="00A46813" w:rsidP="00D5593C">
      <w:pPr>
        <w:pStyle w:val="a3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A46813" w:rsidRDefault="00A46813" w:rsidP="00D5593C">
      <w:pPr>
        <w:pStyle w:val="a3"/>
        <w:ind w:firstLine="851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A46813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- Домашний театр</w:t>
      </w:r>
    </w:p>
    <w:p w:rsidR="00A46813" w:rsidRDefault="00A46813" w:rsidP="00A468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домашнего кукольного театра нет необходимости в декорациях. Вначале ребёнок пытается повторить то, что ему показывает взрослый, затем он начинает копировать интонации, отдельные слова.</w:t>
      </w:r>
    </w:p>
    <w:p w:rsidR="00A46813" w:rsidRDefault="00A46813" w:rsidP="00A46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«Куклы разговаривают». Сделайте простейшие куклы. Возьмите пару носков</w:t>
      </w:r>
      <w:r w:rsidR="00EC6135">
        <w:rPr>
          <w:rFonts w:ascii="Times New Roman" w:hAnsi="Times New Roman" w:cs="Times New Roman"/>
          <w:sz w:val="28"/>
          <w:szCs w:val="28"/>
        </w:rPr>
        <w:t xml:space="preserve"> и пришейте на них пуговицы – глазки</w:t>
      </w:r>
      <w:proofErr w:type="gramStart"/>
      <w:r w:rsidR="00EC61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6135">
        <w:rPr>
          <w:rFonts w:ascii="Times New Roman" w:hAnsi="Times New Roman" w:cs="Times New Roman"/>
          <w:sz w:val="28"/>
          <w:szCs w:val="28"/>
        </w:rPr>
        <w:t>Пусть куклы поговорят между собой.</w:t>
      </w:r>
    </w:p>
    <w:p w:rsidR="00EC6135" w:rsidRDefault="00EC6135" w:rsidP="00A46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«Кормление зверей»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 ребёнку, что кошка любит молоко, собака – косточки, мишка – мёд и т.д. Предложите ему накормить игрушечных животных.</w:t>
      </w:r>
    </w:p>
    <w:p w:rsidR="00EC6135" w:rsidRDefault="00EC6135" w:rsidP="00A46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«Магазин»</w:t>
      </w:r>
      <w:r w:rsidR="003C5C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Играйте в магазин. Меняйтесь ролями продавца и покупателя. </w:t>
      </w:r>
    </w:p>
    <w:p w:rsidR="00EC6135" w:rsidRPr="00F930B4" w:rsidRDefault="00EC6135" w:rsidP="00EC6135">
      <w:pPr>
        <w:pStyle w:val="a3"/>
        <w:ind w:left="720" w:firstLine="131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F930B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- Стихи</w:t>
      </w:r>
    </w:p>
    <w:p w:rsidR="00EC6135" w:rsidRDefault="00EC6135" w:rsidP="00EC6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135">
        <w:rPr>
          <w:rFonts w:ascii="Times New Roman" w:hAnsi="Times New Roman" w:cs="Times New Roman"/>
          <w:sz w:val="28"/>
          <w:szCs w:val="28"/>
        </w:rPr>
        <w:t xml:space="preserve">Заучивание </w:t>
      </w:r>
      <w:r>
        <w:rPr>
          <w:rFonts w:ascii="Times New Roman" w:hAnsi="Times New Roman" w:cs="Times New Roman"/>
          <w:sz w:val="28"/>
          <w:szCs w:val="28"/>
        </w:rPr>
        <w:t xml:space="preserve"> стихов способствует не только формированию ритмических способностей, </w:t>
      </w:r>
    </w:p>
    <w:p w:rsidR="00EC6135" w:rsidRDefault="00EC6135" w:rsidP="00EC6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 стимулирует потребность проговаривать отдельные слова. Запоминание стихов </w:t>
      </w:r>
    </w:p>
    <w:p w:rsidR="00EC6135" w:rsidRDefault="00EC6135" w:rsidP="00EC6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память, обогащает речь детей устойчивыми словосочетаниями. Выучите стихи и повторяйте их с ребёнком на прогулке, в гостях, в транспорте.</w:t>
      </w:r>
    </w:p>
    <w:p w:rsidR="00D5593C" w:rsidRDefault="00D5593C" w:rsidP="00EC61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135" w:rsidRPr="00F930B4" w:rsidRDefault="00EC6135" w:rsidP="00EC6135">
      <w:pPr>
        <w:pStyle w:val="a3"/>
        <w:ind w:firstLine="851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F930B4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- Фраза</w:t>
      </w:r>
    </w:p>
    <w:p w:rsidR="00900D06" w:rsidRPr="00900D06" w:rsidRDefault="00EC6135" w:rsidP="00EC6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нельзя считать полноценным, пока словарь</w:t>
      </w:r>
      <w:r w:rsidR="00900D06">
        <w:rPr>
          <w:rFonts w:ascii="Times New Roman" w:hAnsi="Times New Roman" w:cs="Times New Roman"/>
          <w:sz w:val="28"/>
          <w:szCs w:val="28"/>
        </w:rPr>
        <w:t xml:space="preserve"> включает только слова – названия предметов. Овладение языком протекает в основном в виде усвоения  разного типа предложений. Чтобы ребёнок научился строить высказывание, необходимо учить его словам – действиям, которые являются каркасом высказывания. Слова – команды желательно превращать в двух – трёхсловные предложения, присоединяя к ним дополнения и определения: </w:t>
      </w:r>
      <w:r w:rsidR="00900D06" w:rsidRPr="00900D06">
        <w:rPr>
          <w:rFonts w:ascii="Times New Roman" w:hAnsi="Times New Roman" w:cs="Times New Roman"/>
          <w:i/>
          <w:sz w:val="28"/>
          <w:szCs w:val="28"/>
        </w:rPr>
        <w:t>дай м</w:t>
      </w:r>
      <w:r w:rsidR="00900D06">
        <w:rPr>
          <w:rFonts w:ascii="Times New Roman" w:hAnsi="Times New Roman" w:cs="Times New Roman"/>
          <w:i/>
          <w:sz w:val="28"/>
          <w:szCs w:val="28"/>
        </w:rPr>
        <w:t>яч, неси куклу, читай эту книгу и т.п</w:t>
      </w:r>
      <w:r w:rsidR="00900D06" w:rsidRPr="00900D06">
        <w:rPr>
          <w:rFonts w:ascii="Times New Roman" w:hAnsi="Times New Roman" w:cs="Times New Roman"/>
          <w:sz w:val="28"/>
          <w:szCs w:val="28"/>
        </w:rPr>
        <w:t xml:space="preserve">.  Как только </w:t>
      </w:r>
    </w:p>
    <w:p w:rsidR="00900D06" w:rsidRDefault="00900D06" w:rsidP="00EC6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D06">
        <w:rPr>
          <w:rFonts w:ascii="Times New Roman" w:hAnsi="Times New Roman" w:cs="Times New Roman"/>
          <w:sz w:val="28"/>
          <w:szCs w:val="28"/>
        </w:rPr>
        <w:t xml:space="preserve">речь ребёнка </w:t>
      </w:r>
      <w:r>
        <w:rPr>
          <w:rFonts w:ascii="Times New Roman" w:hAnsi="Times New Roman" w:cs="Times New Roman"/>
          <w:sz w:val="28"/>
          <w:szCs w:val="28"/>
        </w:rPr>
        <w:t xml:space="preserve"> пополнится двух – трёхсловными предложениями, необходимо следить</w:t>
      </w:r>
    </w:p>
    <w:p w:rsidR="00EC6135" w:rsidRDefault="00900D06" w:rsidP="00EC61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правильным порядком слов, за появлением падежных окончаний и предлогов.</w:t>
      </w:r>
    </w:p>
    <w:p w:rsidR="00900D06" w:rsidRDefault="00900D06" w:rsidP="00900D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детей образовывать множественное число имён существительных,</w:t>
      </w:r>
    </w:p>
    <w:p w:rsidR="00900D06" w:rsidRDefault="00900D06" w:rsidP="00900D0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глаголов: </w:t>
      </w:r>
      <w:r w:rsidRPr="00900D06">
        <w:rPr>
          <w:rFonts w:ascii="Times New Roman" w:hAnsi="Times New Roman" w:cs="Times New Roman"/>
          <w:i/>
          <w:sz w:val="28"/>
          <w:szCs w:val="28"/>
        </w:rPr>
        <w:t>стол – столы, гриб – грибы, кукла – куклы,  идёт – идут, поёт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поют.</w:t>
      </w:r>
      <w:proofErr w:type="gramEnd"/>
    </w:p>
    <w:p w:rsidR="00900D06" w:rsidRDefault="00900D06" w:rsidP="00900D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Упражняйте в употреблении уменьшительной формы имён существительных: </w:t>
      </w:r>
    </w:p>
    <w:p w:rsidR="00900D06" w:rsidRDefault="00900D06" w:rsidP="00900D06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3C5C23">
        <w:rPr>
          <w:rFonts w:ascii="Times New Roman" w:hAnsi="Times New Roman" w:cs="Times New Roman"/>
          <w:i/>
          <w:sz w:val="28"/>
          <w:szCs w:val="28"/>
        </w:rPr>
        <w:t xml:space="preserve">нос – носик, </w:t>
      </w:r>
      <w:r w:rsidR="003C5C23" w:rsidRPr="003C5C23">
        <w:rPr>
          <w:rFonts w:ascii="Times New Roman" w:hAnsi="Times New Roman" w:cs="Times New Roman"/>
          <w:i/>
          <w:sz w:val="28"/>
          <w:szCs w:val="28"/>
        </w:rPr>
        <w:t>до</w:t>
      </w:r>
      <w:proofErr w:type="gramStart"/>
      <w:r w:rsidR="003C5C23" w:rsidRPr="003C5C23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="003C5C23" w:rsidRPr="003C5C23">
        <w:rPr>
          <w:rFonts w:ascii="Times New Roman" w:hAnsi="Times New Roman" w:cs="Times New Roman"/>
          <w:i/>
          <w:sz w:val="28"/>
          <w:szCs w:val="28"/>
        </w:rPr>
        <w:t xml:space="preserve"> домик, петух – петушок, мяч – мячик.</w:t>
      </w:r>
    </w:p>
    <w:p w:rsidR="003C5C23" w:rsidRPr="003C5C23" w:rsidRDefault="003C5C23" w:rsidP="003C5C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C23">
        <w:rPr>
          <w:rFonts w:ascii="Times New Roman" w:hAnsi="Times New Roman" w:cs="Times New Roman"/>
          <w:sz w:val="28"/>
          <w:szCs w:val="28"/>
        </w:rPr>
        <w:t>Вводите в речь детей прилагательные: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большой – маленький, грустный – весёлый, </w:t>
      </w:r>
    </w:p>
    <w:p w:rsidR="003C5C23" w:rsidRDefault="003C5C23" w:rsidP="003C5C23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горький – сладкий, высокий – низкий, холодный – горячий.</w:t>
      </w:r>
    </w:p>
    <w:p w:rsidR="003C5C23" w:rsidRPr="003C5C23" w:rsidRDefault="003C5C23" w:rsidP="003C5C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Расширяйте глагольный словарь: </w:t>
      </w:r>
      <w:r>
        <w:rPr>
          <w:rFonts w:ascii="Times New Roman" w:hAnsi="Times New Roman" w:cs="Times New Roman"/>
          <w:i/>
          <w:sz w:val="28"/>
          <w:szCs w:val="28"/>
        </w:rPr>
        <w:t xml:space="preserve">входит – выходит,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закрыта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открыта, </w:t>
      </w:r>
    </w:p>
    <w:p w:rsidR="003C5C23" w:rsidRDefault="003C5C23" w:rsidP="003C5C23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наливае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выливает; причесывает – причесывается, одевается – одевают.</w:t>
      </w:r>
    </w:p>
    <w:p w:rsidR="00336AC3" w:rsidRPr="003C5C23" w:rsidRDefault="004B66CD" w:rsidP="003C5C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36AC3" w:rsidRPr="003C5C23" w:rsidSect="00671938">
      <w:type w:val="continuous"/>
      <w:pgSz w:w="11906" w:h="16838"/>
      <w:pgMar w:top="284" w:right="424" w:bottom="426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D9C"/>
    <w:multiLevelType w:val="hybridMultilevel"/>
    <w:tmpl w:val="788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D2980"/>
    <w:multiLevelType w:val="hybridMultilevel"/>
    <w:tmpl w:val="58A07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C"/>
    <w:rsid w:val="000A4C4C"/>
    <w:rsid w:val="0010689D"/>
    <w:rsid w:val="001822A5"/>
    <w:rsid w:val="002163C1"/>
    <w:rsid w:val="00336AC3"/>
    <w:rsid w:val="003C5C23"/>
    <w:rsid w:val="004B66CD"/>
    <w:rsid w:val="00671938"/>
    <w:rsid w:val="00882FEC"/>
    <w:rsid w:val="008F1DFD"/>
    <w:rsid w:val="00900D06"/>
    <w:rsid w:val="00A46813"/>
    <w:rsid w:val="00D5593C"/>
    <w:rsid w:val="00E20831"/>
    <w:rsid w:val="00E568D7"/>
    <w:rsid w:val="00EC6135"/>
    <w:rsid w:val="00F930B4"/>
    <w:rsid w:val="00FE0864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576F-4F74-4E3E-B13C-F1DC0DE5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2015-09-02T05:37:00Z</dcterms:created>
  <dcterms:modified xsi:type="dcterms:W3CDTF">2015-09-02T05:37:00Z</dcterms:modified>
</cp:coreProperties>
</file>