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20" w:firstRow="1" w:lastRow="0" w:firstColumn="0" w:lastColumn="0" w:noHBand="0" w:noVBand="1"/>
      </w:tblPr>
      <w:tblGrid>
        <w:gridCol w:w="2677"/>
        <w:gridCol w:w="425"/>
        <w:gridCol w:w="988"/>
        <w:gridCol w:w="1118"/>
        <w:gridCol w:w="1171"/>
        <w:gridCol w:w="310"/>
        <w:gridCol w:w="1450"/>
        <w:gridCol w:w="83"/>
        <w:gridCol w:w="2410"/>
        <w:gridCol w:w="966"/>
        <w:gridCol w:w="988"/>
        <w:gridCol w:w="172"/>
        <w:gridCol w:w="356"/>
        <w:gridCol w:w="2621"/>
      </w:tblGrid>
      <w:tr w:rsidR="007B2DC4" w:rsidRPr="00461110" w:rsidTr="00DA067F">
        <w:trPr>
          <w:trHeight w:val="20"/>
        </w:trPr>
        <w:tc>
          <w:tcPr>
            <w:tcW w:w="8139" w:type="dxa"/>
            <w:gridSpan w:val="7"/>
            <w:tcBorders>
              <w:right w:val="double" w:sz="4" w:space="0" w:color="auto"/>
            </w:tcBorders>
          </w:tcPr>
          <w:p w:rsidR="007B2DC4" w:rsidRPr="00461110" w:rsidRDefault="007B2DC4" w:rsidP="002A74C1">
            <w:pPr>
              <w:jc w:val="center"/>
              <w:rPr>
                <w:b/>
                <w:spacing w:val="20"/>
                <w:sz w:val="32"/>
              </w:rPr>
            </w:pPr>
            <w:r w:rsidRPr="00461110">
              <w:rPr>
                <w:b/>
                <w:spacing w:val="20"/>
                <w:sz w:val="32"/>
              </w:rPr>
              <w:t>ПГП</w:t>
            </w:r>
          </w:p>
        </w:tc>
        <w:tc>
          <w:tcPr>
            <w:tcW w:w="7596" w:type="dxa"/>
            <w:gridSpan w:val="7"/>
            <w:tcBorders>
              <w:left w:val="double" w:sz="4" w:space="0" w:color="auto"/>
            </w:tcBorders>
          </w:tcPr>
          <w:p w:rsidR="007B2DC4" w:rsidRPr="00461110" w:rsidRDefault="008A73AF" w:rsidP="002A74C1">
            <w:pPr>
              <w:jc w:val="center"/>
              <w:rPr>
                <w:b/>
                <w:spacing w:val="20"/>
                <w:sz w:val="32"/>
              </w:rPr>
            </w:pPr>
            <w:r w:rsidRPr="00461110">
              <w:rPr>
                <w:b/>
                <w:spacing w:val="20"/>
                <w:sz w:val="32"/>
              </w:rPr>
              <w:t>ЭГП</w:t>
            </w:r>
          </w:p>
        </w:tc>
      </w:tr>
      <w:tr w:rsidR="008A73AF" w:rsidTr="00DA067F">
        <w:trPr>
          <w:trHeight w:val="20"/>
        </w:trPr>
        <w:tc>
          <w:tcPr>
            <w:tcW w:w="3102" w:type="dxa"/>
            <w:gridSpan w:val="2"/>
            <w:tcBorders>
              <w:bottom w:val="nil"/>
              <w:right w:val="nil"/>
            </w:tcBorders>
          </w:tcPr>
          <w:p w:rsidR="008A73AF" w:rsidRPr="008A73AF" w:rsidRDefault="008A73AF" w:rsidP="007923CA">
            <w:pPr>
              <w:jc w:val="right"/>
              <w:rPr>
                <w:b/>
                <w:lang w:val="en-US"/>
              </w:rPr>
            </w:pPr>
            <w:r w:rsidRPr="008A73AF">
              <w:rPr>
                <w:b/>
              </w:rPr>
              <w:t>Столица</w:t>
            </w:r>
            <w:r w:rsidRPr="008A73AF">
              <w:rPr>
                <w:b/>
                <w:lang w:val="en-US"/>
              </w:rPr>
              <w:t>:</w:t>
            </w:r>
          </w:p>
        </w:tc>
        <w:tc>
          <w:tcPr>
            <w:tcW w:w="5037" w:type="dxa"/>
            <w:gridSpan w:val="5"/>
            <w:tcBorders>
              <w:left w:val="nil"/>
              <w:bottom w:val="nil"/>
              <w:right w:val="double" w:sz="4" w:space="0" w:color="auto"/>
            </w:tcBorders>
          </w:tcPr>
          <w:p w:rsidR="008A73AF" w:rsidRPr="008A73AF" w:rsidRDefault="008A73AF" w:rsidP="007B2DC4">
            <w:r w:rsidRPr="008A73AF">
              <w:t xml:space="preserve">Берлин </w:t>
            </w:r>
            <w:r>
              <w:t>(</w:t>
            </w:r>
            <w:r w:rsidRPr="008A73AF">
              <w:t>с 3 октября 1990г.</w:t>
            </w:r>
            <w:r>
              <w:t>)</w:t>
            </w:r>
          </w:p>
        </w:tc>
        <w:tc>
          <w:tcPr>
            <w:tcW w:w="4447" w:type="dxa"/>
            <w:gridSpan w:val="4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8A73AF" w:rsidRDefault="008A73AF" w:rsidP="007923CA">
            <w:pPr>
              <w:pStyle w:val="a5"/>
              <w:numPr>
                <w:ilvl w:val="0"/>
                <w:numId w:val="1"/>
              </w:numPr>
            </w:pPr>
            <w:r>
              <w:t>Компактность</w:t>
            </w:r>
          </w:p>
        </w:tc>
        <w:tc>
          <w:tcPr>
            <w:tcW w:w="52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8A73AF" w:rsidRPr="008A73AF" w:rsidRDefault="008A73AF" w:rsidP="008A73AF">
            <w:pPr>
              <w:jc w:val="center"/>
              <w:rPr>
                <w:sz w:val="32"/>
                <w:szCs w:val="32"/>
              </w:rPr>
            </w:pPr>
            <w:r w:rsidRPr="008A73AF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18C5" wp14:editId="425F17E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50165</wp:posOffset>
                      </wp:positionV>
                      <wp:extent cx="154940" cy="829945"/>
                      <wp:effectExtent l="0" t="0" r="16510" b="2730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29945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2.5pt;margin-top:3.95pt;width:12.2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" adj="336" strokecolor="black [3213]" strokeweight="1pt"/>
                  </w:pict>
                </mc:Fallback>
              </mc:AlternateContent>
            </w:r>
          </w:p>
        </w:tc>
        <w:tc>
          <w:tcPr>
            <w:tcW w:w="2621" w:type="dxa"/>
            <w:vMerge w:val="restart"/>
            <w:tcBorders>
              <w:left w:val="nil"/>
            </w:tcBorders>
            <w:vAlign w:val="center"/>
          </w:tcPr>
          <w:p w:rsidR="008A73AF" w:rsidRDefault="008A73AF" w:rsidP="008A73AF">
            <w:pPr>
              <w:jc w:val="center"/>
            </w:pPr>
            <w:r>
              <w:t>Развитие экономики</w:t>
            </w:r>
          </w:p>
          <w:p w:rsidR="008A73AF" w:rsidRDefault="008A73AF" w:rsidP="008A73AF">
            <w:pPr>
              <w:jc w:val="center"/>
            </w:pPr>
            <w:r>
              <w:t>Благоприятные</w:t>
            </w:r>
          </w:p>
          <w:p w:rsidR="008A73AF" w:rsidRDefault="008A73AF" w:rsidP="008A73AF">
            <w:pPr>
              <w:jc w:val="center"/>
            </w:pPr>
            <w:r>
              <w:t>торговые связи</w:t>
            </w:r>
          </w:p>
        </w:tc>
      </w:tr>
      <w:tr w:rsidR="008A73AF" w:rsidTr="00DA067F">
        <w:trPr>
          <w:trHeight w:val="20"/>
        </w:trPr>
        <w:tc>
          <w:tcPr>
            <w:tcW w:w="3102" w:type="dxa"/>
            <w:gridSpan w:val="2"/>
            <w:tcBorders>
              <w:top w:val="nil"/>
              <w:bottom w:val="nil"/>
              <w:right w:val="nil"/>
            </w:tcBorders>
          </w:tcPr>
          <w:p w:rsidR="008A73AF" w:rsidRPr="008A73AF" w:rsidRDefault="008A73AF" w:rsidP="007923CA">
            <w:pPr>
              <w:jc w:val="right"/>
              <w:rPr>
                <w:b/>
                <w:lang w:val="en-US"/>
              </w:rPr>
            </w:pPr>
            <w:r w:rsidRPr="008A73AF">
              <w:rPr>
                <w:b/>
              </w:rPr>
              <w:t>Форма гос. Устройства</w:t>
            </w:r>
            <w:r w:rsidRPr="008A73AF">
              <w:rPr>
                <w:b/>
                <w:lang w:val="en-US"/>
              </w:rPr>
              <w:t>:</w:t>
            </w:r>
          </w:p>
        </w:tc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73AF" w:rsidRPr="008A73AF" w:rsidRDefault="008A73AF" w:rsidP="007B2DC4">
            <w:r w:rsidRPr="008A73AF">
              <w:t>Федеративная республика</w:t>
            </w:r>
          </w:p>
        </w:tc>
        <w:tc>
          <w:tcPr>
            <w:tcW w:w="4447" w:type="dxa"/>
            <w:gridSpan w:val="4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8A73AF" w:rsidRDefault="008A73AF" w:rsidP="007923CA"/>
        </w:tc>
        <w:tc>
          <w:tcPr>
            <w:tcW w:w="528" w:type="dxa"/>
            <w:gridSpan w:val="2"/>
            <w:vMerge/>
            <w:tcBorders>
              <w:left w:val="nil"/>
              <w:right w:val="nil"/>
            </w:tcBorders>
          </w:tcPr>
          <w:p w:rsidR="008A73AF" w:rsidRDefault="008A73AF"/>
        </w:tc>
        <w:tc>
          <w:tcPr>
            <w:tcW w:w="2621" w:type="dxa"/>
            <w:vMerge/>
            <w:tcBorders>
              <w:left w:val="nil"/>
            </w:tcBorders>
          </w:tcPr>
          <w:p w:rsidR="008A73AF" w:rsidRDefault="008A73AF"/>
        </w:tc>
      </w:tr>
      <w:tr w:rsidR="008A73AF" w:rsidTr="00DA067F">
        <w:trPr>
          <w:trHeight w:val="20"/>
        </w:trPr>
        <w:tc>
          <w:tcPr>
            <w:tcW w:w="3102" w:type="dxa"/>
            <w:gridSpan w:val="2"/>
            <w:vMerge w:val="restart"/>
            <w:tcBorders>
              <w:top w:val="nil"/>
              <w:right w:val="nil"/>
            </w:tcBorders>
          </w:tcPr>
          <w:p w:rsidR="008A73AF" w:rsidRPr="008A73AF" w:rsidRDefault="008A73AF" w:rsidP="007923CA">
            <w:pPr>
              <w:jc w:val="right"/>
              <w:rPr>
                <w:b/>
                <w:lang w:val="en-US"/>
              </w:rPr>
            </w:pPr>
            <w:r w:rsidRPr="008A73AF">
              <w:rPr>
                <w:b/>
              </w:rPr>
              <w:t>Законодательный орган</w:t>
            </w:r>
            <w:r w:rsidRPr="008A73AF">
              <w:rPr>
                <w:b/>
                <w:lang w:val="en-US"/>
              </w:rPr>
              <w:t>:</w:t>
            </w:r>
          </w:p>
        </w:tc>
        <w:tc>
          <w:tcPr>
            <w:tcW w:w="5037" w:type="dxa"/>
            <w:gridSpan w:val="5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8A73AF" w:rsidRPr="008A73AF" w:rsidRDefault="008A73AF" w:rsidP="007B2DC4">
            <w:r w:rsidRPr="008A73AF">
              <w:t>Бундестаг  - Высшая законодательная власть (палата депутатов)</w:t>
            </w:r>
          </w:p>
          <w:p w:rsidR="008A73AF" w:rsidRPr="008A73AF" w:rsidRDefault="008A73AF" w:rsidP="007B2DC4">
            <w:r w:rsidRPr="008A73AF">
              <w:t>Бундесрат (палата Земель)</w:t>
            </w:r>
          </w:p>
        </w:tc>
        <w:tc>
          <w:tcPr>
            <w:tcW w:w="444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A73AF" w:rsidRDefault="008A73AF" w:rsidP="007923CA">
            <w:pPr>
              <w:pStyle w:val="a5"/>
              <w:numPr>
                <w:ilvl w:val="0"/>
                <w:numId w:val="1"/>
              </w:numPr>
            </w:pPr>
            <w:r>
              <w:t>Соседи – высокоразвитые государства</w:t>
            </w:r>
          </w:p>
        </w:tc>
        <w:tc>
          <w:tcPr>
            <w:tcW w:w="528" w:type="dxa"/>
            <w:gridSpan w:val="2"/>
            <w:vMerge/>
            <w:tcBorders>
              <w:left w:val="nil"/>
              <w:right w:val="nil"/>
            </w:tcBorders>
          </w:tcPr>
          <w:p w:rsidR="008A73AF" w:rsidRDefault="008A73AF"/>
        </w:tc>
        <w:tc>
          <w:tcPr>
            <w:tcW w:w="2621" w:type="dxa"/>
            <w:vMerge/>
            <w:tcBorders>
              <w:left w:val="nil"/>
            </w:tcBorders>
          </w:tcPr>
          <w:p w:rsidR="008A73AF" w:rsidRDefault="008A73AF"/>
        </w:tc>
      </w:tr>
      <w:tr w:rsidR="008A73AF" w:rsidTr="00DA067F">
        <w:trPr>
          <w:trHeight w:val="20"/>
        </w:trPr>
        <w:tc>
          <w:tcPr>
            <w:tcW w:w="3102" w:type="dxa"/>
            <w:gridSpan w:val="2"/>
            <w:vMerge/>
            <w:tcBorders>
              <w:bottom w:val="nil"/>
              <w:right w:val="nil"/>
            </w:tcBorders>
          </w:tcPr>
          <w:p w:rsidR="008A73AF" w:rsidRPr="008A73AF" w:rsidRDefault="008A73AF" w:rsidP="007923CA">
            <w:pPr>
              <w:jc w:val="right"/>
              <w:rPr>
                <w:b/>
              </w:rPr>
            </w:pPr>
          </w:p>
        </w:tc>
        <w:tc>
          <w:tcPr>
            <w:tcW w:w="5037" w:type="dxa"/>
            <w:gridSpan w:val="5"/>
            <w:vMerge/>
            <w:tcBorders>
              <w:left w:val="nil"/>
              <w:bottom w:val="nil"/>
              <w:right w:val="double" w:sz="4" w:space="0" w:color="auto"/>
            </w:tcBorders>
          </w:tcPr>
          <w:p w:rsidR="008A73AF" w:rsidRPr="008A73AF" w:rsidRDefault="008A73AF" w:rsidP="007B2DC4"/>
        </w:tc>
        <w:tc>
          <w:tcPr>
            <w:tcW w:w="444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A73AF" w:rsidRDefault="008A73AF" w:rsidP="007923CA">
            <w:pPr>
              <w:pStyle w:val="a5"/>
              <w:numPr>
                <w:ilvl w:val="0"/>
                <w:numId w:val="1"/>
              </w:numPr>
            </w:pPr>
            <w:r>
              <w:t>Приморское положение</w:t>
            </w:r>
          </w:p>
        </w:tc>
        <w:tc>
          <w:tcPr>
            <w:tcW w:w="528" w:type="dxa"/>
            <w:gridSpan w:val="2"/>
            <w:vMerge/>
            <w:tcBorders>
              <w:left w:val="nil"/>
              <w:right w:val="nil"/>
            </w:tcBorders>
          </w:tcPr>
          <w:p w:rsidR="008A73AF" w:rsidRDefault="008A73AF"/>
        </w:tc>
        <w:tc>
          <w:tcPr>
            <w:tcW w:w="2621" w:type="dxa"/>
            <w:vMerge/>
            <w:tcBorders>
              <w:left w:val="nil"/>
            </w:tcBorders>
          </w:tcPr>
          <w:p w:rsidR="008A73AF" w:rsidRDefault="008A73AF"/>
        </w:tc>
      </w:tr>
      <w:tr w:rsidR="008A73AF" w:rsidTr="00DA067F">
        <w:trPr>
          <w:trHeight w:val="20"/>
        </w:trPr>
        <w:tc>
          <w:tcPr>
            <w:tcW w:w="3102" w:type="dxa"/>
            <w:gridSpan w:val="2"/>
            <w:tcBorders>
              <w:top w:val="nil"/>
              <w:right w:val="nil"/>
            </w:tcBorders>
          </w:tcPr>
          <w:p w:rsidR="008A73AF" w:rsidRPr="008A73AF" w:rsidRDefault="008A73AF" w:rsidP="007923CA">
            <w:pPr>
              <w:jc w:val="right"/>
              <w:rPr>
                <w:b/>
                <w:lang w:val="en-US"/>
              </w:rPr>
            </w:pPr>
            <w:r w:rsidRPr="008A73AF">
              <w:rPr>
                <w:b/>
              </w:rPr>
              <w:t>Исполнительный орган</w:t>
            </w:r>
            <w:r w:rsidRPr="008A73AF">
              <w:rPr>
                <w:b/>
                <w:lang w:val="en-US"/>
              </w:rPr>
              <w:t>:</w:t>
            </w:r>
          </w:p>
        </w:tc>
        <w:tc>
          <w:tcPr>
            <w:tcW w:w="5037" w:type="dxa"/>
            <w:gridSpan w:val="5"/>
            <w:tcBorders>
              <w:top w:val="nil"/>
              <w:left w:val="nil"/>
              <w:right w:val="double" w:sz="4" w:space="0" w:color="auto"/>
            </w:tcBorders>
          </w:tcPr>
          <w:p w:rsidR="008A73AF" w:rsidRPr="008A73AF" w:rsidRDefault="008A73AF" w:rsidP="007B2DC4">
            <w:r w:rsidRPr="008A73AF">
              <w:t>Правительство, Федеральный канцлер</w:t>
            </w:r>
          </w:p>
        </w:tc>
        <w:tc>
          <w:tcPr>
            <w:tcW w:w="4447" w:type="dxa"/>
            <w:gridSpan w:val="4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8A73AF" w:rsidRDefault="008A73AF" w:rsidP="007923CA">
            <w:pPr>
              <w:pStyle w:val="a5"/>
              <w:numPr>
                <w:ilvl w:val="0"/>
                <w:numId w:val="1"/>
              </w:numPr>
            </w:pPr>
            <w:r>
              <w:t>Центральное</w:t>
            </w:r>
          </w:p>
        </w:tc>
        <w:tc>
          <w:tcPr>
            <w:tcW w:w="528" w:type="dxa"/>
            <w:gridSpan w:val="2"/>
            <w:vMerge/>
            <w:tcBorders>
              <w:left w:val="nil"/>
              <w:right w:val="nil"/>
            </w:tcBorders>
          </w:tcPr>
          <w:p w:rsidR="008A73AF" w:rsidRDefault="008A73AF"/>
        </w:tc>
        <w:tc>
          <w:tcPr>
            <w:tcW w:w="2621" w:type="dxa"/>
            <w:vMerge/>
            <w:tcBorders>
              <w:left w:val="nil"/>
            </w:tcBorders>
          </w:tcPr>
          <w:p w:rsidR="008A73AF" w:rsidRDefault="008A73AF"/>
        </w:tc>
      </w:tr>
      <w:tr w:rsidR="007923CA" w:rsidTr="00DA067F">
        <w:trPr>
          <w:trHeight w:val="20"/>
        </w:trPr>
        <w:tc>
          <w:tcPr>
            <w:tcW w:w="15735" w:type="dxa"/>
            <w:gridSpan w:val="14"/>
            <w:vAlign w:val="center"/>
          </w:tcPr>
          <w:p w:rsidR="007923CA" w:rsidRPr="00461110" w:rsidRDefault="007923CA" w:rsidP="007923CA">
            <w:pPr>
              <w:jc w:val="center"/>
              <w:rPr>
                <w:b/>
                <w:spacing w:val="20"/>
                <w:sz w:val="52"/>
              </w:rPr>
            </w:pPr>
            <w:bookmarkStart w:id="0" w:name="_GoBack"/>
            <w:r w:rsidRPr="00461110">
              <w:rPr>
                <w:b/>
                <w:spacing w:val="20"/>
                <w:sz w:val="52"/>
              </w:rPr>
              <w:t>Ф</w:t>
            </w:r>
            <w:r w:rsidR="002A74C1" w:rsidRPr="00461110">
              <w:rPr>
                <w:b/>
                <w:spacing w:val="20"/>
                <w:sz w:val="52"/>
              </w:rPr>
              <w:t xml:space="preserve"> </w:t>
            </w:r>
            <w:proofErr w:type="gramStart"/>
            <w:r w:rsidRPr="00461110">
              <w:rPr>
                <w:b/>
                <w:spacing w:val="20"/>
                <w:sz w:val="52"/>
              </w:rPr>
              <w:t>Р</w:t>
            </w:r>
            <w:proofErr w:type="gramEnd"/>
            <w:r w:rsidR="002A74C1" w:rsidRPr="00461110">
              <w:rPr>
                <w:b/>
                <w:spacing w:val="20"/>
                <w:sz w:val="52"/>
              </w:rPr>
              <w:t xml:space="preserve"> </w:t>
            </w:r>
            <w:r w:rsidRPr="00461110">
              <w:rPr>
                <w:b/>
                <w:spacing w:val="20"/>
                <w:sz w:val="52"/>
              </w:rPr>
              <w:t>Г</w:t>
            </w:r>
            <w:bookmarkEnd w:id="0"/>
          </w:p>
        </w:tc>
      </w:tr>
      <w:tr w:rsidR="00AB51EB" w:rsidRPr="002A74C1" w:rsidTr="00DA067F">
        <w:trPr>
          <w:trHeight w:val="20"/>
        </w:trPr>
        <w:tc>
          <w:tcPr>
            <w:tcW w:w="8139" w:type="dxa"/>
            <w:gridSpan w:val="7"/>
            <w:tcBorders>
              <w:right w:val="double" w:sz="4" w:space="0" w:color="auto"/>
            </w:tcBorders>
          </w:tcPr>
          <w:p w:rsidR="00AB51EB" w:rsidRPr="00461110" w:rsidRDefault="00AB51EB" w:rsidP="00AB51EB">
            <w:pPr>
              <w:jc w:val="center"/>
              <w:rPr>
                <w:b/>
                <w:spacing w:val="20"/>
                <w:sz w:val="32"/>
              </w:rPr>
            </w:pPr>
            <w:r w:rsidRPr="00461110">
              <w:rPr>
                <w:b/>
                <w:spacing w:val="20"/>
                <w:sz w:val="32"/>
              </w:rPr>
              <w:t>Население</w:t>
            </w:r>
          </w:p>
        </w:tc>
        <w:tc>
          <w:tcPr>
            <w:tcW w:w="7596" w:type="dxa"/>
            <w:gridSpan w:val="7"/>
            <w:tcBorders>
              <w:left w:val="double" w:sz="4" w:space="0" w:color="auto"/>
            </w:tcBorders>
          </w:tcPr>
          <w:p w:rsidR="00AB51EB" w:rsidRPr="00461110" w:rsidRDefault="00AB51EB" w:rsidP="00AB51EB">
            <w:pPr>
              <w:jc w:val="center"/>
              <w:rPr>
                <w:b/>
                <w:spacing w:val="20"/>
                <w:sz w:val="32"/>
              </w:rPr>
            </w:pPr>
            <w:r w:rsidRPr="00461110">
              <w:rPr>
                <w:b/>
                <w:spacing w:val="20"/>
                <w:sz w:val="32"/>
              </w:rPr>
              <w:t>Природные ресурсы</w:t>
            </w:r>
          </w:p>
        </w:tc>
      </w:tr>
      <w:tr w:rsidR="004E39AF" w:rsidTr="00DA067F">
        <w:trPr>
          <w:trHeight w:val="20"/>
        </w:trPr>
        <w:tc>
          <w:tcPr>
            <w:tcW w:w="4090" w:type="dxa"/>
            <w:gridSpan w:val="3"/>
          </w:tcPr>
          <w:p w:rsidR="004E39AF" w:rsidRPr="007B2DC4" w:rsidRDefault="004E39AF" w:rsidP="00E87FEB">
            <w:pPr>
              <w:jc w:val="center"/>
            </w:pPr>
            <w:r>
              <w:t xml:space="preserve">82,5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</w:tc>
        <w:tc>
          <w:tcPr>
            <w:tcW w:w="4049" w:type="dxa"/>
            <w:gridSpan w:val="4"/>
            <w:tcBorders>
              <w:right w:val="double" w:sz="4" w:space="0" w:color="auto"/>
            </w:tcBorders>
          </w:tcPr>
          <w:p w:rsidR="004E39AF" w:rsidRPr="007B2DC4" w:rsidRDefault="004E39AF" w:rsidP="007B2DC4">
            <w:r>
              <w:t>1-е место</w:t>
            </w:r>
          </w:p>
        </w:tc>
        <w:tc>
          <w:tcPr>
            <w:tcW w:w="3459" w:type="dxa"/>
            <w:gridSpan w:val="3"/>
            <w:tcBorders>
              <w:left w:val="double" w:sz="4" w:space="0" w:color="auto"/>
              <w:bottom w:val="nil"/>
            </w:tcBorders>
          </w:tcPr>
          <w:p w:rsidR="004E39AF" w:rsidRPr="00272645" w:rsidRDefault="004E39AF" w:rsidP="007923CA">
            <w:pPr>
              <w:rPr>
                <w:b/>
              </w:rPr>
            </w:pPr>
            <w:r w:rsidRPr="00272645">
              <w:rPr>
                <w:b/>
              </w:rPr>
              <w:t>Климат:</w:t>
            </w:r>
          </w:p>
        </w:tc>
        <w:tc>
          <w:tcPr>
            <w:tcW w:w="4137" w:type="dxa"/>
            <w:gridSpan w:val="4"/>
            <w:tcBorders>
              <w:bottom w:val="nil"/>
            </w:tcBorders>
          </w:tcPr>
          <w:p w:rsidR="004E39AF" w:rsidRDefault="00272645" w:rsidP="007923CA">
            <w:r>
              <w:rPr>
                <w:b/>
              </w:rPr>
              <w:t>Минеральные ресурсы</w:t>
            </w:r>
            <w:r w:rsidRPr="00272645">
              <w:rPr>
                <w:b/>
              </w:rPr>
              <w:t>:</w:t>
            </w:r>
          </w:p>
        </w:tc>
      </w:tr>
      <w:tr w:rsidR="004E39AF" w:rsidTr="00DA067F">
        <w:trPr>
          <w:trHeight w:val="20"/>
        </w:trPr>
        <w:tc>
          <w:tcPr>
            <w:tcW w:w="2677" w:type="dxa"/>
          </w:tcPr>
          <w:p w:rsidR="004E39AF" w:rsidRPr="00272645" w:rsidRDefault="004E39AF" w:rsidP="007B2DC4">
            <w:pPr>
              <w:rPr>
                <w:b/>
              </w:rPr>
            </w:pPr>
            <w:r w:rsidRPr="00272645">
              <w:rPr>
                <w:b/>
              </w:rPr>
              <w:t>Религиозный состав</w:t>
            </w:r>
          </w:p>
        </w:tc>
        <w:tc>
          <w:tcPr>
            <w:tcW w:w="2531" w:type="dxa"/>
            <w:gridSpan w:val="3"/>
            <w:tcBorders>
              <w:right w:val="single" w:sz="4" w:space="0" w:color="auto"/>
            </w:tcBorders>
          </w:tcPr>
          <w:p w:rsidR="004E39AF" w:rsidRPr="00272645" w:rsidRDefault="004E39AF" w:rsidP="007B2DC4">
            <w:pPr>
              <w:rPr>
                <w:b/>
              </w:rPr>
            </w:pPr>
            <w:r w:rsidRPr="00272645">
              <w:rPr>
                <w:b/>
              </w:rPr>
              <w:t>Национальный состав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9AF" w:rsidRPr="00272645" w:rsidRDefault="004E39AF" w:rsidP="007B2DC4">
            <w:pPr>
              <w:rPr>
                <w:b/>
              </w:rPr>
            </w:pPr>
            <w:r w:rsidRPr="00272645">
              <w:rPr>
                <w:b/>
              </w:rPr>
              <w:t>Урбанизация</w:t>
            </w:r>
          </w:p>
        </w:tc>
        <w:tc>
          <w:tcPr>
            <w:tcW w:w="1450" w:type="dxa"/>
            <w:tcBorders>
              <w:left w:val="single" w:sz="4" w:space="0" w:color="auto"/>
              <w:right w:val="double" w:sz="4" w:space="0" w:color="auto"/>
            </w:tcBorders>
          </w:tcPr>
          <w:p w:rsidR="004E39AF" w:rsidRPr="00272645" w:rsidRDefault="004E39AF" w:rsidP="007B2DC4">
            <w:pPr>
              <w:rPr>
                <w:b/>
              </w:rPr>
            </w:pPr>
            <w:r w:rsidRPr="00272645">
              <w:rPr>
                <w:b/>
              </w:rPr>
              <w:t>Занятость</w:t>
            </w:r>
          </w:p>
        </w:tc>
        <w:tc>
          <w:tcPr>
            <w:tcW w:w="3459" w:type="dxa"/>
            <w:gridSpan w:val="3"/>
            <w:tcBorders>
              <w:top w:val="nil"/>
              <w:left w:val="double" w:sz="4" w:space="0" w:color="auto"/>
            </w:tcBorders>
          </w:tcPr>
          <w:p w:rsidR="004E39AF" w:rsidRDefault="004E39AF" w:rsidP="007923CA">
            <w:r>
              <w:t>Умеренный от М - К</w:t>
            </w:r>
          </w:p>
        </w:tc>
        <w:tc>
          <w:tcPr>
            <w:tcW w:w="4137" w:type="dxa"/>
            <w:gridSpan w:val="4"/>
            <w:vMerge w:val="restart"/>
            <w:tcBorders>
              <w:top w:val="nil"/>
            </w:tcBorders>
          </w:tcPr>
          <w:p w:rsidR="004E39AF" w:rsidRDefault="00190EED" w:rsidP="007923C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5E18C" wp14:editId="294A9AC4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132080</wp:posOffset>
                      </wp:positionV>
                      <wp:extent cx="168910" cy="158115"/>
                      <wp:effectExtent l="0" t="0" r="21590" b="1333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4.6pt;margin-top:10.4pt;width:13.3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0220D" wp14:editId="21C72630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132080</wp:posOffset>
                      </wp:positionV>
                      <wp:extent cx="168910" cy="158750"/>
                      <wp:effectExtent l="0" t="0" r="2159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87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51.2pt;margin-top:10.4pt;width:13.3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" fillcolor="black [3213]" strokecolor="black [3213]" strokeweight="1pt">
                      <v:fill r:id="rId6" o:title="" color2="white [3212]" type="pattern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0D4A1" wp14:editId="50BA127B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134206</wp:posOffset>
                      </wp:positionV>
                      <wp:extent cx="168910" cy="158115"/>
                      <wp:effectExtent l="0" t="0" r="21590" b="1333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81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177.05pt;margin-top:10.55pt;width:13.3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" fillcolor="black [3213]" strokecolor="black [3213]" strokeweight="2pt"/>
                  </w:pict>
                </mc:Fallback>
              </mc:AlternateContent>
            </w:r>
            <w:r w:rsidR="00272645">
              <w:t>Сильно истощены</w:t>
            </w:r>
          </w:p>
          <w:p w:rsidR="00272645" w:rsidRDefault="00272645" w:rsidP="007923CA">
            <w:r>
              <w:t xml:space="preserve">Мировые  </w:t>
            </w:r>
            <w:r w:rsidR="00C02AF7">
              <w:t>запасы</w:t>
            </w:r>
            <w:r>
              <w:t xml:space="preserve">   </w:t>
            </w:r>
            <w:r w:rsidRPr="00272645">
              <w:rPr>
                <w:sz w:val="24"/>
              </w:rPr>
              <w:t xml:space="preserve">  </w:t>
            </w:r>
            <w:r>
              <w:t xml:space="preserve">      </w:t>
            </w:r>
          </w:p>
          <w:p w:rsidR="00C02AF7" w:rsidRDefault="00272645" w:rsidP="007923CA">
            <w:r>
              <w:t xml:space="preserve">Подземные источники </w:t>
            </w:r>
          </w:p>
          <w:p w:rsidR="00272645" w:rsidRDefault="00190EED" w:rsidP="007923CA">
            <w:r>
              <w:t>К</w:t>
            </w:r>
            <w:r w:rsidR="00272645">
              <w:t>аменн</w:t>
            </w:r>
            <w:r w:rsidR="00C02AF7">
              <w:t>ая</w:t>
            </w:r>
            <w:r w:rsidR="00272645">
              <w:t>, калийн</w:t>
            </w:r>
            <w:r w:rsidR="00C02AF7">
              <w:t>ая</w:t>
            </w:r>
            <w:r w:rsidR="00272645">
              <w:t xml:space="preserve"> сол</w:t>
            </w:r>
            <w:r w:rsidR="00C02AF7">
              <w:t>и</w:t>
            </w:r>
          </w:p>
          <w:p w:rsidR="00272645" w:rsidRDefault="00272645" w:rsidP="007923CA">
            <w:r>
              <w:t>Строительные материалы</w:t>
            </w:r>
          </w:p>
        </w:tc>
      </w:tr>
      <w:tr w:rsidR="00DA067F" w:rsidTr="00A526AD">
        <w:trPr>
          <w:trHeight w:val="20"/>
        </w:trPr>
        <w:tc>
          <w:tcPr>
            <w:tcW w:w="2677" w:type="dxa"/>
            <w:vMerge w:val="restart"/>
            <w:vAlign w:val="center"/>
          </w:tcPr>
          <w:p w:rsidR="00DA067F" w:rsidRDefault="00DA067F" w:rsidP="00E87FEB">
            <w:r>
              <w:t>Христиане:</w:t>
            </w:r>
          </w:p>
          <w:p w:rsidR="00DA067F" w:rsidRDefault="00DA067F" w:rsidP="00E87FEB">
            <w:r>
              <w:t xml:space="preserve">Протестанты – </w:t>
            </w:r>
            <w:proofErr w:type="gramStart"/>
            <w:r>
              <w:t>СВ</w:t>
            </w:r>
            <w:proofErr w:type="gramEnd"/>
          </w:p>
          <w:p w:rsidR="00DA067F" w:rsidRPr="007B2DC4" w:rsidRDefault="00DA067F" w:rsidP="00E87FEB">
            <w:r>
              <w:t>Католики - ЮЗ</w:t>
            </w:r>
          </w:p>
        </w:tc>
        <w:tc>
          <w:tcPr>
            <w:tcW w:w="253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A067F" w:rsidRDefault="00DA067F" w:rsidP="00E87FEB">
            <w:r>
              <w:t>96% - немцы</w:t>
            </w:r>
          </w:p>
          <w:p w:rsidR="00DA067F" w:rsidRDefault="00DA067F" w:rsidP="00E87FEB">
            <w:r>
              <w:t>Германская группа</w:t>
            </w:r>
          </w:p>
          <w:p w:rsidR="00DA067F" w:rsidRPr="007B2DC4" w:rsidRDefault="00DA067F" w:rsidP="00E87FEB">
            <w:r>
              <w:t>Индоевропейская семья</w:t>
            </w:r>
          </w:p>
        </w:tc>
        <w:tc>
          <w:tcPr>
            <w:tcW w:w="1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7F" w:rsidRPr="007B2DC4" w:rsidRDefault="00DA067F" w:rsidP="00A526AD">
            <w:pPr>
              <w:jc w:val="center"/>
            </w:pPr>
            <w:r>
              <w:t>8</w:t>
            </w:r>
            <w:r w:rsidR="00A526AD">
              <w:t>7</w:t>
            </w:r>
            <w:r>
              <w:t>%</w:t>
            </w:r>
          </w:p>
        </w:tc>
        <w:tc>
          <w:tcPr>
            <w:tcW w:w="14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67F" w:rsidRPr="00DA067F" w:rsidRDefault="00DA067F" w:rsidP="00E87FEB">
            <w:r w:rsidRPr="00DA067F">
              <w:t>ЭАН – 45%</w:t>
            </w:r>
          </w:p>
        </w:tc>
        <w:tc>
          <w:tcPr>
            <w:tcW w:w="3459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:rsidR="00DA067F" w:rsidRPr="00272645" w:rsidRDefault="00DA067F" w:rsidP="00E87FEB">
            <w:pPr>
              <w:rPr>
                <w:b/>
              </w:rPr>
            </w:pPr>
            <w:r w:rsidRPr="00272645">
              <w:rPr>
                <w:b/>
              </w:rPr>
              <w:t>Рельеф:</w:t>
            </w:r>
          </w:p>
        </w:tc>
        <w:tc>
          <w:tcPr>
            <w:tcW w:w="4137" w:type="dxa"/>
            <w:gridSpan w:val="4"/>
            <w:vMerge/>
            <w:vAlign w:val="center"/>
          </w:tcPr>
          <w:p w:rsidR="00DA067F" w:rsidRDefault="00DA067F" w:rsidP="00E87FEB"/>
        </w:tc>
      </w:tr>
      <w:tr w:rsidR="00DA067F" w:rsidTr="00A526AD">
        <w:trPr>
          <w:trHeight w:val="289"/>
        </w:trPr>
        <w:tc>
          <w:tcPr>
            <w:tcW w:w="2677" w:type="dxa"/>
            <w:vMerge/>
            <w:vAlign w:val="center"/>
          </w:tcPr>
          <w:p w:rsidR="00DA067F" w:rsidRDefault="00DA067F" w:rsidP="00E87FEB"/>
        </w:tc>
        <w:tc>
          <w:tcPr>
            <w:tcW w:w="253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A067F" w:rsidRDefault="00DA067F" w:rsidP="00E87FEB"/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7F" w:rsidRDefault="00DA067F" w:rsidP="00E87FEB">
            <w:pPr>
              <w:jc w:val="center"/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67F" w:rsidRPr="00DA067F" w:rsidRDefault="00DA067F" w:rsidP="00E87FEB">
            <w:r w:rsidRPr="00DA067F">
              <w:t>С/Х – 3%</w:t>
            </w:r>
          </w:p>
          <w:p w:rsidR="00DA067F" w:rsidRPr="00DA067F" w:rsidRDefault="00DA067F" w:rsidP="00E87FEB">
            <w:r w:rsidRPr="00DA067F">
              <w:t>Пр-ть – 33%</w:t>
            </w:r>
          </w:p>
          <w:p w:rsidR="00DA067F" w:rsidRPr="00DA067F" w:rsidRDefault="00DA067F" w:rsidP="00E87FEB">
            <w:proofErr w:type="spellStart"/>
            <w:r w:rsidRPr="00DA067F">
              <w:t>Сф</w:t>
            </w:r>
            <w:proofErr w:type="spellEnd"/>
            <w:r w:rsidRPr="00DA067F">
              <w:t>. Ус. – 64%</w:t>
            </w:r>
          </w:p>
        </w:tc>
        <w:tc>
          <w:tcPr>
            <w:tcW w:w="3459" w:type="dxa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DA067F" w:rsidRDefault="00DA067F" w:rsidP="00E87FEB">
            <w:r>
              <w:t>1/3 тер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н</w:t>
            </w:r>
            <w:proofErr w:type="gramEnd"/>
            <w:r>
              <w:t>изменность</w:t>
            </w:r>
          </w:p>
        </w:tc>
        <w:tc>
          <w:tcPr>
            <w:tcW w:w="4137" w:type="dxa"/>
            <w:gridSpan w:val="4"/>
            <w:vMerge/>
            <w:vAlign w:val="center"/>
          </w:tcPr>
          <w:p w:rsidR="00DA067F" w:rsidRDefault="00DA067F" w:rsidP="00E87FEB"/>
        </w:tc>
      </w:tr>
      <w:tr w:rsidR="00DA067F" w:rsidTr="00A526AD">
        <w:trPr>
          <w:trHeight w:val="313"/>
        </w:trPr>
        <w:tc>
          <w:tcPr>
            <w:tcW w:w="2677" w:type="dxa"/>
            <w:vMerge/>
            <w:vAlign w:val="center"/>
          </w:tcPr>
          <w:p w:rsidR="00DA067F" w:rsidRDefault="00DA067F" w:rsidP="00E87FEB"/>
        </w:tc>
        <w:tc>
          <w:tcPr>
            <w:tcW w:w="253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A067F" w:rsidRDefault="00DA067F" w:rsidP="00E87FEB"/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7F" w:rsidRDefault="00DA067F" w:rsidP="00E87FEB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67F" w:rsidRPr="00DA067F" w:rsidRDefault="00DA067F" w:rsidP="00E87FEB"/>
        </w:tc>
        <w:tc>
          <w:tcPr>
            <w:tcW w:w="3459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A067F" w:rsidRPr="00DA067F" w:rsidRDefault="00DA067F" w:rsidP="00E87FEB">
            <w:pPr>
              <w:rPr>
                <w:b/>
              </w:rPr>
            </w:pPr>
            <w:r w:rsidRPr="00DA067F">
              <w:rPr>
                <w:b/>
              </w:rPr>
              <w:t>Леса:</w:t>
            </w:r>
          </w:p>
        </w:tc>
        <w:tc>
          <w:tcPr>
            <w:tcW w:w="4137" w:type="dxa"/>
            <w:gridSpan w:val="4"/>
            <w:vMerge/>
            <w:vAlign w:val="center"/>
          </w:tcPr>
          <w:p w:rsidR="00DA067F" w:rsidRDefault="00DA067F" w:rsidP="00E87FEB"/>
        </w:tc>
      </w:tr>
      <w:tr w:rsidR="00DA067F" w:rsidTr="00A526AD">
        <w:trPr>
          <w:trHeight w:val="188"/>
        </w:trPr>
        <w:tc>
          <w:tcPr>
            <w:tcW w:w="2677" w:type="dxa"/>
            <w:vMerge/>
            <w:vAlign w:val="center"/>
          </w:tcPr>
          <w:p w:rsidR="00DA067F" w:rsidRDefault="00DA067F" w:rsidP="00E87FEB"/>
        </w:tc>
        <w:tc>
          <w:tcPr>
            <w:tcW w:w="253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A067F" w:rsidRDefault="00DA067F" w:rsidP="00E87FEB"/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7F" w:rsidRDefault="00DA067F" w:rsidP="00E87FEB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67F" w:rsidRPr="00DA067F" w:rsidRDefault="00DA067F" w:rsidP="00E87FEB"/>
        </w:tc>
        <w:tc>
          <w:tcPr>
            <w:tcW w:w="3459" w:type="dxa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DA067F" w:rsidRDefault="00DA067F" w:rsidP="00E87FEB">
            <w:r>
              <w:t>30%</w:t>
            </w:r>
          </w:p>
        </w:tc>
        <w:tc>
          <w:tcPr>
            <w:tcW w:w="4137" w:type="dxa"/>
            <w:gridSpan w:val="4"/>
            <w:vMerge/>
            <w:vAlign w:val="center"/>
          </w:tcPr>
          <w:p w:rsidR="00DA067F" w:rsidRDefault="00DA067F" w:rsidP="00E87FEB"/>
        </w:tc>
      </w:tr>
      <w:tr w:rsidR="00A526AD" w:rsidTr="00A526AD">
        <w:trPr>
          <w:trHeight w:val="20"/>
        </w:trPr>
        <w:tc>
          <w:tcPr>
            <w:tcW w:w="2677" w:type="dxa"/>
            <w:tcBorders>
              <w:right w:val="nil"/>
            </w:tcBorders>
          </w:tcPr>
          <w:p w:rsidR="00A526AD" w:rsidRPr="008A73AF" w:rsidRDefault="00A526AD" w:rsidP="00E87FEB">
            <w:pPr>
              <w:jc w:val="right"/>
              <w:rPr>
                <w:b/>
              </w:rPr>
            </w:pPr>
            <w:r w:rsidRPr="008A73AF">
              <w:rPr>
                <w:b/>
              </w:rPr>
              <w:t>Размещение:</w:t>
            </w:r>
          </w:p>
        </w:tc>
        <w:tc>
          <w:tcPr>
            <w:tcW w:w="5462" w:type="dxa"/>
            <w:gridSpan w:val="6"/>
            <w:tcBorders>
              <w:left w:val="nil"/>
              <w:right w:val="double" w:sz="4" w:space="0" w:color="auto"/>
            </w:tcBorders>
          </w:tcPr>
          <w:p w:rsidR="00A526AD" w:rsidRPr="007B2DC4" w:rsidRDefault="00A526AD" w:rsidP="00E87FEB">
            <w:r>
              <w:t>232 чел/м</w:t>
            </w:r>
            <w:proofErr w:type="gramStart"/>
            <w:r w:rsidRPr="00E87FE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59" w:type="dxa"/>
            <w:gridSpan w:val="3"/>
            <w:tcBorders>
              <w:left w:val="double" w:sz="4" w:space="0" w:color="auto"/>
              <w:bottom w:val="nil"/>
            </w:tcBorders>
          </w:tcPr>
          <w:p w:rsidR="00A526AD" w:rsidRPr="00272645" w:rsidRDefault="00A526AD" w:rsidP="007923CA">
            <w:pPr>
              <w:rPr>
                <w:b/>
              </w:rPr>
            </w:pPr>
            <w:r w:rsidRPr="00272645">
              <w:rPr>
                <w:b/>
              </w:rPr>
              <w:t>Почвы:</w:t>
            </w:r>
          </w:p>
        </w:tc>
        <w:tc>
          <w:tcPr>
            <w:tcW w:w="4137" w:type="dxa"/>
            <w:gridSpan w:val="4"/>
            <w:vMerge w:val="restart"/>
          </w:tcPr>
          <w:p w:rsidR="00A526AD" w:rsidRPr="00272645" w:rsidRDefault="00A526AD" w:rsidP="00F40757">
            <w:pPr>
              <w:rPr>
                <w:b/>
              </w:rPr>
            </w:pPr>
            <w:r w:rsidRPr="00272645">
              <w:rPr>
                <w:b/>
              </w:rPr>
              <w:t>Водные ресурсы:</w:t>
            </w:r>
          </w:p>
          <w:p w:rsidR="00A526AD" w:rsidRDefault="00A526AD" w:rsidP="00F40757">
            <w:r>
              <w:t xml:space="preserve">Густая речная сеть (Рейн, Дунай, Эльба) </w:t>
            </w:r>
            <w:r>
              <w:t>Загрязнение вод</w:t>
            </w:r>
          </w:p>
        </w:tc>
      </w:tr>
      <w:tr w:rsidR="00A526AD" w:rsidTr="00A526AD">
        <w:trPr>
          <w:trHeight w:val="20"/>
        </w:trPr>
        <w:tc>
          <w:tcPr>
            <w:tcW w:w="8139" w:type="dxa"/>
            <w:gridSpan w:val="7"/>
            <w:vMerge w:val="restart"/>
            <w:tcBorders>
              <w:right w:val="double" w:sz="4" w:space="0" w:color="auto"/>
            </w:tcBorders>
          </w:tcPr>
          <w:p w:rsidR="00A526AD" w:rsidRPr="007B2DC4" w:rsidRDefault="00A526AD" w:rsidP="007B2DC4">
            <w:r>
              <w:t>Демографический кризис – Старение нации – Снижение доли ЭАН – Трудовая миграция – Социальные политические проблемы</w:t>
            </w:r>
          </w:p>
        </w:tc>
        <w:tc>
          <w:tcPr>
            <w:tcW w:w="3459" w:type="dxa"/>
            <w:gridSpan w:val="3"/>
            <w:tcBorders>
              <w:top w:val="nil"/>
              <w:left w:val="double" w:sz="4" w:space="0" w:color="auto"/>
            </w:tcBorders>
          </w:tcPr>
          <w:p w:rsidR="00A526AD" w:rsidRDefault="00A526AD" w:rsidP="007923CA">
            <w:r>
              <w:t>Среднего плодородия</w:t>
            </w:r>
          </w:p>
        </w:tc>
        <w:tc>
          <w:tcPr>
            <w:tcW w:w="4137" w:type="dxa"/>
            <w:gridSpan w:val="4"/>
            <w:vMerge/>
          </w:tcPr>
          <w:p w:rsidR="00A526AD" w:rsidRPr="00272645" w:rsidRDefault="00A526AD" w:rsidP="00F40757">
            <w:pPr>
              <w:rPr>
                <w:b/>
              </w:rPr>
            </w:pPr>
          </w:p>
        </w:tc>
      </w:tr>
      <w:tr w:rsidR="00A526AD" w:rsidTr="00DA067F">
        <w:trPr>
          <w:trHeight w:val="20"/>
        </w:trPr>
        <w:tc>
          <w:tcPr>
            <w:tcW w:w="8139" w:type="dxa"/>
            <w:gridSpan w:val="7"/>
            <w:vMerge/>
            <w:tcBorders>
              <w:right w:val="double" w:sz="4" w:space="0" w:color="auto"/>
            </w:tcBorders>
          </w:tcPr>
          <w:p w:rsidR="00A526AD" w:rsidRDefault="00A526AD" w:rsidP="007B2DC4"/>
        </w:tc>
        <w:tc>
          <w:tcPr>
            <w:tcW w:w="3459" w:type="dxa"/>
            <w:gridSpan w:val="3"/>
            <w:tcBorders>
              <w:left w:val="double" w:sz="4" w:space="0" w:color="auto"/>
              <w:bottom w:val="nil"/>
            </w:tcBorders>
          </w:tcPr>
          <w:p w:rsidR="00A526AD" w:rsidRPr="00272645" w:rsidRDefault="00A526AD" w:rsidP="007923CA">
            <w:pPr>
              <w:rPr>
                <w:b/>
              </w:rPr>
            </w:pPr>
            <w:r>
              <w:rPr>
                <w:b/>
              </w:rPr>
              <w:t>Рекреационные</w:t>
            </w:r>
          </w:p>
        </w:tc>
        <w:tc>
          <w:tcPr>
            <w:tcW w:w="4137" w:type="dxa"/>
            <w:gridSpan w:val="4"/>
            <w:vMerge/>
          </w:tcPr>
          <w:p w:rsidR="00A526AD" w:rsidRDefault="00A526AD" w:rsidP="007923CA"/>
        </w:tc>
      </w:tr>
      <w:tr w:rsidR="00A526AD" w:rsidTr="00A526AD">
        <w:trPr>
          <w:trHeight w:val="73"/>
        </w:trPr>
        <w:tc>
          <w:tcPr>
            <w:tcW w:w="8139" w:type="dxa"/>
            <w:gridSpan w:val="7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A526AD" w:rsidRDefault="00A526AD" w:rsidP="007B2DC4"/>
        </w:tc>
        <w:tc>
          <w:tcPr>
            <w:tcW w:w="3459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A526AD" w:rsidRDefault="00A526AD" w:rsidP="007923CA">
            <w:pPr>
              <w:rPr>
                <w:b/>
              </w:rPr>
            </w:pPr>
          </w:p>
        </w:tc>
        <w:tc>
          <w:tcPr>
            <w:tcW w:w="4137" w:type="dxa"/>
            <w:gridSpan w:val="4"/>
            <w:vMerge/>
            <w:tcBorders>
              <w:bottom w:val="single" w:sz="4" w:space="0" w:color="auto"/>
            </w:tcBorders>
          </w:tcPr>
          <w:p w:rsidR="00A526AD" w:rsidRDefault="00A526AD" w:rsidP="007923CA"/>
        </w:tc>
      </w:tr>
      <w:tr w:rsidR="00190EED" w:rsidTr="00DA067F"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90EED" w:rsidRPr="00461110" w:rsidRDefault="00190EED" w:rsidP="00190EED">
            <w:pPr>
              <w:jc w:val="center"/>
              <w:rPr>
                <w:b/>
                <w:spacing w:val="20"/>
                <w:sz w:val="32"/>
              </w:rPr>
            </w:pPr>
            <w:r w:rsidRPr="00461110">
              <w:rPr>
                <w:b/>
                <w:spacing w:val="20"/>
                <w:sz w:val="32"/>
              </w:rPr>
              <w:t>ЭКОНОМИКА</w:t>
            </w:r>
          </w:p>
        </w:tc>
      </w:tr>
      <w:tr w:rsidR="00A526AD" w:rsidRPr="00C231A3" w:rsidTr="00A526AD">
        <w:trPr>
          <w:trHeight w:val="2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Pr="00C231A3" w:rsidRDefault="00C231A3" w:rsidP="00C231A3">
            <w:pPr>
              <w:jc w:val="center"/>
              <w:rPr>
                <w:b/>
              </w:rPr>
            </w:pPr>
            <w:r>
              <w:rPr>
                <w:b/>
              </w:rPr>
              <w:t>ХОЗЯЙСТВО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Pr="00C231A3" w:rsidRDefault="00C231A3" w:rsidP="00D226E9">
            <w:pPr>
              <w:jc w:val="center"/>
              <w:rPr>
                <w:b/>
              </w:rPr>
            </w:pPr>
            <w:r w:rsidRPr="00C231A3">
              <w:rPr>
                <w:b/>
              </w:rPr>
              <w:t>ТЭК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Pr="00C231A3" w:rsidRDefault="00C231A3" w:rsidP="00E117C8">
            <w:pPr>
              <w:jc w:val="center"/>
              <w:rPr>
                <w:b/>
              </w:rPr>
            </w:pPr>
            <w:r w:rsidRPr="00C231A3">
              <w:rPr>
                <w:b/>
              </w:rPr>
              <w:t>Металлургия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A3" w:rsidRPr="00C231A3" w:rsidRDefault="00C231A3" w:rsidP="007158E8">
            <w:pPr>
              <w:jc w:val="center"/>
              <w:rPr>
                <w:b/>
              </w:rPr>
            </w:pPr>
            <w:r w:rsidRPr="00C231A3">
              <w:rPr>
                <w:b/>
              </w:rPr>
              <w:t>Машиностроение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1A3" w:rsidRPr="00C231A3" w:rsidRDefault="00C231A3" w:rsidP="00630899">
            <w:pPr>
              <w:jc w:val="center"/>
              <w:rPr>
                <w:b/>
              </w:rPr>
            </w:pPr>
            <w:r w:rsidRPr="00C231A3">
              <w:rPr>
                <w:b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1A3" w:rsidRPr="00C231A3" w:rsidRDefault="00C231A3" w:rsidP="00A472CA">
            <w:pPr>
              <w:jc w:val="center"/>
              <w:rPr>
                <w:b/>
              </w:rPr>
            </w:pPr>
            <w:r w:rsidRPr="00C231A3">
              <w:rPr>
                <w:b/>
              </w:rPr>
              <w:t>Традиционные Отрасли</w:t>
            </w:r>
          </w:p>
        </w:tc>
      </w:tr>
      <w:tr w:rsidR="00C231A3" w:rsidTr="00A526AD">
        <w:trPr>
          <w:trHeight w:val="20"/>
        </w:trPr>
        <w:tc>
          <w:tcPr>
            <w:tcW w:w="26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1A3" w:rsidRDefault="00C231A3" w:rsidP="002A74C1">
            <w:r>
              <w:t>Экономика сбалансирована</w:t>
            </w:r>
          </w:p>
          <w:p w:rsidR="00C231A3" w:rsidRDefault="00C231A3" w:rsidP="002A74C1">
            <w:r>
              <w:t>2/3 ВВП – сфера услуг</w:t>
            </w:r>
          </w:p>
          <w:p w:rsidR="00C231A3" w:rsidRDefault="00C231A3" w:rsidP="002A74C1">
            <w:r>
              <w:t>3-е место по объёму пром. производства</w:t>
            </w:r>
          </w:p>
          <w:p w:rsidR="00C231A3" w:rsidRDefault="00C231A3" w:rsidP="002A74C1">
            <w:r>
              <w:t xml:space="preserve">2-е место по </w:t>
            </w:r>
            <w:proofErr w:type="gramStart"/>
            <w:r>
              <w:t>в-не</w:t>
            </w:r>
            <w:proofErr w:type="gramEnd"/>
            <w:r>
              <w:t xml:space="preserve"> товарооборота</w:t>
            </w:r>
          </w:p>
          <w:p w:rsidR="00C231A3" w:rsidRDefault="00C231A3" w:rsidP="002A74C1">
            <w:r>
              <w:t>Разветвлённая структура производства</w:t>
            </w:r>
          </w:p>
          <w:p w:rsidR="00C231A3" w:rsidRDefault="00C231A3" w:rsidP="002A74C1">
            <w:proofErr w:type="gramStart"/>
            <w:r>
              <w:t>Широкое</w:t>
            </w:r>
            <w:proofErr w:type="gramEnd"/>
            <w:r>
              <w:t xml:space="preserve"> исп. НТП</w:t>
            </w:r>
          </w:p>
          <w:p w:rsidR="00C231A3" w:rsidRDefault="00FA5AEC" w:rsidP="002A74C1">
            <w:r>
              <w:t>Монополизация</w:t>
            </w:r>
          </w:p>
          <w:p w:rsidR="00FA5AEC" w:rsidRDefault="00FA5AEC" w:rsidP="002A74C1">
            <w:r>
              <w:t>Ведущие позиции – новейшие отрасли</w:t>
            </w:r>
          </w:p>
          <w:p w:rsidR="00FA5AEC" w:rsidRDefault="00FA5AEC" w:rsidP="002A74C1">
            <w:r>
              <w:t>Мощный пром. потенциал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Default="00C231A3" w:rsidP="00D226E9">
            <w:r>
              <w:t>Топливная пр-ть</w:t>
            </w:r>
          </w:p>
          <w:p w:rsidR="00C231A3" w:rsidRDefault="00C231A3" w:rsidP="00D226E9">
            <w:r>
              <w:t>Угольная пр-ть</w:t>
            </w:r>
          </w:p>
          <w:p w:rsidR="00C231A3" w:rsidRDefault="00C231A3" w:rsidP="00D226E9">
            <w:r>
              <w:t>Электроэнергетика</w:t>
            </w:r>
          </w:p>
          <w:p w:rsidR="00C231A3" w:rsidRDefault="00C231A3" w:rsidP="00D226E9">
            <w:r>
              <w:t>ТЭС - 1место</w:t>
            </w:r>
            <w:r w:rsidR="00461110">
              <w:t xml:space="preserve">, </w:t>
            </w:r>
            <w:r>
              <w:t>АЭС – 30%</w:t>
            </w:r>
          </w:p>
          <w:p w:rsidR="00C231A3" w:rsidRDefault="00C231A3" w:rsidP="00D226E9">
            <w:r>
              <w:t>Пионер по использованию энергии ветра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Default="00C231A3" w:rsidP="00E117C8">
            <w:r>
              <w:t>4-е место в мире</w:t>
            </w:r>
          </w:p>
          <w:p w:rsidR="00C231A3" w:rsidRDefault="00C231A3" w:rsidP="00E117C8">
            <w:r>
              <w:t>Комбинаты полного цикла (тяготеет к портам)</w:t>
            </w:r>
          </w:p>
          <w:p w:rsidR="00C231A3" w:rsidRDefault="00C231A3" w:rsidP="00E117C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A3" w:rsidRDefault="00C231A3" w:rsidP="007158E8">
            <w:r>
              <w:t>1/</w:t>
            </w:r>
            <w:r w:rsidR="00F529EB">
              <w:t>3 экспортна</w:t>
            </w:r>
            <w:r>
              <w:t>я продукция</w:t>
            </w:r>
          </w:p>
          <w:p w:rsidR="00C231A3" w:rsidRDefault="00C231A3" w:rsidP="007158E8">
            <w:r>
              <w:t>Развиты все отрасли</w:t>
            </w:r>
          </w:p>
          <w:p w:rsidR="00C231A3" w:rsidRDefault="00C231A3" w:rsidP="007158E8">
            <w:r>
              <w:t>Ведущая отрасль - автомобилестроение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1A3" w:rsidRDefault="00C231A3" w:rsidP="00630899">
            <w:r w:rsidRPr="00C231A3">
              <w:t>1-е мес</w:t>
            </w:r>
            <w:r>
              <w:t>то в мире по экспорту</w:t>
            </w:r>
          </w:p>
          <w:p w:rsidR="00C231A3" w:rsidRPr="00C231A3" w:rsidRDefault="00C231A3" w:rsidP="00630899">
            <w:r>
              <w:t>Ведущая отрасль – химия органического синтеза.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1A3" w:rsidRDefault="00C231A3" w:rsidP="00A472CA">
            <w:r>
              <w:t>Пивоварение</w:t>
            </w:r>
          </w:p>
          <w:p w:rsidR="00C231A3" w:rsidRDefault="00C231A3" w:rsidP="00A472CA">
            <w:r>
              <w:t>Виноделие</w:t>
            </w:r>
          </w:p>
        </w:tc>
      </w:tr>
      <w:tr w:rsidR="00C231A3" w:rsidTr="00A526AD">
        <w:trPr>
          <w:trHeight w:val="20"/>
        </w:trPr>
        <w:tc>
          <w:tcPr>
            <w:tcW w:w="2677" w:type="dxa"/>
            <w:vMerge/>
            <w:tcBorders>
              <w:right w:val="single" w:sz="4" w:space="0" w:color="auto"/>
            </w:tcBorders>
          </w:tcPr>
          <w:p w:rsidR="00C231A3" w:rsidRDefault="00C231A3" w:rsidP="007B2DC4"/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Pr="00461110" w:rsidRDefault="00461110" w:rsidP="00461110">
            <w:pPr>
              <w:jc w:val="center"/>
              <w:rPr>
                <w:b/>
              </w:rPr>
            </w:pPr>
            <w:r w:rsidRPr="00461110">
              <w:rPr>
                <w:b/>
              </w:rPr>
              <w:t>С/Х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A3" w:rsidRPr="00461110" w:rsidRDefault="00461110" w:rsidP="00461110">
            <w:pPr>
              <w:jc w:val="center"/>
              <w:rPr>
                <w:b/>
              </w:rPr>
            </w:pPr>
            <w:r w:rsidRPr="00461110">
              <w:rPr>
                <w:b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A3" w:rsidRPr="00461110" w:rsidRDefault="00461110" w:rsidP="00461110">
            <w:pPr>
              <w:jc w:val="center"/>
              <w:rPr>
                <w:b/>
              </w:rPr>
            </w:pPr>
            <w:r w:rsidRPr="00461110">
              <w:rPr>
                <w:b/>
              </w:rPr>
              <w:t>Экспорт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1A3" w:rsidRPr="00461110" w:rsidRDefault="00461110" w:rsidP="00461110">
            <w:pPr>
              <w:jc w:val="center"/>
              <w:rPr>
                <w:b/>
              </w:rPr>
            </w:pPr>
            <w:r w:rsidRPr="00461110">
              <w:rPr>
                <w:b/>
              </w:rPr>
              <w:t>Импорт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1A3" w:rsidRPr="00461110" w:rsidRDefault="00C231A3" w:rsidP="00461110">
            <w:pPr>
              <w:jc w:val="center"/>
              <w:rPr>
                <w:b/>
              </w:rPr>
            </w:pPr>
          </w:p>
        </w:tc>
      </w:tr>
      <w:tr w:rsidR="00C231A3" w:rsidTr="008278B9">
        <w:trPr>
          <w:trHeight w:val="2373"/>
        </w:trPr>
        <w:tc>
          <w:tcPr>
            <w:tcW w:w="2677" w:type="dxa"/>
            <w:vMerge/>
            <w:tcBorders>
              <w:right w:val="single" w:sz="4" w:space="0" w:color="auto"/>
            </w:tcBorders>
          </w:tcPr>
          <w:p w:rsidR="00C231A3" w:rsidRDefault="00C231A3" w:rsidP="007B2DC4"/>
        </w:tc>
        <w:tc>
          <w:tcPr>
            <w:tcW w:w="37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31A3" w:rsidRDefault="00461110" w:rsidP="007B2DC4">
            <w:r>
              <w:t>Покрывает 90% потребности</w:t>
            </w:r>
          </w:p>
          <w:p w:rsidR="00461110" w:rsidRDefault="00461110" w:rsidP="007B2DC4">
            <w:r>
              <w:t>Ведущая отрасль – животноводство</w:t>
            </w:r>
          </w:p>
          <w:p w:rsidR="00461110" w:rsidRDefault="00461110" w:rsidP="007B2DC4">
            <w:r>
              <w:t>КРС – молоч. направления</w:t>
            </w:r>
          </w:p>
          <w:p w:rsidR="00461110" w:rsidRDefault="00461110" w:rsidP="007B2DC4">
            <w:r>
              <w:t>Свиноводство – 4-е место в мире по поголовью</w:t>
            </w:r>
          </w:p>
          <w:p w:rsidR="00461110" w:rsidRDefault="00461110" w:rsidP="007B2DC4">
            <w:r>
              <w:t xml:space="preserve">Растениеводство – пшеница, рожь, </w:t>
            </w:r>
            <w:proofErr w:type="spellStart"/>
            <w:r>
              <w:t>сах</w:t>
            </w:r>
            <w:proofErr w:type="spellEnd"/>
            <w:r>
              <w:t>. свекла, овощи, виноград, хмель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31A3" w:rsidRDefault="00461110" w:rsidP="007B2DC4">
            <w:r>
              <w:t>Радиальная система</w:t>
            </w:r>
          </w:p>
          <w:p w:rsidR="00461110" w:rsidRDefault="00461110" w:rsidP="007B2DC4">
            <w:r>
              <w:t xml:space="preserve">Ведущие виды: </w:t>
            </w:r>
            <w:proofErr w:type="gramStart"/>
            <w:r>
              <w:t>Ж</w:t>
            </w:r>
            <w:proofErr w:type="gramEnd"/>
            <w:r>
              <w:t>/Д, 2/3-автомобильный, морской, воздушный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231A3" w:rsidRPr="00461110" w:rsidRDefault="00461110" w:rsidP="007923CA">
            <w:r w:rsidRPr="00461110">
              <w:t>Автомобили</w:t>
            </w:r>
          </w:p>
          <w:p w:rsidR="00461110" w:rsidRPr="00461110" w:rsidRDefault="00461110" w:rsidP="007923CA">
            <w:r w:rsidRPr="00461110">
              <w:t>Электроника</w:t>
            </w:r>
          </w:p>
          <w:p w:rsidR="00461110" w:rsidRPr="00461110" w:rsidRDefault="00461110" w:rsidP="007923CA">
            <w:r w:rsidRPr="00461110">
              <w:t>Морские суда</w:t>
            </w:r>
          </w:p>
          <w:p w:rsidR="00461110" w:rsidRPr="00461110" w:rsidRDefault="00461110" w:rsidP="007923CA">
            <w:r w:rsidRPr="00461110">
              <w:t>Вагоны</w:t>
            </w:r>
          </w:p>
          <w:p w:rsidR="00461110" w:rsidRPr="00461110" w:rsidRDefault="00461110" w:rsidP="007923CA">
            <w:r w:rsidRPr="00461110">
              <w:t>Химия</w:t>
            </w:r>
          </w:p>
          <w:p w:rsidR="00461110" w:rsidRPr="00461110" w:rsidRDefault="00461110" w:rsidP="007923CA">
            <w:r w:rsidRPr="00461110">
              <w:t>Капитал</w:t>
            </w:r>
          </w:p>
          <w:p w:rsidR="00461110" w:rsidRPr="00461110" w:rsidRDefault="00461110" w:rsidP="007923CA">
            <w:r w:rsidRPr="00461110">
              <w:t>Услуги</w:t>
            </w:r>
          </w:p>
          <w:p w:rsidR="00461110" w:rsidRDefault="00461110" w:rsidP="007923CA">
            <w:pPr>
              <w:rPr>
                <w:b/>
              </w:rPr>
            </w:pPr>
            <w:r w:rsidRPr="00461110">
              <w:t>Оружие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C231A3" w:rsidRDefault="00461110" w:rsidP="00290E5A">
            <w:r>
              <w:t>Сырьё</w:t>
            </w:r>
          </w:p>
          <w:p w:rsidR="00461110" w:rsidRDefault="00461110" w:rsidP="00290E5A">
            <w:r>
              <w:t>Топливо</w:t>
            </w:r>
          </w:p>
          <w:p w:rsidR="00461110" w:rsidRDefault="00461110" w:rsidP="00290E5A">
            <w:r>
              <w:t>Древесина</w:t>
            </w:r>
          </w:p>
          <w:p w:rsidR="00461110" w:rsidRDefault="00461110" w:rsidP="00290E5A">
            <w:r>
              <w:t>Машины</w:t>
            </w:r>
          </w:p>
          <w:p w:rsidR="00461110" w:rsidRDefault="00461110" w:rsidP="00290E5A">
            <w:r>
              <w:t>Оборудование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231A3" w:rsidRDefault="00C231A3" w:rsidP="007923CA"/>
        </w:tc>
      </w:tr>
    </w:tbl>
    <w:p w:rsidR="0079321F" w:rsidRDefault="0079321F"/>
    <w:sectPr w:rsidR="0079321F" w:rsidSect="002A74C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F29"/>
    <w:multiLevelType w:val="hybridMultilevel"/>
    <w:tmpl w:val="30C20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E"/>
    <w:rsid w:val="00190EED"/>
    <w:rsid w:val="002039DB"/>
    <w:rsid w:val="00272645"/>
    <w:rsid w:val="002A74C1"/>
    <w:rsid w:val="00461110"/>
    <w:rsid w:val="004E39AF"/>
    <w:rsid w:val="007923CA"/>
    <w:rsid w:val="0079321F"/>
    <w:rsid w:val="007B2DC4"/>
    <w:rsid w:val="008278B9"/>
    <w:rsid w:val="008A73AF"/>
    <w:rsid w:val="00A10FE9"/>
    <w:rsid w:val="00A526AD"/>
    <w:rsid w:val="00AB51EB"/>
    <w:rsid w:val="00C02AF7"/>
    <w:rsid w:val="00C231A3"/>
    <w:rsid w:val="00DA067F"/>
    <w:rsid w:val="00E8388E"/>
    <w:rsid w:val="00E87FEB"/>
    <w:rsid w:val="00F529EB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2D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2D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2015-09-05T08:18:00Z</cp:lastPrinted>
  <dcterms:created xsi:type="dcterms:W3CDTF">2015-09-05T07:17:00Z</dcterms:created>
  <dcterms:modified xsi:type="dcterms:W3CDTF">2015-09-05T15:17:00Z</dcterms:modified>
</cp:coreProperties>
</file>