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15" w:rsidRDefault="00F5063C" w:rsidP="00B35815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Н</w:t>
      </w:r>
      <w:r w:rsidR="00B35815">
        <w:rPr>
          <w:rStyle w:val="a4"/>
          <w:rFonts w:ascii="Arial" w:hAnsi="Arial" w:cs="Arial"/>
          <w:color w:val="000000"/>
          <w:sz w:val="20"/>
          <w:szCs w:val="20"/>
        </w:rPr>
        <w:t>етрадиционные приёмы развития устной речи младших школьников.</w:t>
      </w:r>
    </w:p>
    <w:p w:rsidR="00B35815" w:rsidRDefault="00B35815" w:rsidP="00B3581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Развитие речи детей является одной из ведущих задач в современной школе. Известно, что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хорошо развитая речь младших школьников оказывает непосредственное влияние на обучение детей не только языку, но и всем учебным дисциплинам, являясь показателем интеллектуального развития. Слово, по определению М.Р. Львова «представляет собой частицу знания, частицу обобщения опыта, которая хранится в памяти и используется человеком в процессе мышления и речи».</w:t>
      </w:r>
    </w:p>
    <w:p w:rsidR="00B35815" w:rsidRDefault="00B35815" w:rsidP="00B3581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Именно сейчас, когда в новом Федеральном государственном образовательном стандарте начального общего образования говорится о том, что в результате освоения программы учащиеся должны уметь активно использовать речевые средства для решения коммуникативных и познавательных задач, проблема развития речи младших школьников достаточна актуальна. Для её решения надо обогащать устную речь, повышать коммуникативные возможности, чувствовать родной язык, получать эстетическое наслаждение от литературы и просто от языка. Необходимо систематически работать над содержанием речи, последовательностью, грамотному построению предложений.</w:t>
      </w:r>
    </w:p>
    <w:p w:rsidR="00B35815" w:rsidRDefault="00B35815" w:rsidP="00B3581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Задача учителя – не просто знакомить ребят с новыми словами, их лексическим значением, но и сделать их объектом наблюдения, анализа. В своей педагогической деятельности я использую разнообразные приемы для развития речи учащихся. Игровые упражнений, «речевые игры» повышают эмоциональный уровень ребёнка, способствуют формированию позитивного отношения к учёбе. Вот некоторые из них.</w:t>
      </w:r>
    </w:p>
    <w:p w:rsidR="00B35815" w:rsidRDefault="00B35815" w:rsidP="00B3581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«Шкатулка сказок»</w:t>
      </w:r>
      <w:r>
        <w:rPr>
          <w:rFonts w:ascii="Arial" w:hAnsi="Arial" w:cs="Arial"/>
          <w:color w:val="000000"/>
          <w:sz w:val="20"/>
          <w:szCs w:val="20"/>
        </w:rPr>
        <w:t xml:space="preserve">. В шкатулке лежат цветные кружки. Учитель открывает крышку, а дети говорят: «Раз, два, три! Ну-ка, сказка, выходи!» Они по очереди достают кружки, и те становятся персонажами. Кружки крепим на доску, по ним затем легко восстановить сказку. Достали красный – это костёр, жёлтый – цыплёнок. Сказку можно начинать: «Во дворе горел костёр. Увидел его цыплёнок и побежал к костру». Достали чёрный кружок – это туча. «Испугалась туча, что цыплёнок обожжет перья. Полила она костёр дождём, он и погас». Дети достают ещё кружок, и сказка, как снежный ком, покатилась дальше, обрастая персонажами и событиями. Один кружок каждый раз может стать кем угодно. Например, зелёный кружок – он то огурец, то росток, то листик, то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горошина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35815" w:rsidRDefault="00B35815" w:rsidP="00B3581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Игра « Магазин игрушек»</w:t>
      </w:r>
      <w:r>
        <w:rPr>
          <w:rFonts w:ascii="Arial" w:hAnsi="Arial" w:cs="Arial"/>
          <w:color w:val="000000"/>
          <w:sz w:val="20"/>
          <w:szCs w:val="20"/>
        </w:rPr>
        <w:t xml:space="preserve">. Приготовить игрушки: куклу, машинку, зайку, мяч и другие. Дети исполняют роль Незнайки, продавца игрушек, игрушки. В начале игры дети быстро и отчётливо произносят скороговорку. - Расскажи про покупки! - Про какие про покупки? - Про покупки, про покупки, Про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покупочки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свои! В магазин «Игрушки» пришел Незнайка. Он хочет купить игрушки, но не знает, как они называются. Продавец помогает Незнайке, а игрушки рассказывают о себе. «Из одного слова - несколько». Назовите ягоды, фрукты, овощи, цветы. Названия, которых начинается на каждую букву слова СМОРОДИНА. (Например, слива, малина, облепиха, рябина, огурец, дыня, ирис, нарцисс, арбуз.)</w:t>
      </w:r>
    </w:p>
    <w:p w:rsidR="00B35815" w:rsidRDefault="00B35815" w:rsidP="00B3581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«Узнай меня»</w:t>
      </w:r>
      <w:r>
        <w:rPr>
          <w:rFonts w:ascii="Arial" w:hAnsi="Arial" w:cs="Arial"/>
          <w:color w:val="000000"/>
          <w:sz w:val="20"/>
          <w:szCs w:val="20"/>
        </w:rPr>
        <w:t>. Нескольким ученикам даю предметные картинки. Они должны указать признаки предмета и дать его описание: цвет, материал, форма, части, для чего, где живёт, и т.д., не называя его самого. Остальные ученики угадывают, о чём речь, поправляют, дополняют сказанное.</w:t>
      </w:r>
    </w:p>
    <w:p w:rsidR="00B35815" w:rsidRDefault="00B35815" w:rsidP="00B3581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«Сюрприз».</w:t>
      </w:r>
      <w:r>
        <w:rPr>
          <w:rStyle w:val="apple-converted-space"/>
          <w:rFonts w:ascii="Arial" w:hAnsi="Arial" w:cs="Arial"/>
          <w:color w:val="000000"/>
          <w:sz w:val="20"/>
          <w:szCs w:val="20"/>
          <w:u w:val="single"/>
        </w:rPr>
        <w:t> </w:t>
      </w:r>
      <w:r>
        <w:rPr>
          <w:rFonts w:ascii="Arial" w:hAnsi="Arial" w:cs="Arial"/>
          <w:color w:val="000000"/>
          <w:sz w:val="20"/>
          <w:szCs w:val="20"/>
        </w:rPr>
        <w:t>- Кто секреты отгадает, тот сюрпризы получает. На доске записаны «заколдованные» слова, в каждое из которых вставлен лишний слог. Нужно «расколдовать» слово, прочитав правильно, победитель получает слово, которое и является сюрпризом. МАЛЬГОВИНА, РЕПЗУКА, ФЕЖИДОРА, ГЕРРОДА, КОДУРОЛЕВА, ПРИНВЕЦЕССА, ДОБЦУРО, ИЗРЫБУШКА. ( Мальвина, репка, Федора, Герда, королева, принцесса, добро, избушка).</w:t>
      </w:r>
    </w:p>
    <w:p w:rsidR="00B35815" w:rsidRDefault="00B35815" w:rsidP="00B3581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«Хочу быть…</w:t>
      </w:r>
      <w:r>
        <w:rPr>
          <w:rFonts w:ascii="Arial" w:hAnsi="Arial" w:cs="Arial"/>
          <w:color w:val="000000"/>
          <w:sz w:val="20"/>
          <w:szCs w:val="20"/>
        </w:rPr>
        <w:t xml:space="preserve">» Детям предлагаются различные свойства, характеристики, качества. Например, сильный, смелый, честный, умный, высокий, невидимый и так далее. Из этих качеств ученик выбирает любое, понравившееся ему, и объясняет, почему он хотел бы стать таким и где это качество может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пригодиться.Например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ребёнок говорит: «Я хочу быть невидимым, чтобы дикие звери в лесу не увидели меня, а я мог за ними спокойно наблюдать».</w:t>
      </w:r>
    </w:p>
    <w:p w:rsidR="00B35815" w:rsidRDefault="00B35815" w:rsidP="00B3581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lastRenderedPageBreak/>
        <w:t>Составление рассказов</w:t>
      </w:r>
      <w:r>
        <w:rPr>
          <w:rFonts w:ascii="Arial" w:hAnsi="Arial" w:cs="Arial"/>
          <w:color w:val="000000"/>
          <w:sz w:val="20"/>
          <w:szCs w:val="20"/>
        </w:rPr>
        <w:t>. - Расскажите, что было бы, если бы… …вы были волшебниками; …вы были художниками; Развивая речь ребёнка, мы развиваем и его интеллект, способствуем формированию его коммуникативной и общекультурной компетенции. Для ребёнка грамотная речь – залог успешного обучения и развития. Свободное владенье речью способствует полноценному общению, созданию коммуникативного комфорта человека в обществе.</w:t>
      </w:r>
    </w:p>
    <w:p w:rsidR="00B35815" w:rsidRDefault="00B35815" w:rsidP="00B3581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Список литературы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Гербова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В.В. Занятия по развитию речи. – М., Просвещение, 1989. Львов М.Р. методика развития речи младших школьников. – М., Просвещение, 1995 Борзова В.А., А.А. Борзов А.А. Развитие творческих способностей у детей «Самарский Дом печати» 1994г.</w:t>
      </w:r>
    </w:p>
    <w:p w:rsidR="004C4989" w:rsidRDefault="004C4989"/>
    <w:sectPr w:rsidR="004C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815"/>
    <w:rsid w:val="004C4989"/>
    <w:rsid w:val="00B35815"/>
    <w:rsid w:val="00F5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28E69-6A96-4A86-AD8F-AD7A35F4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5815"/>
    <w:rPr>
      <w:b/>
      <w:bCs/>
    </w:rPr>
  </w:style>
  <w:style w:type="character" w:customStyle="1" w:styleId="apple-converted-space">
    <w:name w:val="apple-converted-space"/>
    <w:basedOn w:val="a0"/>
    <w:rsid w:val="00B3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4008</Characters>
  <Application>Microsoft Office Word</Application>
  <DocSecurity>0</DocSecurity>
  <Lines>33</Lines>
  <Paragraphs>9</Paragraphs>
  <ScaleCrop>false</ScaleCrop>
  <Company>Microsoft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Pc29</dc:creator>
  <cp:keywords/>
  <dc:description/>
  <cp:lastModifiedBy>Админ</cp:lastModifiedBy>
  <cp:revision>5</cp:revision>
  <dcterms:created xsi:type="dcterms:W3CDTF">2015-03-23T08:46:00Z</dcterms:created>
  <dcterms:modified xsi:type="dcterms:W3CDTF">2015-09-24T14:48:00Z</dcterms:modified>
</cp:coreProperties>
</file>