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56" w:rsidRPr="00FD7E56" w:rsidRDefault="00FD7E56" w:rsidP="00FD7E56">
      <w:pPr>
        <w:pStyle w:val="a3"/>
        <w:spacing w:before="115" w:beforeAutospacing="0" w:after="0" w:afterAutospacing="0"/>
        <w:jc w:val="right"/>
        <w:rPr>
          <w:sz w:val="28"/>
          <w:szCs w:val="28"/>
        </w:rPr>
      </w:pPr>
      <w:r w:rsidRPr="00FD7E56">
        <w:rPr>
          <w:rFonts w:eastAsia="+mn-ea"/>
          <w:b/>
          <w:bCs/>
          <w:iCs/>
          <w:color w:val="002060"/>
          <w:kern w:val="24"/>
          <w:sz w:val="28"/>
          <w:szCs w:val="28"/>
        </w:rPr>
        <w:t xml:space="preserve">Гроздова Лариса Геннадьевна </w:t>
      </w:r>
    </w:p>
    <w:p w:rsidR="00FD7E56" w:rsidRDefault="00FD7E56" w:rsidP="00FD7E56">
      <w:pPr>
        <w:pStyle w:val="a3"/>
        <w:spacing w:before="82" w:beforeAutospacing="0" w:after="0" w:afterAutospacing="0"/>
        <w:jc w:val="right"/>
        <w:rPr>
          <w:rFonts w:eastAsia="+mn-ea"/>
          <w:b/>
          <w:bCs/>
          <w:iCs/>
          <w:color w:val="0D0D0D"/>
          <w:kern w:val="24"/>
          <w:sz w:val="28"/>
          <w:szCs w:val="28"/>
        </w:rPr>
      </w:pPr>
      <w:r w:rsidRPr="00FD7E56">
        <w:rPr>
          <w:rFonts w:eastAsia="+mn-ea"/>
          <w:b/>
          <w:bCs/>
          <w:iCs/>
          <w:color w:val="0D0D0D"/>
          <w:kern w:val="24"/>
          <w:sz w:val="28"/>
          <w:szCs w:val="28"/>
        </w:rPr>
        <w:t xml:space="preserve">педагог-дефектолог, учитель-логопед </w:t>
      </w:r>
    </w:p>
    <w:p w:rsidR="00FD7E56" w:rsidRPr="00FD7E56" w:rsidRDefault="00FD7E56" w:rsidP="00FD7E56">
      <w:pPr>
        <w:pStyle w:val="a3"/>
        <w:spacing w:before="82" w:beforeAutospacing="0" w:after="0" w:afterAutospacing="0"/>
        <w:jc w:val="right"/>
        <w:rPr>
          <w:sz w:val="28"/>
          <w:szCs w:val="28"/>
        </w:rPr>
      </w:pPr>
      <w:r w:rsidRPr="00FD7E56">
        <w:rPr>
          <w:rFonts w:eastAsia="+mn-ea"/>
          <w:b/>
          <w:bCs/>
          <w:iCs/>
          <w:color w:val="0D0D0D"/>
          <w:kern w:val="24"/>
          <w:sz w:val="28"/>
          <w:szCs w:val="28"/>
        </w:rPr>
        <w:t>высшей квалификационной категории</w:t>
      </w:r>
      <w:r>
        <w:rPr>
          <w:sz w:val="28"/>
          <w:szCs w:val="28"/>
        </w:rPr>
        <w:t xml:space="preserve"> </w:t>
      </w:r>
      <w:r w:rsidRPr="00FD7E56">
        <w:rPr>
          <w:rFonts w:eastAsia="+mn-ea"/>
          <w:b/>
          <w:bCs/>
          <w:iCs/>
          <w:color w:val="0D0D0D"/>
          <w:kern w:val="24"/>
          <w:sz w:val="28"/>
          <w:szCs w:val="28"/>
        </w:rPr>
        <w:t xml:space="preserve">ЦПМПК         </w:t>
      </w:r>
    </w:p>
    <w:p w:rsidR="00FD7E56" w:rsidRPr="00FD7E56" w:rsidRDefault="00FD7E56" w:rsidP="00FD7E56">
      <w:pPr>
        <w:pStyle w:val="a3"/>
        <w:spacing w:before="115" w:beforeAutospacing="0" w:after="0" w:afterAutospacing="0"/>
        <w:jc w:val="right"/>
        <w:rPr>
          <w:sz w:val="28"/>
          <w:szCs w:val="28"/>
        </w:rPr>
      </w:pPr>
      <w:r w:rsidRPr="00FD7E56">
        <w:rPr>
          <w:rFonts w:eastAsia="+mn-ea"/>
          <w:b/>
          <w:bCs/>
          <w:iCs/>
          <w:color w:val="0D0D0D"/>
          <w:kern w:val="24"/>
          <w:sz w:val="28"/>
          <w:szCs w:val="28"/>
        </w:rPr>
        <w:t xml:space="preserve">                 Министерства образования и науки Амурской области</w:t>
      </w:r>
    </w:p>
    <w:p w:rsidR="00FD7E56" w:rsidRPr="00FD7E56" w:rsidRDefault="00FD7E56" w:rsidP="00FD7E56">
      <w:pPr>
        <w:pStyle w:val="a3"/>
        <w:spacing w:before="86" w:beforeAutospacing="0" w:after="0" w:afterAutospacing="0"/>
        <w:jc w:val="right"/>
        <w:rPr>
          <w:sz w:val="28"/>
          <w:szCs w:val="28"/>
        </w:rPr>
      </w:pPr>
      <w:r w:rsidRPr="00FD7E56">
        <w:rPr>
          <w:rFonts w:eastAsia="+mn-ea"/>
          <w:b/>
          <w:bCs/>
          <w:iCs/>
          <w:color w:val="000000"/>
          <w:kern w:val="24"/>
          <w:sz w:val="28"/>
          <w:szCs w:val="28"/>
        </w:rPr>
        <w:t>ГАУ ДПО Амурский областной институт развития образования</w:t>
      </w:r>
    </w:p>
    <w:p w:rsidR="00FD7E56" w:rsidRDefault="00FD7E56" w:rsidP="00857E53">
      <w:pPr>
        <w:jc w:val="center"/>
        <w:rPr>
          <w:b/>
        </w:rPr>
      </w:pPr>
    </w:p>
    <w:p w:rsidR="00857E53" w:rsidRPr="00FD7E56" w:rsidRDefault="00857E53" w:rsidP="00857E53">
      <w:pPr>
        <w:jc w:val="center"/>
        <w:rPr>
          <w:b/>
          <w:color w:val="FF0000"/>
          <w:sz w:val="36"/>
        </w:rPr>
      </w:pPr>
      <w:r w:rsidRPr="00FD7E56">
        <w:rPr>
          <w:b/>
          <w:color w:val="FF0000"/>
          <w:sz w:val="36"/>
        </w:rPr>
        <w:t>Правила работы ребенка за компьютером.</w:t>
      </w:r>
    </w:p>
    <w:p w:rsidR="00857E53" w:rsidRDefault="00857E53" w:rsidP="00857E53">
      <w:pPr>
        <w:numPr>
          <w:ilvl w:val="0"/>
          <w:numId w:val="1"/>
        </w:numPr>
      </w:pPr>
      <w:r>
        <w:t>К занятиям допускаются дети с 5 лет, не имеющие противопоказаний для работы.</w:t>
      </w:r>
    </w:p>
    <w:p w:rsidR="00857E53" w:rsidRPr="0096141F" w:rsidRDefault="00857E53" w:rsidP="00857E53">
      <w:pPr>
        <w:numPr>
          <w:ilvl w:val="0"/>
          <w:numId w:val="1"/>
        </w:numPr>
      </w:pPr>
      <w:r>
        <w:t>Лица, проводящие занятия с детьми должны иметь педагогическое образование и быть квалифицированными пользователями ПЭВМ.</w:t>
      </w:r>
    </w:p>
    <w:p w:rsidR="00857E53" w:rsidRDefault="00857E53" w:rsidP="00857E53">
      <w:pPr>
        <w:numPr>
          <w:ilvl w:val="0"/>
          <w:numId w:val="1"/>
        </w:numPr>
      </w:pPr>
      <w:r w:rsidRPr="0096141F">
        <w:t>Продолжительность работы для детей дошкольного возраста не более 15 минут в день.</w:t>
      </w:r>
      <w:r>
        <w:t xml:space="preserve"> 5 лет – 10 мин, 6 – 15 мин.</w:t>
      </w:r>
    </w:p>
    <w:p w:rsidR="00857E53" w:rsidRDefault="00857E53" w:rsidP="00857E53">
      <w:pPr>
        <w:numPr>
          <w:ilvl w:val="0"/>
          <w:numId w:val="1"/>
        </w:numPr>
      </w:pPr>
      <w:r>
        <w:t>Занятия рекомендуется проводить 1 раз в день, но не чаще 3-х раз в неделю.</w:t>
      </w:r>
      <w:bookmarkStart w:id="0" w:name="_GoBack"/>
      <w:bookmarkEnd w:id="0"/>
    </w:p>
    <w:p w:rsidR="00857E53" w:rsidRDefault="00857E53" w:rsidP="00857E53">
      <w:pPr>
        <w:numPr>
          <w:ilvl w:val="0"/>
          <w:numId w:val="1"/>
        </w:numPr>
      </w:pPr>
      <w:r>
        <w:t>Перед началом занятия помещение необходимо проветрить.</w:t>
      </w:r>
    </w:p>
    <w:p w:rsidR="00857E53" w:rsidRDefault="00857E53" w:rsidP="00857E53">
      <w:pPr>
        <w:numPr>
          <w:ilvl w:val="0"/>
          <w:numId w:val="1"/>
        </w:numPr>
      </w:pPr>
      <w:r>
        <w:t>Запрещается использовать на одного монитора для двух и более детей, независимо от возраста.</w:t>
      </w:r>
    </w:p>
    <w:p w:rsidR="00857E53" w:rsidRDefault="00857E53" w:rsidP="00857E53">
      <w:pPr>
        <w:numPr>
          <w:ilvl w:val="0"/>
          <w:numId w:val="1"/>
        </w:numPr>
      </w:pPr>
      <w:r w:rsidRPr="0096141F">
        <w:t>Следите, чтобы ребенок сидел правильно.</w:t>
      </w:r>
    </w:p>
    <w:p w:rsidR="00857E53" w:rsidRDefault="00857E53" w:rsidP="00857E53">
      <w:pPr>
        <w:numPr>
          <w:ilvl w:val="0"/>
          <w:numId w:val="1"/>
        </w:numPr>
      </w:pPr>
      <w:r w:rsidRPr="0096141F">
        <w:t>Стул должен быть со спинкой.</w:t>
      </w:r>
    </w:p>
    <w:p w:rsidR="00857E53" w:rsidRDefault="00857E53" w:rsidP="00857E53">
      <w:pPr>
        <w:numPr>
          <w:ilvl w:val="0"/>
          <w:numId w:val="1"/>
        </w:numPr>
      </w:pPr>
      <w:r w:rsidRPr="0096141F">
        <w:t>Клавиатура и мышь должны располагаться так, чтобы предплечья рук лежали на столе.</w:t>
      </w:r>
    </w:p>
    <w:p w:rsidR="00857E53" w:rsidRDefault="00857E53" w:rsidP="00857E53">
      <w:pPr>
        <w:numPr>
          <w:ilvl w:val="0"/>
          <w:numId w:val="1"/>
        </w:numPr>
      </w:pPr>
      <w:r w:rsidRPr="0096141F">
        <w:t>Глаза должны быть на уровне середины или 2/3 экрана монитора.</w:t>
      </w:r>
    </w:p>
    <w:p w:rsidR="00857E53" w:rsidRDefault="00857E53" w:rsidP="00857E53">
      <w:pPr>
        <w:numPr>
          <w:ilvl w:val="0"/>
          <w:numId w:val="1"/>
        </w:numPr>
      </w:pPr>
      <w:r w:rsidRPr="0096141F">
        <w:t>Расстояние от глаз до экрана монитора не должно быть менее 60-</w:t>
      </w:r>
      <w:smartTag w:uri="urn:schemas-microsoft-com:office:smarttags" w:element="metricconverter">
        <w:smartTagPr>
          <w:attr w:name="ProductID" w:val="70 см"/>
        </w:smartTagPr>
        <w:r w:rsidRPr="0096141F">
          <w:t>70 см</w:t>
        </w:r>
      </w:smartTag>
      <w:r w:rsidRPr="0096141F">
        <w:t>.</w:t>
      </w:r>
    </w:p>
    <w:p w:rsidR="00857E53" w:rsidRDefault="00857E53" w:rsidP="00857E53">
      <w:pPr>
        <w:numPr>
          <w:ilvl w:val="0"/>
          <w:numId w:val="1"/>
        </w:numPr>
      </w:pPr>
      <w:r w:rsidRPr="0096141F">
        <w:t>Источники освещения в комнате не должны вызывать блики на экране.</w:t>
      </w:r>
    </w:p>
    <w:p w:rsidR="00857E53" w:rsidRDefault="00857E53" w:rsidP="00857E53">
      <w:pPr>
        <w:numPr>
          <w:ilvl w:val="0"/>
          <w:numId w:val="1"/>
        </w:numPr>
      </w:pPr>
      <w:r w:rsidRPr="0096141F">
        <w:t>Целесообразно во время и после занятий проводить динамические паузы, прежде всего, гимнастику для глаз.</w:t>
      </w:r>
    </w:p>
    <w:p w:rsidR="00857E53" w:rsidRPr="0096141F" w:rsidRDefault="00857E53" w:rsidP="00857E53">
      <w:pPr>
        <w:numPr>
          <w:ilvl w:val="0"/>
          <w:numId w:val="1"/>
        </w:numPr>
      </w:pPr>
      <w:r>
        <w:t xml:space="preserve">После окончания занятий педагогу и детям необходимо выть руки с мылом. </w:t>
      </w:r>
    </w:p>
    <w:p w:rsidR="00857E53" w:rsidRDefault="00857E53" w:rsidP="00857E53"/>
    <w:p w:rsidR="00857E53" w:rsidRDefault="00857E53" w:rsidP="00857E53"/>
    <w:p w:rsidR="004B7C29" w:rsidRDefault="004B7C29"/>
    <w:sectPr w:rsidR="004B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06D"/>
    <w:multiLevelType w:val="hybridMultilevel"/>
    <w:tmpl w:val="888E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76"/>
    <w:rsid w:val="004B7C29"/>
    <w:rsid w:val="00857E53"/>
    <w:rsid w:val="00A16576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E5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E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>BlackShine TEAM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2015-09-04T11:18:00Z</dcterms:created>
  <dcterms:modified xsi:type="dcterms:W3CDTF">2015-09-04T11:23:00Z</dcterms:modified>
</cp:coreProperties>
</file>