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F6" w:rsidRPr="00DA625D" w:rsidRDefault="005A75F6" w:rsidP="005A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5D">
        <w:rPr>
          <w:rFonts w:ascii="Times New Roman" w:hAnsi="Times New Roman" w:cs="Times New Roman"/>
          <w:b/>
          <w:sz w:val="28"/>
          <w:szCs w:val="28"/>
        </w:rPr>
        <w:t>Своеобразие организации и проведения коллективных</w:t>
      </w:r>
    </w:p>
    <w:p w:rsidR="005A75F6" w:rsidRPr="00DA625D" w:rsidRDefault="005A75F6" w:rsidP="005A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5D">
        <w:rPr>
          <w:rFonts w:ascii="Times New Roman" w:hAnsi="Times New Roman" w:cs="Times New Roman"/>
          <w:b/>
          <w:sz w:val="28"/>
          <w:szCs w:val="28"/>
        </w:rPr>
        <w:t>занятий по изобразительной деятельности.</w:t>
      </w:r>
    </w:p>
    <w:p w:rsidR="005A75F6" w:rsidRPr="00DA625D" w:rsidRDefault="005A75F6" w:rsidP="005A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5F6" w:rsidRPr="00DA625D" w:rsidRDefault="005A75F6" w:rsidP="005A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5F6" w:rsidRPr="00DA625D" w:rsidRDefault="005A75F6" w:rsidP="005A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5D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5A75F6" w:rsidRPr="007805EB" w:rsidRDefault="005A75F6" w:rsidP="005A75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EB">
        <w:rPr>
          <w:rFonts w:ascii="Times New Roman" w:hAnsi="Times New Roman" w:cs="Times New Roman"/>
          <w:sz w:val="28"/>
          <w:szCs w:val="28"/>
        </w:rPr>
        <w:t xml:space="preserve">Необходимые условия для коллективных занятий изобразительной деятельности, ее особенности в работе с дошкольниками. </w:t>
      </w:r>
    </w:p>
    <w:p w:rsidR="005A75F6" w:rsidRPr="007805EB" w:rsidRDefault="005A75F6" w:rsidP="005A75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05EB">
        <w:rPr>
          <w:rFonts w:ascii="Times New Roman" w:hAnsi="Times New Roman" w:cs="Times New Roman"/>
          <w:sz w:val="28"/>
          <w:szCs w:val="28"/>
        </w:rPr>
        <w:t>Создание в дошкольном учреждении художественно-эстетической среды.</w:t>
      </w:r>
    </w:p>
    <w:p w:rsidR="005A75F6" w:rsidRPr="00B13A72" w:rsidRDefault="005A75F6" w:rsidP="005A75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EB">
        <w:rPr>
          <w:rFonts w:ascii="Times New Roman" w:hAnsi="Times New Roman" w:cs="Times New Roman"/>
          <w:sz w:val="28"/>
          <w:szCs w:val="28"/>
        </w:rPr>
        <w:t xml:space="preserve">Специфика организации и руководства изобразительной </w:t>
      </w:r>
      <w:r w:rsidRPr="00B13A72">
        <w:rPr>
          <w:rFonts w:ascii="Times New Roman" w:hAnsi="Times New Roman" w:cs="Times New Roman"/>
          <w:sz w:val="28"/>
          <w:szCs w:val="28"/>
        </w:rPr>
        <w:t xml:space="preserve">деятельностью детей. </w:t>
      </w:r>
    </w:p>
    <w:p w:rsidR="005A75F6" w:rsidRPr="007805EB" w:rsidRDefault="005A75F6" w:rsidP="005A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5F6" w:rsidRDefault="005A75F6" w:rsidP="005A7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1E"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  <w:r>
        <w:rPr>
          <w:rFonts w:ascii="Times New Roman" w:hAnsi="Times New Roman" w:cs="Times New Roman"/>
          <w:sz w:val="28"/>
          <w:szCs w:val="28"/>
        </w:rPr>
        <w:t>воспитание реализуется в процессе ознакомления с природой, разными видами искусства и художественно-эстетической деятельности. Оно направлено на развитие у ребенка любви к прекрасному, обогащение его духовного мира, развитие эстетического восприятия, воображения, эстетических чувств, эстетического отношения к окружающей действительности, приобщение к искусству как неотъемлемой части духовной и материальной культуры, фактора художественно-эстетического формирования и развития личности ребенка.</w:t>
      </w:r>
    </w:p>
    <w:p w:rsidR="005A75F6" w:rsidRDefault="005A75F6" w:rsidP="005A7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при условии руководства ею со стороны взрослых (педагогов, родителей) имеет неоценимое значение для всестороннего развития дошкольников. Основная задача состоит в том, чтобы сформировать у детей интерес к художественно-творческой деятельности, способности к рисованию, лепке, аппликации; развивать творчество. Руководя изобразительной деятельностью, воспитатель должен помнить </w:t>
      </w:r>
      <w:r>
        <w:rPr>
          <w:rFonts w:ascii="Times New Roman" w:hAnsi="Times New Roman" w:cs="Times New Roman"/>
          <w:sz w:val="28"/>
          <w:szCs w:val="28"/>
        </w:rPr>
        <w:t>об общих для всех возрастных группах</w:t>
      </w:r>
      <w:r>
        <w:rPr>
          <w:rFonts w:ascii="Times New Roman" w:hAnsi="Times New Roman" w:cs="Times New Roman"/>
          <w:sz w:val="28"/>
          <w:szCs w:val="28"/>
        </w:rPr>
        <w:t xml:space="preserve"> условиях, необходимых для успешного овладения ею и развития творчества детей. Назовем эти условия.</w:t>
      </w:r>
    </w:p>
    <w:p w:rsidR="005A75F6" w:rsidRPr="001E35ED" w:rsidRDefault="005A75F6" w:rsidP="005A75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5ED">
        <w:rPr>
          <w:rFonts w:ascii="Times New Roman" w:hAnsi="Times New Roman" w:cs="Times New Roman"/>
          <w:sz w:val="28"/>
          <w:szCs w:val="28"/>
        </w:rPr>
        <w:t>Основываясь на положении отечественной психологии о роли деятельности в формировании личности и положения Л. С. Выготского о том, что обучение ведет за собой развитие, мы считаем важным условием успешного овладения детьми изобразительной деятельностью взаимосвязь воспитания, обучения и творчества. В связи с этим большое внимание в работе с детьми должно уделяться развитию самостоятельности, предоставлению им широких возможностей для выражения собственных замыслов и отражения личного опыта.</w:t>
      </w:r>
    </w:p>
    <w:p w:rsidR="005A75F6" w:rsidRDefault="005A75F6" w:rsidP="005A75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5ED">
        <w:rPr>
          <w:rFonts w:ascii="Times New Roman" w:hAnsi="Times New Roman" w:cs="Times New Roman"/>
          <w:sz w:val="28"/>
          <w:szCs w:val="28"/>
        </w:rPr>
        <w:t>Формирование детского творчества невозможно без развития эстетического восприятия, образных представлений, воображения. В основе этого лежит формирование сенсорных процессов и постоянное обогащение сенсорного опыта детей.</w:t>
      </w:r>
    </w:p>
    <w:p w:rsidR="005A75F6" w:rsidRDefault="005A75F6" w:rsidP="005A75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формирования художественного творчества является интеграция различного содержания и разных видов художественной деятельности и искусства, разнообразной художественно-творческой деятельности детей и всего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в основе которой лежит образное познание действительности.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 является стержнем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работы, построенной на основе интеграции.</w:t>
      </w:r>
    </w:p>
    <w:p w:rsidR="005A75F6" w:rsidRDefault="005A75F6" w:rsidP="005A75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главных условий полноценного эстетического воспитания и формирования художественных способностей – приоритетное внимание к специфическим детским деятельностям: игре, изобразительной, художественно-речевой, театрализованной, конструктивной, музыкальной, которые при условии их оптимальной организации могут обеспечить всестороннее развитие ребенка, создать обстановку эмоционального благополучия, наполнить его жизнь интересным содержанием.</w:t>
      </w:r>
    </w:p>
    <w:p w:rsidR="005A75F6" w:rsidRPr="001E35ED" w:rsidRDefault="005A75F6" w:rsidP="005A75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работы с детьми необходим творческий подход педагогов к отбору содержания образования, построенного на основе интеграции, а также к организации занятий с детьми, к использованию разнообразных методов и приемов работы, особенно игровых. </w:t>
      </w:r>
    </w:p>
    <w:p w:rsidR="005A75F6" w:rsidRDefault="005A75F6" w:rsidP="005A7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вызывать и закреплять у детей эмоционально-положительное отношение к действительности, искусству, разнообразной художественной деятельности и процессу ее осуществления.</w:t>
      </w:r>
    </w:p>
    <w:p w:rsidR="005A75F6" w:rsidRDefault="005A75F6" w:rsidP="005A75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275">
        <w:rPr>
          <w:rFonts w:ascii="Times New Roman" w:hAnsi="Times New Roman" w:cs="Times New Roman"/>
          <w:sz w:val="28"/>
          <w:szCs w:val="28"/>
        </w:rPr>
        <w:t xml:space="preserve">Создание в дошкольном учреждении художественно-эстетической среды. При этом активное участие в оформлении помещения должны принимать дети: вместе с педагогами украшать зал для проведения праздников, досуга, народных обрядовых действий; создавать элементы декораций, детали костюмов для игр-драматизаций, инсценировок. Следует широко использовать в оформлении детского сада детские рисунки, лепку, аппликации, как индивидуальные, так и коллективные композиции; систематически организовывать выставки детского творчества. </w:t>
      </w:r>
    </w:p>
    <w:p w:rsidR="005A75F6" w:rsidRDefault="005A75F6" w:rsidP="005A75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включение в педагогический процесс разнообразных игр, игровых приемов и игровых ситуаций. Это максимально способствует созданию личностно значимой для ребенка мотивации обучения, усвоению знаний, овладению навыками и умениями, развития творчества. </w:t>
      </w:r>
    </w:p>
    <w:p w:rsidR="005A75F6" w:rsidRDefault="005A75F6" w:rsidP="005A75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Вариативность в организации обстановки, в которой протекает работа с детьми (ее новизна и разнообразие), выборе тем занятий, форм, средств, методов работы, предоставляемых детям материалов и др. </w:t>
      </w:r>
    </w:p>
    <w:p w:rsidR="005A75F6" w:rsidRDefault="005A75F6" w:rsidP="005A75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формализма, сухости, излишнего дидактизма, шаблона, противоречащих специфике искусства и художественного творчества.</w:t>
      </w:r>
    </w:p>
    <w:p w:rsidR="005A75F6" w:rsidRDefault="005A75F6" w:rsidP="005A75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Внимательное, тактичное отношение к каждому ребенку, уважение к процессу творчества и результатам его творческой деятельности. Создание творческой доброжелательной атмосферы на каждом занятии, формирование такого же отношения к детскому творчеству и результатам со стороны родителей.</w:t>
      </w:r>
    </w:p>
    <w:p w:rsidR="005A75F6" w:rsidRDefault="005A75F6" w:rsidP="005A75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Доверие к ребенку, его возможностям; предоставление самостоятельности, исключение излишней опеки, навязывания своего представления о возможном результате, активизации детей. </w:t>
      </w:r>
    </w:p>
    <w:p w:rsidR="005A75F6" w:rsidRDefault="005A75F6" w:rsidP="005A75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индивидуальных особенностей каждого ребенка, индивидуальный личностно-ориентированный подход в обучении изобразительной деятельности и развитии творчества. </w:t>
      </w:r>
    </w:p>
    <w:p w:rsidR="005A75F6" w:rsidRPr="00946275" w:rsidRDefault="005A75F6" w:rsidP="005A75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регионального подхода к отбору содержания изобразительных деятельностей, что означает, прежде всего предпочтение ближайшего окружения, как природного, так и созданного человеком (включающего искусство и его творцов); знакомство с людьми, внесшими вклад в отечественную и мировую культуру и историю; учет местных традиций, включение в процесс познания и творчества разных видов народного искусства (музыкального, народно-прикладного и др.), характерных для региона. </w:t>
      </w:r>
    </w:p>
    <w:p w:rsidR="005A75F6" w:rsidRDefault="005A75F6" w:rsidP="005A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разнообразными художественными деятельностями создают основу для полноценного содержательного общения детей между собой и со взрослым. Педагог должен помогать дошкольникам, осуществлять такое общение. Вместе с тем общение детей в процессе деятельности оказывает положительное влияние и на осуществление самой деятельности, делая ее более привлекательной для ребят, удовлетворяющей потребность в общении и направленной на формирование личности каждого дошкольника.   </w:t>
      </w:r>
    </w:p>
    <w:p w:rsidR="005A75F6" w:rsidRDefault="005A75F6" w:rsidP="005A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является художественно-творческой, поэтому обстановка, в которой она протекает, должна быть эстетически организована. Так, выполняя коллективные композиции, дети могут работать у доски или за столами, поставленными полукругом; индивидуальные рисунки удобнее рисовать за мольбертами. Очень важно, чтобы во время занятия дети могли встать и подойти к окну, к игровому, книжному уголку, чтобы еще раз посмотреть на объекты, которые они изображают, и в случае необходимости уточнить представления о том или ином предмете, объекте.</w:t>
      </w:r>
    </w:p>
    <w:p w:rsidR="005A75F6" w:rsidRDefault="005A75F6" w:rsidP="005A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изобразительной деятельностью связаны с подготовкой необходимых материалов и требуют от каждого ребенка проявления внимания, самостоятельности, целенаправленности действий; умение довести начатое дело до конца, оценить свою работу и работу товарища. На воспитание этих личностных качеств педагогу следует обратить особое внимание, не упуская при этом решение задач формирования у детей художественно-творческих способностей.</w:t>
      </w:r>
    </w:p>
    <w:p w:rsidR="009B1D2E" w:rsidRDefault="009B1D2E"/>
    <w:p w:rsidR="005A75F6" w:rsidRDefault="005A75F6"/>
    <w:p w:rsidR="005A75F6" w:rsidRDefault="005A75F6" w:rsidP="005A7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5A75F6" w:rsidRDefault="005A75F6" w:rsidP="005A7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5F6" w:rsidRDefault="005A75F6" w:rsidP="005A75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B15">
        <w:rPr>
          <w:rFonts w:ascii="Times New Roman" w:hAnsi="Times New Roman" w:cs="Times New Roman"/>
          <w:sz w:val="24"/>
          <w:szCs w:val="24"/>
        </w:rPr>
        <w:t>Т. С. Комарова «Изобразительная деятельность в детском саду» программа и 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.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>-Синтез Москва 2006г.</w:t>
      </w:r>
    </w:p>
    <w:p w:rsidR="005A75F6" w:rsidRDefault="005A75F6">
      <w:bookmarkStart w:id="0" w:name="_GoBack"/>
      <w:bookmarkEnd w:id="0"/>
    </w:p>
    <w:sectPr w:rsidR="005A75F6" w:rsidSect="005A75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4D4"/>
    <w:multiLevelType w:val="hybridMultilevel"/>
    <w:tmpl w:val="8C284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2F3A76"/>
    <w:multiLevelType w:val="hybridMultilevel"/>
    <w:tmpl w:val="03CE3082"/>
    <w:lvl w:ilvl="0" w:tplc="53B491B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FA902C6"/>
    <w:multiLevelType w:val="hybridMultilevel"/>
    <w:tmpl w:val="50FE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47895"/>
    <w:multiLevelType w:val="hybridMultilevel"/>
    <w:tmpl w:val="57B05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F6"/>
    <w:rsid w:val="005A75F6"/>
    <w:rsid w:val="009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4C05B-E0D8-4150-ADF8-43504FB4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1088</Words>
  <Characters>6205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2015-09-15T15:37:00Z</dcterms:created>
  <dcterms:modified xsi:type="dcterms:W3CDTF">2015-09-15T15:41:00Z</dcterms:modified>
</cp:coreProperties>
</file>