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A3" w:rsidRPr="002F4CA3" w:rsidRDefault="002F4CA3" w:rsidP="002F4CA3">
      <w:pPr>
        <w:keepNext/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2F4CA3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9 класс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                                       </w:t>
      </w:r>
      <w:r w:rsidRPr="002F4CA3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          </w:t>
      </w:r>
      <w:r w:rsidR="00234973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                        Урок 1</w:t>
      </w:r>
    </w:p>
    <w:p w:rsidR="002F4CA3" w:rsidRDefault="002F4CA3" w:rsidP="002F4CA3">
      <w:pPr>
        <w:keepNext/>
        <w:autoSpaceDE w:val="0"/>
        <w:autoSpaceDN w:val="0"/>
        <w:adjustRightInd w:val="0"/>
        <w:spacing w:after="7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 w:bidi="ar-SA"/>
        </w:rPr>
        <w:t>роман А.</w:t>
      </w:r>
      <w:r w:rsidRPr="002F4CA3">
        <w:rPr>
          <w:rFonts w:ascii="Times New Roman" w:hAnsi="Times New Roman" w:cs="Times New Roman"/>
          <w:b/>
          <w:bCs/>
          <w:caps/>
          <w:sz w:val="24"/>
          <w:szCs w:val="24"/>
          <w:lang w:val="ru-RU" w:bidi="ar-SA"/>
        </w:rPr>
        <w:t xml:space="preserve">с. пушкина «евгений онегин». </w:t>
      </w:r>
      <w:r w:rsidRPr="002F4CA3">
        <w:rPr>
          <w:rFonts w:ascii="Times New Roman" w:hAnsi="Times New Roman" w:cs="Times New Roman"/>
          <w:b/>
          <w:bCs/>
          <w:caps/>
          <w:sz w:val="24"/>
          <w:szCs w:val="24"/>
          <w:lang w:val="ru-RU" w:bidi="ar-SA"/>
        </w:rPr>
        <w:br/>
        <w:t xml:space="preserve">Обзор содержания романа. </w:t>
      </w:r>
    </w:p>
    <w:p w:rsidR="002F4CA3" w:rsidRPr="002F4CA3" w:rsidRDefault="002F4CA3" w:rsidP="002F4CA3">
      <w:pPr>
        <w:keepNext/>
        <w:autoSpaceDE w:val="0"/>
        <w:autoSpaceDN w:val="0"/>
        <w:adjustRightInd w:val="0"/>
        <w:spacing w:after="7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 w:bidi="ar-SA"/>
        </w:rPr>
      </w:pPr>
      <w:r w:rsidRPr="002F4CA3">
        <w:rPr>
          <w:rFonts w:ascii="Times New Roman" w:hAnsi="Times New Roman" w:cs="Times New Roman"/>
          <w:b/>
          <w:bCs/>
          <w:caps/>
          <w:sz w:val="24"/>
          <w:szCs w:val="24"/>
          <w:lang w:val="ru-RU" w:bidi="ar-SA"/>
        </w:rPr>
        <w:t xml:space="preserve">ИСТОРИЯ создания. замысел и композиция. </w:t>
      </w:r>
      <w:r w:rsidRPr="002F4CA3">
        <w:rPr>
          <w:rFonts w:ascii="Times New Roman" w:hAnsi="Times New Roman" w:cs="Times New Roman"/>
          <w:b/>
          <w:bCs/>
          <w:caps/>
          <w:sz w:val="24"/>
          <w:szCs w:val="24"/>
          <w:lang w:val="ru-RU" w:bidi="ar-SA"/>
        </w:rPr>
        <w:br/>
        <w:t>«Онегинская» строфа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 w:bidi="ar-SA"/>
        </w:rPr>
        <w:t>Цели: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дать общую характеристику романа, объяснить понятие «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онегинская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>» строфа; познакомить с мнениями критиков о романе.</w:t>
      </w:r>
    </w:p>
    <w:p w:rsidR="002F4CA3" w:rsidRDefault="002F4CA3" w:rsidP="002F4CA3">
      <w:pPr>
        <w:keepNext/>
        <w:autoSpaceDE w:val="0"/>
        <w:autoSpaceDN w:val="0"/>
        <w:adjustRightInd w:val="0"/>
        <w:spacing w:before="105" w:after="75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 w:bidi="ar-SA"/>
        </w:rPr>
        <w:t>Ход урока</w:t>
      </w:r>
    </w:p>
    <w:p w:rsidR="002F4CA3" w:rsidRDefault="002F4CA3" w:rsidP="002F4CA3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I. Работа по теме урока.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1.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Вступительное слово учителя.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1)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Роман, «…в котором отразился век…».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Мы подошли к вершинному поэтическому созданию Пушкина – роману в стихах «Евгений Онегин».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Удивил ли вас жанр «Евгения Онегина»? </w:t>
      </w:r>
      <w:r>
        <w:rPr>
          <w:rFonts w:ascii="Times New Roman" w:hAnsi="Times New Roman" w:cs="Times New Roman"/>
          <w:cap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овременники по привычке называли его поэмой. Но для Пушкина «Онегин» – роман! Не догадываетесь, почему?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Но что такое «роман»? </w:t>
      </w:r>
      <w:r>
        <w:rPr>
          <w:rFonts w:ascii="Times New Roman" w:hAnsi="Times New Roman" w:cs="Times New Roman"/>
          <w:caps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аметьте: примечателен он не столько объемом, сколько… Может быть, кто-то продолжит?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Нет ли истоков романа… в лирике?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bidi="ar-SA"/>
        </w:rPr>
        <w:t>Роман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прежде всего глубочайшее и всестороннее проникновение в «я» героя, в его характер, сокровенные тайны личности – то, что именуется психологизмом.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Поэзия подошла вплотную к созданию романа. Мы привыкли к роману прозаическому, но, оказывается, ему предшествовал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стихотворный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. Оказывается, проза намного сложнее! </w:t>
      </w:r>
    </w:p>
    <w:p w:rsidR="002F4CA3" w:rsidRDefault="002F4CA3" w:rsidP="002F4CA3">
      <w:pPr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2)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Искусство строфы.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письме к П.А. Вяземскому, строкой которого открывается I глава, Пушкин, едва приступив к «Онегину», сообщал: «Пишу не роман, а роман в стихах – дьявольская разница!» Что это значит? Труден ли роман для писателя?.. Или для читателя? Как вы отнеслись к предстоящему чтению? Боялись? Думали, что будет скучно, утомительно? И в самом деле, на протяжении всего повествования – восьми глав! – один и тот же размер. Определите его. Да, это 4-стопный ямб.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Казалось бы, какое однообразие ритма, интонации. Но в действительности поразительно многообразно,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непохоже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звучат строки романа. Вот загадка пушкинских стихов! Как построены главы? Они написаны строфами. Легко ли создать столь пространную (14 строк!) строфу, получившую имя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онегинской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»? Пока ни один поэт не смог ее повторить. В чем ее тайна? Почему она придает такую живость и гибкость, динамику и выразительность стихотворному повествованию, и пушкинский 4-стопный ямб звучит столь многообразно? </w:t>
      </w:r>
    </w:p>
    <w:p w:rsidR="002F4CA3" w:rsidRDefault="002F4CA3" w:rsidP="002F4CA3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2.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Чтение статьи «В творческой лаборатории»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в хрестоматии, с. 242.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3.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Изучение стилистики романа.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1)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Чтение и анализ I главы.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Каково было читать первую главу? Удалось ли самостоятельное чтение?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– Прочитаем первую главу еще раз.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>Чтение текста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учителем или подготовленным учеником со слов «Не мысля гордый свет забавить…».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Как озаглавили бы вы эти строки? «Вступление»? «Пролог»? «Зачин»? </w:t>
      </w:r>
      <w:r>
        <w:rPr>
          <w:rFonts w:ascii="Times New Roman" w:hAnsi="Times New Roman" w:cs="Times New Roman"/>
          <w:cap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какой-то мере все это справедливо. Но тогда к чему это обращение: «Хотел бы я </w:t>
      </w:r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тебе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представить / </w:t>
      </w:r>
      <w:r>
        <w:rPr>
          <w:rFonts w:ascii="Times New Roman" w:hAnsi="Times New Roman" w:cs="Times New Roman"/>
          <w:caps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алог достойнее </w:t>
      </w:r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тебя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…»: </w:t>
      </w:r>
      <w:r>
        <w:rPr>
          <w:rFonts w:ascii="Times New Roman" w:hAnsi="Times New Roman" w:cs="Times New Roman"/>
          <w:caps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то значит здесь местоимение 2-го лица? Нет, это не обычный «пролог», не «зачин», а </w:t>
      </w:r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посвящение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!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Встречались ли вы с произведениями, которые автор кому-либо посвятил, и понятно ли вам, как вошел в литературу </w:t>
      </w:r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обычай посвящения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? Почему Пушкин «кому-то» посвятил «Онегина»? </w:t>
      </w:r>
      <w:r>
        <w:rPr>
          <w:rFonts w:ascii="Times New Roman" w:hAnsi="Times New Roman" w:cs="Times New Roman"/>
          <w:cap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а, поэт объясняет это сразу же: «Вниманье дружбы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возлюбя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», а как умел Пушкин дружить (может быть, как никто другой!), хорошо известно. Но вот вопрос: кто удостоился этой чести – быть «адресатом» пушкинского романа?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Дельвиг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Кюхельбекер, Жуковский, Вяземский? Перечень всех друзей Пушкина был бы очень обширен. Но вот что интересно: поэт не называет имени того, кому роман посвящен. Почему? Может быть, для Пушкина посвящение было «залогом дружбы», не относящимся к конкретному лицу?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Чем же роман был для Пушкина, как он писал (стремился писать!) его главы? И почему «собранье пестрых глав» в «посвящении» растянулось на несколько строк?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Кого почувствовали, услышали, открыли вы в первой главе? Только ли героя романа? Нет, мы чувствуем и слышим Автора, его присутствие в романе. Зачастую исповедь поэта оттесняет героя.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как вы отозвались на обращение автора к читателю? Обратили ли внимание, как это сразу сближает нас с поэтом и его творением – настолько, что мы становимся едва ли не действующими лицами романа, а то и… его «соавторами».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Согласны ли вы с великим русским критиком В. Г. Белинским, пожалуй, самым проницательным читателем, заметившим, что «Евгений Онегин» – «самое задушевное создание Пушкина», «любимое дитя его фантазии»?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2)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Этот «странный» Онегин.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Интересно ли было читать I главу? Как встретили Онегина? Как открывает поэт «странности» своего героя?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Почему поэт избрал для I строфы монолог героя?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– Представьте на месте Онегина кого-либо из его сверстников, Молчалина например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ак бы он чувствовал себя по дороге к умирающему дяде?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Онегин и его «окружение»: как запечатлел их поэт?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Как меняется пушкинское повествование в строках об отношении «света» к Онегину?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Что таится в ключевом слове «педант», да еще с союзом «но»?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 xml:space="preserve">– Статичен ли образ Онегина в I главе, или же герой романа меняется?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Да, с ним что-то странное происходит, но что же? Почему «денди» Онегин, безукоризненный светский юноша, становится… неузнаваемым?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Какими словами вы передали бы «сочувствие» автора Онегину в I главе? </w:t>
      </w:r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(«Но был ли счастлив мой Евгений?..»)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В чем лексическое своеобразие I главы? Какими словами она пестрит? </w:t>
      </w:r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 xml:space="preserve">(Гомер,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Феокрит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, Ювенал, Адам Смит.)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Давайте вместе с героиней романа Татьяной рискнем отправиться в кабинет Онегина (увы, в отсутствие хозяина).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Чтение XIX, XXII строф седьмой главы.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Сопоставьте строфы I и VII глав. Открылся ли вам мир Онегина?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3)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Автор и его герой.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Одинок ли Онегин в пушкинских строках? Почему рядом с ним то и дело появляется Автор?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А в каких «отношениях» находятся Автор и его герой? Сопоставьте их.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– Как написаны «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онегинские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строфы» и авторская исповедь?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Представьте: в романе не было бы строф, которые мы называем «лирическими», нам «легче» было бы следить за чувствами и занятиями Онегина, ничто не отвлекало бы от сюжета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ыиграл бы роман?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«Посвящение» – это своеобразный ключ к поэтическому миру романа, его прочтению. Мы отмечаем лиризм и иронию I главы, ее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диалогизм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непринужденный разговор автора с читателем о герое и о себе.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И читатель становится невольным «собеседником» поэта, понимает, что Онегин – характер трагический, чувствует надломленность героя в пронзительности психологических деталей («Томясь душевной пустотой…») и прерывистости стихотворного повествования («Читал, читал, а все без толку…»).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Мы поражаемся гармонии, идеальности пушкинского «я», звучащего в пылкости признаний, простодушии лиризма, ритмико-интонационном и синтаксическом единстве строфы («Волшебный край.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Там в стары годы…», «Блистательна, полувоздушна…», «Я помню море пред грозою…»). </w:t>
      </w:r>
      <w:proofErr w:type="gramEnd"/>
    </w:p>
    <w:p w:rsidR="002F4CA3" w:rsidRDefault="002F4CA3" w:rsidP="002F4CA3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4.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Работа с материалами учебника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2F4CA3" w:rsidRDefault="002F4CA3" w:rsidP="002F4CA3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aps/>
          <w:sz w:val="28"/>
          <w:szCs w:val="28"/>
          <w:lang w:val="ru-RU" w:bidi="ar-SA"/>
        </w:rPr>
        <w:t>– 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опоставьте взгляды Белинского и Писарева на роман (полемика связана с образом Онегина). Чья позиция ближе и понятнее вам, и почему автор, являясь лирическим героем романа, показывает свое духовное родство с Онегиным? </w:t>
      </w:r>
    </w:p>
    <w:p w:rsidR="002F4CA3" w:rsidRDefault="002F4CA3" w:rsidP="002F4CA3">
      <w:pPr>
        <w:autoSpaceDE w:val="0"/>
        <w:autoSpaceDN w:val="0"/>
        <w:adjustRightInd w:val="0"/>
        <w:spacing w:before="60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II. Итог урока.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Домашнее задание: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прочитать статью в учебнике-хрестоматии «Реализм» (с. 214); задание по рядам: «Мое представление о: 1) Ленском; 2) Татьяне; 3) Онегине». </w:t>
      </w:r>
    </w:p>
    <w:p w:rsidR="00FC6AAB" w:rsidRDefault="00FC6AAB">
      <w:pPr>
        <w:rPr>
          <w:lang w:val="ru-RU"/>
        </w:rPr>
      </w:pPr>
    </w:p>
    <w:p w:rsidR="002F4CA3" w:rsidRDefault="002F4CA3">
      <w:pPr>
        <w:rPr>
          <w:lang w:val="ru-RU"/>
        </w:rPr>
      </w:pPr>
    </w:p>
    <w:p w:rsidR="002F4CA3" w:rsidRDefault="002F4CA3">
      <w:pPr>
        <w:rPr>
          <w:lang w:val="ru-RU"/>
        </w:rPr>
      </w:pPr>
    </w:p>
    <w:p w:rsidR="002F4CA3" w:rsidRPr="002F4CA3" w:rsidRDefault="002F4CA3" w:rsidP="002F4CA3">
      <w:pPr>
        <w:keepNext/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bookmarkStart w:id="0" w:name="_Toc120084394"/>
      <w:bookmarkEnd w:id="0"/>
      <w:r w:rsidRPr="002F4CA3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9 класс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                        </w:t>
      </w:r>
      <w:r w:rsidR="00234973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                    Урок 2</w:t>
      </w:r>
    </w:p>
    <w:p w:rsidR="002F4CA3" w:rsidRPr="002F4CA3" w:rsidRDefault="002F4CA3" w:rsidP="002F4CA3">
      <w:pPr>
        <w:keepNext/>
        <w:autoSpaceDE w:val="0"/>
        <w:autoSpaceDN w:val="0"/>
        <w:adjustRightInd w:val="0"/>
        <w:spacing w:after="6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 w:bidi="ar-SA"/>
        </w:rPr>
      </w:pPr>
      <w:bookmarkStart w:id="1" w:name="_Toc120084395"/>
      <w:bookmarkEnd w:id="1"/>
      <w:r w:rsidRPr="002F4CA3">
        <w:rPr>
          <w:rFonts w:ascii="Times New Roman" w:hAnsi="Times New Roman" w:cs="Times New Roman"/>
          <w:b/>
          <w:bCs/>
          <w:caps/>
          <w:sz w:val="24"/>
          <w:szCs w:val="24"/>
          <w:lang w:val="ru-RU" w:bidi="ar-SA"/>
        </w:rPr>
        <w:t>Образы главных героев романа</w:t>
      </w:r>
      <w:r w:rsidRPr="002F4CA3">
        <w:rPr>
          <w:rFonts w:ascii="Times New Roman" w:hAnsi="Times New Roman" w:cs="Times New Roman"/>
          <w:b/>
          <w:bCs/>
          <w:caps/>
          <w:sz w:val="24"/>
          <w:szCs w:val="24"/>
          <w:lang w:val="ru-RU" w:bidi="ar-SA"/>
        </w:rPr>
        <w:br/>
        <w:t xml:space="preserve">«евгений онегин». </w:t>
      </w:r>
      <w:proofErr w:type="gramStart"/>
      <w:r w:rsidRPr="002F4CA3">
        <w:rPr>
          <w:rFonts w:ascii="Times New Roman" w:hAnsi="Times New Roman" w:cs="Times New Roman"/>
          <w:b/>
          <w:bCs/>
          <w:caps/>
          <w:sz w:val="24"/>
          <w:szCs w:val="24"/>
          <w:lang w:val="ru-RU" w:bidi="ar-SA"/>
        </w:rPr>
        <w:t>основная</w:t>
      </w:r>
      <w:proofErr w:type="gramEnd"/>
      <w:r w:rsidRPr="002F4CA3">
        <w:rPr>
          <w:rFonts w:ascii="Times New Roman" w:hAnsi="Times New Roman" w:cs="Times New Roman"/>
          <w:b/>
          <w:bCs/>
          <w:caps/>
          <w:sz w:val="24"/>
          <w:szCs w:val="24"/>
          <w:lang w:val="ru-RU" w:bidi="ar-SA"/>
        </w:rPr>
        <w:t xml:space="preserve"> сюжетная линияи лирические отступления.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 w:bidi="ar-SA"/>
        </w:rPr>
        <w:t>Цели: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познакомить с системой образов романа, особенностями сюжета; обучать работе с текстом. </w:t>
      </w:r>
    </w:p>
    <w:p w:rsidR="002F4CA3" w:rsidRDefault="002F4CA3" w:rsidP="002F4CA3">
      <w:pPr>
        <w:keepNext/>
        <w:autoSpaceDE w:val="0"/>
        <w:autoSpaceDN w:val="0"/>
        <w:adjustRightInd w:val="0"/>
        <w:spacing w:before="75" w:after="6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 w:bidi="ar-SA"/>
        </w:rPr>
      </w:pPr>
      <w:bookmarkStart w:id="2" w:name="_Toc120084396"/>
      <w:bookmarkEnd w:id="2"/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 w:bidi="ar-SA"/>
        </w:rPr>
        <w:t>Ход урока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I. Реализация домашнего задания.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1.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Беседа.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Кого можно считать главным героем романа? Почему?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Какова роль несюжетных и второстепенных персонажей?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Что позволяет автору объединить их всех в одном романе?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(Онегин, по имени которого назван роман, – главный, центральный персонаж.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Это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 xml:space="preserve"> безусловно, но он, словно магнит, притягивает других, казалось бы второстепенных, героев, которые помогают раскрыть характер «духовной жаждою» томимого Евгения.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 xml:space="preserve">Все эти судьбы и характеры создали уникальный образ – образ русского общества I четверти XIX в.) </w:t>
      </w:r>
      <w:proofErr w:type="gramEnd"/>
    </w:p>
    <w:p w:rsidR="002F4CA3" w:rsidRDefault="002F4CA3" w:rsidP="002F4CA3">
      <w:pPr>
        <w:autoSpaceDE w:val="0"/>
        <w:autoSpaceDN w:val="0"/>
        <w:adjustRightInd w:val="0"/>
        <w:spacing w:before="45" w:after="1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>Выступления учащихся с цитированием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(домашнее задание по рядам).</w:t>
      </w:r>
    </w:p>
    <w:p w:rsidR="002F4CA3" w:rsidRDefault="002F4CA3" w:rsidP="002F4CA3">
      <w:pPr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II. Работа по теме урока.</w:t>
      </w:r>
    </w:p>
    <w:p w:rsidR="002F4CA3" w:rsidRDefault="002F4CA3" w:rsidP="002F4CA3">
      <w:pPr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Драматические судьбы героев романа – отражение судеб лучших людей пушкинского времени.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Автор: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незримо присутствует всегда и везде;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принимает участие в судьбе героев;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делится с читателями своими мыслями и чувствами;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рассуждает о нравах и морали общества. </w:t>
      </w:r>
    </w:p>
    <w:p w:rsidR="002F4CA3" w:rsidRDefault="002F4CA3" w:rsidP="002F4CA3">
      <w:pPr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1.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Разбор центральных образов романа.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1)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Ленский.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Почему столь значительны строки о приезде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Ленского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? Какова его роль в романе?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Зачем Пушкин вводит в роман Владимира Ленского?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Ленский – поэт. Как подал нам Пушкин творчество юноши-поэта?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Попробуйте определить жанр «стихов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Ленского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».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 Почему автор романа вначале иронически отзывается не только о творчестве Ленского, но и о романтизме вообще: «Так он писал темно и вяло, что романтизмом мы зовем…» (ведь еще недавно Пушкин сам был правоверным романтиком!), а затем отказывает стихам Ленского в романтизме, попутно иронизируя над наивным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представлением своих современников о романтической поэзии («Хоть романтизма тут нимало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/ </w:t>
      </w:r>
      <w:r>
        <w:rPr>
          <w:rFonts w:ascii="Times New Roman" w:hAnsi="Times New Roman" w:cs="Times New Roman"/>
          <w:caps/>
          <w:sz w:val="28"/>
          <w:szCs w:val="28"/>
          <w:lang w:val="ru-RU" w:bidi="ar-SA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вижу я; да что нам в том?»)?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2) Онегин – проблемный герой, «герой времени».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Личность его сформировалась в петербургской светской среде. В I главе мы из предыстории уже узнали основные социальные факторы, обусловившие характер Онегина: принятое в те годы воспитание детей из высших слоев дворянства, обучение «чему-нибудь и как-нибудь», первые шаги в свете, опыт «однообразной и пестрой» жизни в течение 8 лет.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В ранней юности Онегин – «добрый малый, как вы да я, как целый свет».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Характер его показан в движении, в развитии. Уже в I главе мы видим перелом в его судьбе: он смог отказаться от стереотипов светского поведения, от шумного, но внутренне пустого «обряда жизни».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Вспомните затворничество Онегина: его необъявленный конфликт с высшим светом в I главе и с обществом деревенских помещиков –  во II–VI главах.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– Найдите слова, которыми вы сказали бы об Онегине и Ленском, сопоставляя их, и составьте словарик антонимов:</w:t>
      </w:r>
    </w:p>
    <w:p w:rsidR="002F4CA3" w:rsidRDefault="002F4CA3" w:rsidP="002F4CA3">
      <w:pPr>
        <w:autoSpaceDE w:val="0"/>
        <w:autoSpaceDN w:val="0"/>
        <w:adjustRightInd w:val="0"/>
        <w:spacing w:before="60" w:after="0" w:line="264" w:lineRule="auto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Онегин                      Ленский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…                               …</w:t>
      </w:r>
    </w:p>
    <w:p w:rsidR="002F4CA3" w:rsidRDefault="002F4CA3" w:rsidP="002F4CA3">
      <w:pPr>
        <w:autoSpaceDE w:val="0"/>
        <w:autoSpaceDN w:val="0"/>
        <w:adjustRightInd w:val="0"/>
        <w:spacing w:after="60" w:line="264" w:lineRule="auto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…                               …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– Кто выигрывает от антитезы: Онегин – Ленский? Какими видятся нам Ленский и Онегин в дружбе? Испытания дружбой Онегин не выдержал. Причина – его неспособность «жить чувством».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Вот так описывает Пушкин его состояние перед дуэлью:</w:t>
      </w:r>
    </w:p>
    <w:p w:rsidR="002F4CA3" w:rsidRDefault="002F4CA3" w:rsidP="002F4CA3">
      <w:pPr>
        <w:autoSpaceDE w:val="0"/>
        <w:autoSpaceDN w:val="0"/>
        <w:adjustRightInd w:val="0"/>
        <w:spacing w:before="60" w:after="0" w:line="264" w:lineRule="auto"/>
        <w:ind w:firstLine="198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ab/>
      </w:r>
      <w:r>
        <w:rPr>
          <w:rFonts w:ascii="Times New Roman" w:hAnsi="Times New Roman" w:cs="Times New Roman"/>
          <w:sz w:val="24"/>
          <w:szCs w:val="24"/>
          <w:lang w:val="ru-RU" w:bidi="ar-SA"/>
        </w:rPr>
        <w:tab/>
        <w:t xml:space="preserve">Он мог бы чувства обнаружить, </w:t>
      </w:r>
    </w:p>
    <w:p w:rsidR="002F4CA3" w:rsidRDefault="002F4CA3" w:rsidP="002F4CA3">
      <w:pPr>
        <w:autoSpaceDE w:val="0"/>
        <w:autoSpaceDN w:val="0"/>
        <w:adjustRightInd w:val="0"/>
        <w:spacing w:after="60" w:line="264" w:lineRule="auto"/>
        <w:ind w:firstLine="198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ab/>
      </w:r>
      <w:r>
        <w:rPr>
          <w:rFonts w:ascii="Times New Roman" w:hAnsi="Times New Roman" w:cs="Times New Roman"/>
          <w:sz w:val="24"/>
          <w:szCs w:val="24"/>
          <w:lang w:val="ru-RU" w:bidi="ar-SA"/>
        </w:rPr>
        <w:tab/>
        <w:t xml:space="preserve">А не щетиниться, как зверь…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На именинах Татьяны он также показал себя «мячиком предрассуждений», глухим к голосу собственного сердца и к чувствам Ленского. Лишь после убийства Ленского Онегиным овладела «тоска сердечных угрызений».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А как проявил себя Онегин во взаимоотношениях с Татьяной?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Сердцу не прикажешь, нельзя упрекать героя в том, что он не ответил на любовь Татьяны. Но как человек благородный и душевно тонкий, он сумел увидеть во «влюбленной деве» подлинные и искренние чувства, живые, а не книжные страсти. Однако смысл любви исчерпывается для него «наукой страсти нежной» или «домашним кругом», ограничивающим свободу человека. И в любви он слушается не голоса своего сердца, а голоса рассудка, не верит в любовь, не способен пока полюбить (с. 168 хрестоматии).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только трагедия (смерть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Ленского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) смогла открыть ему прежде недоступный мир чувств.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Каково значение встречи Татьяны и Онегина в Петербурге?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 xml:space="preserve">Это новый этап в духовном развитии героя: он преобразился, впервые испытав настоящее чувство, но оно обернулось для него любовной драмой; теперь уже Татьяна не может (не нарушив супружеского долга) ответить на его запоздалую любовь.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Теперь его разум побежден, он любит, «ума не внемля строгим пеням». Он «чуть с ума 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своротил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или не сделался поэтом…»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Почему Автор все время размышляет о любви и дружбе, проводит Онегина через горнила обоих чувств?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Именно любовью и дружбой, по мнению Пушкина, испытывается человек, именно они раскрывают богатство души или ее опустошенность.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3)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«Татьяны милый идеал…».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Нужны ли в романе сестры Ларины? Как входят в роман героини?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– Почему они производят столь контрастное впечатление? Причем каждая из них может расположить к себе, полюбиться читателю или, напротив, в чем-то покоробить…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– Почему для одних Ольга «мила», иные же не могли отделаться от иронической улыбки, читая о ней?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В чем, может быть, с особенной резкостью сказалось отношение поэта к Ольге?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Необходима ли Ольга в романе?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Как входит в роман Татьяна?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– В каком признании выражено отношение Пушкина к Татьяне? К чему это извинение: «</w:t>
      </w:r>
      <w:r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Простите мне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: я так люблю…»? В какой строке отзовется эта пушкинская влюбленность в героиню романа?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«Татьяны милый идеал…». Действительно ли идеален образ Татьяны?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Почему строки, посвященные Татьяне, так завораживают? Можно ли их переложить на музыку?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П. И. Чайковский, создавая оперу «Евгений Онегин», первоначально намеревался назвать ее именем героини романа – «Татьяна Ларина», обозначив жанр своего произведения как «лирические сцены»; оправдано ли это?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Татьяна поразила и даже отпугнула своею «странностью» современников. </w:t>
      </w:r>
      <w:r>
        <w:rPr>
          <w:rFonts w:ascii="Times New Roman" w:hAnsi="Times New Roman" w:cs="Times New Roman"/>
          <w:cap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вас?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Каков же мир Татьяны? Как дорисовывает его поэт в последних главах романа? Случайно ли «снится чудный сон Татьяне»? Почему этот сон так страшен? Перечитаем третью строфу V главы: </w:t>
      </w:r>
    </w:p>
    <w:p w:rsidR="002F4CA3" w:rsidRDefault="002F4CA3" w:rsidP="002F4CA3">
      <w:pPr>
        <w:autoSpaceDE w:val="0"/>
        <w:autoSpaceDN w:val="0"/>
        <w:adjustRightInd w:val="0"/>
        <w:spacing w:before="60" w:after="0" w:line="264" w:lineRule="auto"/>
        <w:ind w:firstLine="198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ab/>
      </w:r>
      <w:r>
        <w:rPr>
          <w:rFonts w:ascii="Times New Roman" w:hAnsi="Times New Roman" w:cs="Times New Roman"/>
          <w:sz w:val="24"/>
          <w:szCs w:val="24"/>
          <w:lang w:val="ru-RU" w:bidi="ar-SA"/>
        </w:rPr>
        <w:tab/>
        <w:t>Но, может быть, такого рода</w:t>
      </w:r>
    </w:p>
    <w:p w:rsidR="002F4CA3" w:rsidRDefault="002F4CA3" w:rsidP="002F4CA3">
      <w:pPr>
        <w:autoSpaceDE w:val="0"/>
        <w:autoSpaceDN w:val="0"/>
        <w:adjustRightInd w:val="0"/>
        <w:spacing w:after="60" w:line="264" w:lineRule="auto"/>
        <w:ind w:firstLine="198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ab/>
      </w:r>
      <w:r>
        <w:rPr>
          <w:rFonts w:ascii="Times New Roman" w:hAnsi="Times New Roman" w:cs="Times New Roman"/>
          <w:sz w:val="24"/>
          <w:szCs w:val="24"/>
          <w:lang w:val="ru-RU" w:bidi="ar-SA"/>
        </w:rPr>
        <w:tab/>
        <w:t>Картины вас не привлекут…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К чему это отступление?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Вспомните «московские» страницы седьмой главы: случайно ли Татьяна оказывается в Москве, только ли «ярмарка невест» объясняет ее появление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первопрестольной? И почему именно на этих страницах мы слышим: «Москва! Как много в этом звуке…»?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А какие страницы, посвященные любимой героине поэта, особенно пленительны?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lastRenderedPageBreak/>
        <w:t xml:space="preserve">Чтение наизусть «Письма Татьяны» подготовленным учеником.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Что самое удивительное в нем?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Меняются ли интонация, смысл пушкинского романа после признания Татьяны?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– В чем автор оправдывает героиню: «За что ж виновнее Татьяна?»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Почему Татьяна, по воле автора, приходит в усадьбу Онегина, уединяется в его кабинете?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В чем трагизм образа Татьяны?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одиночестве героини и обреченности ее романтической любви. Письмо Татьяны – это поступок бесстрашия и отчаяния любви, это воплощение «идеальности» героини.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– А «Письмо Онегина»? Какие его строки потрясли вас особенно?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Сравните два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письма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: какое из них трагичнее, поэтически сильнее?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Апофеоз образа Татьяны (с. 171–174 учебника). Как передал поэт перемены в ней? Как вы их объясните?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– Что же – Татьяна, «законодательница зал», подчинилась «свету»?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– Почему так потрясает монолог «А мне, Онегин, пышность эта…» (с. 173, строфа XLVI). Почему так трогают, остаются в памяти эти строки?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Образ Татьяны – вершина психологического реализма пушкинской поэзии. А сам роман начинает собой историю русского реалистического романа.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2.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Составление опорной схемы.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noProof/>
          <w:spacing w:val="45"/>
          <w:sz w:val="28"/>
          <w:szCs w:val="28"/>
          <w:lang w:val="ru-RU" w:eastAsia="ru-RU" w:bidi="ar-SA"/>
        </w:rPr>
        <w:drawing>
          <wp:inline distT="0" distB="0" distL="0" distR="0">
            <wp:extent cx="3924300" cy="3457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CA3" w:rsidRDefault="002F4CA3" w:rsidP="002F4CA3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3.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Разбор особенностей сюжета романа. </w:t>
      </w:r>
    </w:p>
    <w:p w:rsidR="00234973" w:rsidRDefault="0023497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</w:pPr>
    </w:p>
    <w:p w:rsidR="00234973" w:rsidRDefault="0023497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</w:pPr>
    </w:p>
    <w:p w:rsidR="00234973" w:rsidRDefault="0023497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</w:pP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lastRenderedPageBreak/>
        <w:t>I особенность: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noProof/>
          <w:spacing w:val="45"/>
          <w:sz w:val="28"/>
          <w:szCs w:val="28"/>
          <w:lang w:val="ru-RU" w:eastAsia="ru-RU" w:bidi="ar-SA"/>
        </w:rPr>
        <w:drawing>
          <wp:inline distT="0" distB="0" distL="0" distR="0">
            <wp:extent cx="3571875" cy="1762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>II особенность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noProof/>
          <w:spacing w:val="45"/>
          <w:sz w:val="28"/>
          <w:szCs w:val="28"/>
          <w:lang w:val="ru-RU" w:eastAsia="ru-RU" w:bidi="ar-SA"/>
        </w:rPr>
        <w:drawing>
          <wp:inline distT="0" distB="0" distL="0" distR="0">
            <wp:extent cx="4514850" cy="11239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III особенность: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Образ повествователя раздвигает границы конфликта – в роман входит русская жизнь того времени во всех ее проявлениях.</w:t>
      </w:r>
    </w:p>
    <w:p w:rsidR="002F4CA3" w:rsidRDefault="002F4CA3" w:rsidP="002F4CA3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III. Итог урока.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Домашнее задание: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1) наизусть отрывки из писем Онегина и Татьяны (по выбору учащихся);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2) вопрос 17 (с. 249) – устно (об иллюстрациях к роману); </w:t>
      </w:r>
    </w:p>
    <w:p w:rsidR="002F4CA3" w:rsidRDefault="002F4CA3" w:rsidP="002F4CA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3) подготовиться к итоговому тесту по творчеству А. С. Пушкина.</w:t>
      </w:r>
    </w:p>
    <w:p w:rsidR="002F4CA3" w:rsidRPr="002F4CA3" w:rsidRDefault="002F4CA3">
      <w:pPr>
        <w:rPr>
          <w:lang w:val="ru-RU"/>
        </w:rPr>
      </w:pPr>
    </w:p>
    <w:sectPr w:rsidR="002F4CA3" w:rsidRPr="002F4CA3" w:rsidSect="002F4CA3">
      <w:pgSz w:w="12240" w:h="15840"/>
      <w:pgMar w:top="567" w:right="851" w:bottom="1077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CA3"/>
    <w:rsid w:val="00023270"/>
    <w:rsid w:val="001C7DA5"/>
    <w:rsid w:val="00234973"/>
    <w:rsid w:val="002F4CA3"/>
    <w:rsid w:val="00327BD7"/>
    <w:rsid w:val="0034428F"/>
    <w:rsid w:val="00642B01"/>
    <w:rsid w:val="00EE2DC9"/>
    <w:rsid w:val="00EE6D28"/>
    <w:rsid w:val="00FA5529"/>
    <w:rsid w:val="00FC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29"/>
  </w:style>
  <w:style w:type="paragraph" w:styleId="1">
    <w:name w:val="heading 1"/>
    <w:basedOn w:val="a"/>
    <w:next w:val="a"/>
    <w:link w:val="10"/>
    <w:uiPriority w:val="9"/>
    <w:qFormat/>
    <w:rsid w:val="00EE6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D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D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D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D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D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E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6D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E6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E6D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E6D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E6D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E6D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E6D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E6D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E6D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E6D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E6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E6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E6D28"/>
    <w:rPr>
      <w:b/>
      <w:bCs/>
    </w:rPr>
  </w:style>
  <w:style w:type="character" w:styleId="a9">
    <w:name w:val="Emphasis"/>
    <w:basedOn w:val="a0"/>
    <w:uiPriority w:val="20"/>
    <w:qFormat/>
    <w:rsid w:val="00EE6D28"/>
    <w:rPr>
      <w:i/>
      <w:iCs/>
    </w:rPr>
  </w:style>
  <w:style w:type="paragraph" w:styleId="aa">
    <w:name w:val="No Spacing"/>
    <w:uiPriority w:val="1"/>
    <w:qFormat/>
    <w:rsid w:val="00EE6D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E6D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6D2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E6D2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E6D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E6D2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E6D2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E6D2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E6D2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E6D2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E6D2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E6D2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F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F4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2013-11-13T15:31:00Z</cp:lastPrinted>
  <dcterms:created xsi:type="dcterms:W3CDTF">2013-11-13T15:19:00Z</dcterms:created>
  <dcterms:modified xsi:type="dcterms:W3CDTF">2015-08-23T12:58:00Z</dcterms:modified>
</cp:coreProperties>
</file>