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13411188"/>
        <w:docPartObj>
          <w:docPartGallery w:val="Cover Pages"/>
          <w:docPartUnique/>
        </w:docPartObj>
      </w:sdtPr>
      <w:sdtEndPr>
        <w:rPr>
          <w:rFonts w:ascii="Times New Roman" w:eastAsia="Times New Roman" w:hAnsi="Times New Roman" w:cs="Times New Roman"/>
          <w:b w:val="0"/>
          <w:bCs w:val="0"/>
          <w:color w:val="auto"/>
          <w:sz w:val="24"/>
          <w:szCs w:val="24"/>
          <w:lang w:eastAsia="ru-RU"/>
        </w:rPr>
      </w:sdtEndPr>
      <w:sdtContent>
        <w:tbl>
          <w:tblPr>
            <w:tblpPr w:leftFromText="187" w:rightFromText="187" w:horzAnchor="margin" w:tblpYSpec="bottom"/>
            <w:tblW w:w="3000" w:type="pct"/>
            <w:tblLook w:val="04A0"/>
          </w:tblPr>
          <w:tblGrid>
            <w:gridCol w:w="5743"/>
          </w:tblGrid>
          <w:tr w:rsidR="00547666">
            <w:tc>
              <w:tcPr>
                <w:tcW w:w="5746" w:type="dxa"/>
              </w:tcPr>
              <w:p w:rsidR="00547666" w:rsidRPr="00C57EDF" w:rsidRDefault="00547666" w:rsidP="0054766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57EDF">
                  <w:rPr>
                    <w:rFonts w:ascii="Times New Roman" w:eastAsia="Times New Roman" w:hAnsi="Times New Roman" w:cs="Times New Roman"/>
                    <w:b/>
                    <w:bCs/>
                    <w:kern w:val="36"/>
                    <w:sz w:val="48"/>
                    <w:szCs w:val="48"/>
                    <w:lang w:eastAsia="ru-RU"/>
                  </w:rPr>
                  <w:t xml:space="preserve"> </w:t>
                </w:r>
                <w:r w:rsidRPr="00C57EDF">
                  <w:rPr>
                    <w:rFonts w:ascii="Times New Roman" w:eastAsia="Times New Roman" w:hAnsi="Times New Roman" w:cs="Times New Roman"/>
                    <w:b/>
                    <w:bCs/>
                    <w:i/>
                    <w:kern w:val="36"/>
                    <w:sz w:val="56"/>
                    <w:szCs w:val="56"/>
                    <w:lang w:eastAsia="ru-RU"/>
                  </w:rPr>
                  <w:t>Как обучать детей в детском саду правилам безопасного поведения на улице</w:t>
                </w:r>
                <w:r w:rsidRPr="00C57EDF">
                  <w:rPr>
                    <w:rFonts w:ascii="Times New Roman" w:eastAsia="Times New Roman" w:hAnsi="Times New Roman" w:cs="Times New Roman"/>
                    <w:b/>
                    <w:bCs/>
                    <w:kern w:val="36"/>
                    <w:sz w:val="48"/>
                    <w:szCs w:val="48"/>
                    <w:lang w:eastAsia="ru-RU"/>
                  </w:rPr>
                  <w:t xml:space="preserve">  </w:t>
                </w:r>
              </w:p>
              <w:p w:rsidR="00547666" w:rsidRDefault="00547666" w:rsidP="00547666">
                <w:pPr>
                  <w:pStyle w:val="a6"/>
                  <w:rPr>
                    <w:rFonts w:asciiTheme="majorHAnsi" w:eastAsiaTheme="majorEastAsia" w:hAnsiTheme="majorHAnsi" w:cstheme="majorBidi"/>
                    <w:b/>
                    <w:bCs/>
                    <w:color w:val="365F91" w:themeColor="accent1" w:themeShade="BF"/>
                    <w:sz w:val="48"/>
                    <w:szCs w:val="48"/>
                  </w:rPr>
                </w:pPr>
              </w:p>
            </w:tc>
          </w:tr>
          <w:tr w:rsidR="00547666">
            <w:sdt>
              <w:sdtPr>
                <w:rPr>
                  <w:rFonts w:ascii="Times New Roman" w:hAnsi="Times New Roman" w:cs="Times New Roman"/>
                  <w:i/>
                  <w:color w:val="484329" w:themeColor="background2" w:themeShade="3F"/>
                  <w:sz w:val="48"/>
                  <w:szCs w:val="48"/>
                </w:rPr>
                <w:alias w:val="Подзаголовок"/>
                <w:id w:val="703864195"/>
                <w:placeholder>
                  <w:docPart w:val="A075770910DE48C2BF4D22C5B80B2616"/>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547666" w:rsidRDefault="00AD1E07" w:rsidP="00547666">
                    <w:pPr>
                      <w:pStyle w:val="a6"/>
                      <w:rPr>
                        <w:color w:val="484329" w:themeColor="background2" w:themeShade="3F"/>
                        <w:sz w:val="28"/>
                        <w:szCs w:val="28"/>
                      </w:rPr>
                    </w:pPr>
                    <w:r>
                      <w:rPr>
                        <w:rFonts w:ascii="Times New Roman" w:hAnsi="Times New Roman" w:cs="Times New Roman"/>
                        <w:i/>
                        <w:color w:val="484329" w:themeColor="background2" w:themeShade="3F"/>
                        <w:sz w:val="48"/>
                        <w:szCs w:val="48"/>
                      </w:rPr>
                      <w:t>Консультация для воспитателей</w:t>
                    </w:r>
                  </w:p>
                </w:tc>
              </w:sdtContent>
            </w:sdt>
          </w:tr>
          <w:tr w:rsidR="00547666">
            <w:tc>
              <w:tcPr>
                <w:tcW w:w="5746" w:type="dxa"/>
              </w:tcPr>
              <w:p w:rsidR="00547666" w:rsidRDefault="00547666">
                <w:pPr>
                  <w:pStyle w:val="a6"/>
                  <w:rPr>
                    <w:color w:val="484329" w:themeColor="background2" w:themeShade="3F"/>
                    <w:sz w:val="28"/>
                    <w:szCs w:val="28"/>
                  </w:rPr>
                </w:pPr>
              </w:p>
            </w:tc>
          </w:tr>
          <w:tr w:rsidR="00547666">
            <w:sdt>
              <w:sdtPr>
                <w:rPr>
                  <w:rFonts w:ascii="Times New Roman" w:hAnsi="Times New Roman" w:cs="Times New Roman"/>
                  <w:i/>
                  <w:sz w:val="28"/>
                  <w:szCs w:val="28"/>
                </w:rPr>
                <w:alias w:val="Аннотация"/>
                <w:id w:val="703864200"/>
                <w:placeholder>
                  <w:docPart w:val="3CB7921CA81F449BB26D5F86187FBF58"/>
                </w:placeholder>
                <w:dataBinding w:prefixMappings="xmlns:ns0='http://schemas.microsoft.com/office/2006/coverPageProps'" w:xpath="/ns0:CoverPageProperties[1]/ns0:Abstract[1]" w:storeItemID="{55AF091B-3C7A-41E3-B477-F2FDAA23CFDA}"/>
                <w:text/>
              </w:sdtPr>
              <w:sdtContent>
                <w:tc>
                  <w:tcPr>
                    <w:tcW w:w="5746" w:type="dxa"/>
                  </w:tcPr>
                  <w:p w:rsidR="00547666" w:rsidRPr="00B82666" w:rsidRDefault="00547666" w:rsidP="00547666">
                    <w:pPr>
                      <w:pStyle w:val="a6"/>
                      <w:rPr>
                        <w:rFonts w:ascii="Times New Roman" w:hAnsi="Times New Roman" w:cs="Times New Roman"/>
                        <w:i/>
                        <w:sz w:val="28"/>
                        <w:szCs w:val="28"/>
                      </w:rPr>
                    </w:pPr>
                    <w:r w:rsidRPr="00B82666">
                      <w:rPr>
                        <w:rFonts w:ascii="Times New Roman" w:hAnsi="Times New Roman" w:cs="Times New Roman"/>
                        <w:i/>
                        <w:sz w:val="28"/>
                        <w:szCs w:val="28"/>
                      </w:rPr>
                      <w:t>Составитель: воспитатель МДОУ д/с № 18 «Сказка»</w:t>
                    </w:r>
                  </w:p>
                </w:tc>
              </w:sdtContent>
            </w:sdt>
          </w:tr>
          <w:tr w:rsidR="00547666">
            <w:tc>
              <w:tcPr>
                <w:tcW w:w="5746" w:type="dxa"/>
              </w:tcPr>
              <w:p w:rsidR="00547666" w:rsidRDefault="00547666">
                <w:pPr>
                  <w:pStyle w:val="a6"/>
                </w:pPr>
              </w:p>
            </w:tc>
          </w:tr>
          <w:tr w:rsidR="00547666">
            <w:sdt>
              <w:sdtPr>
                <w:rPr>
                  <w:rFonts w:ascii="Times New Roman" w:hAnsi="Times New Roman" w:cs="Times New Roman"/>
                  <w:bCs/>
                  <w:i/>
                  <w:sz w:val="28"/>
                  <w:szCs w:val="28"/>
                </w:rPr>
                <w:alias w:val="Автор"/>
                <w:id w:val="703864205"/>
                <w:placeholder>
                  <w:docPart w:val="60E5472F156D4AA1BF48DED0A6E41668"/>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547666" w:rsidRPr="00B82666" w:rsidRDefault="00547666" w:rsidP="00547666">
                    <w:pPr>
                      <w:pStyle w:val="a6"/>
                      <w:rPr>
                        <w:b/>
                        <w:bCs/>
                        <w:i/>
                      </w:rPr>
                    </w:pPr>
                    <w:r w:rsidRPr="00B82666">
                      <w:rPr>
                        <w:rFonts w:ascii="Times New Roman" w:hAnsi="Times New Roman" w:cs="Times New Roman"/>
                        <w:bCs/>
                        <w:i/>
                        <w:sz w:val="28"/>
                        <w:szCs w:val="28"/>
                      </w:rPr>
                      <w:t>Майорова А. А.</w:t>
                    </w:r>
                  </w:p>
                </w:tc>
              </w:sdtContent>
            </w:sdt>
          </w:tr>
          <w:tr w:rsidR="00547666">
            <w:sdt>
              <w:sdtPr>
                <w:rPr>
                  <w:rFonts w:ascii="Times New Roman" w:hAnsi="Times New Roman" w:cs="Times New Roman"/>
                  <w:bCs/>
                  <w:i/>
                  <w:sz w:val="28"/>
                  <w:szCs w:val="28"/>
                </w:rPr>
                <w:alias w:val="Дата"/>
                <w:id w:val="703864210"/>
                <w:placeholder>
                  <w:docPart w:val="8232857954E2440EB302A2B0794334E5"/>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746" w:type="dxa"/>
                  </w:tcPr>
                  <w:p w:rsidR="00547666" w:rsidRPr="00B82666" w:rsidRDefault="00547666" w:rsidP="00547666">
                    <w:pPr>
                      <w:pStyle w:val="a6"/>
                      <w:rPr>
                        <w:rFonts w:ascii="Times New Roman" w:hAnsi="Times New Roman" w:cs="Times New Roman"/>
                        <w:bCs/>
                        <w:i/>
                        <w:sz w:val="28"/>
                        <w:szCs w:val="28"/>
                      </w:rPr>
                    </w:pPr>
                    <w:r w:rsidRPr="00B82666">
                      <w:rPr>
                        <w:rFonts w:ascii="Times New Roman" w:hAnsi="Times New Roman" w:cs="Times New Roman"/>
                        <w:bCs/>
                        <w:i/>
                        <w:sz w:val="28"/>
                        <w:szCs w:val="28"/>
                      </w:rPr>
                      <w:t>г. Углич, 2015 г.</w:t>
                    </w:r>
                  </w:p>
                </w:tc>
              </w:sdtContent>
            </w:sdt>
          </w:tr>
          <w:tr w:rsidR="00547666">
            <w:tc>
              <w:tcPr>
                <w:tcW w:w="5746" w:type="dxa"/>
              </w:tcPr>
              <w:p w:rsidR="00547666" w:rsidRDefault="00547666">
                <w:pPr>
                  <w:pStyle w:val="a6"/>
                  <w:rPr>
                    <w:b/>
                    <w:bCs/>
                  </w:rPr>
                </w:pPr>
              </w:p>
            </w:tc>
          </w:tr>
        </w:tbl>
        <w:p w:rsidR="00547666" w:rsidRDefault="00547666">
          <w:r>
            <w:rPr>
              <w:noProof/>
            </w:rPr>
            <w:pict>
              <v:group id="_x0000_s1026"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2183.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547666" w:rsidRDefault="005476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sdtContent>
    </w:sdt>
    <w:p w:rsidR="00C57EDF" w:rsidRPr="00C57EDF" w:rsidRDefault="00C57EDF" w:rsidP="00B82666">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C57EDF">
        <w:rPr>
          <w:rFonts w:ascii="Times New Roman" w:eastAsia="Times New Roman" w:hAnsi="Times New Roman" w:cs="Times New Roman"/>
          <w:b/>
          <w:bCs/>
          <w:kern w:val="36"/>
          <w:sz w:val="40"/>
          <w:szCs w:val="40"/>
          <w:lang w:eastAsia="ru-RU"/>
        </w:rPr>
        <w:lastRenderedPageBreak/>
        <w:t>Как обучать детей в детском саду правилам безопасного поведения на улице</w:t>
      </w:r>
    </w:p>
    <w:p w:rsidR="00B82666"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Окружающая среда ребенка – это не только семья, детский сад, но и детская площадка, двор и</w:t>
      </w:r>
      <w:r w:rsidR="00B82666" w:rsidRPr="00B82666">
        <w:rPr>
          <w:rFonts w:ascii="Times New Roman" w:hAnsi="Times New Roman" w:cs="Times New Roman"/>
          <w:sz w:val="28"/>
          <w:szCs w:val="28"/>
        </w:rPr>
        <w:t>,</w:t>
      </w:r>
      <w:r w:rsidRPr="00B82666">
        <w:rPr>
          <w:rFonts w:ascii="Times New Roman" w:hAnsi="Times New Roman" w:cs="Times New Roman"/>
          <w:sz w:val="28"/>
          <w:szCs w:val="28"/>
        </w:rPr>
        <w:t xml:space="preserve"> конечно, улица. Она приковывает к себе особое внимание ребенка. В самом деле, на улице множество быстродвижущихся, ярких, разнообразных машин; автомобилей, автобусов, мотоциклов и т.д. Много зданий, много людей. В каждом возрасте, начиная с дошкольного, дети выделяют в этом потоке то, что составляет для них предмет особого интереса. Именно это и влеч</w:t>
      </w:r>
      <w:r w:rsidR="00B82666" w:rsidRPr="00B82666">
        <w:rPr>
          <w:rFonts w:ascii="Times New Roman" w:hAnsi="Times New Roman" w:cs="Times New Roman"/>
          <w:sz w:val="28"/>
          <w:szCs w:val="28"/>
        </w:rPr>
        <w:t>ё</w:t>
      </w:r>
      <w:r w:rsidRPr="00B82666">
        <w:rPr>
          <w:rFonts w:ascii="Times New Roman" w:hAnsi="Times New Roman" w:cs="Times New Roman"/>
          <w:sz w:val="28"/>
          <w:szCs w:val="28"/>
        </w:rPr>
        <w:t xml:space="preserve">т ребенка на улицу, где он одновременно и зритель, и участник, и где может себя как-то проявить. А здесь как раз и подстерегает его беда, которая на официальном языке называется «дорожно-транспортное происшествие». Ребенку все интересно на улице, и он стремиться туда, не понимая еще, что неожиданно появится на проезжей части транспортное средство или перебежит дорогу на близком расстоянии от проходящего транспорта – это большая опасность. </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     Приводит к этому незнание элементарных основ правил дорожного движения, безучастное отношение взрослых к поведению детей на проезжей части.</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     Несчастных случаев на дорогах будет меньше, если взрослые не оставят ребенка без присмотра на улице или во дворе дома. Вовремя полученные знания о поведении ребенка на улице сохранят здоровье и жизнь.</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     Важно как можно раньше научить ребенка правилам поведения на улицах и дорогах. Знакомить детей с азбукой дорожного движения необходимо до школы, когда ребенок начинает осознавать окружающий мир, он способен запомнить то, что говорят и показывают взрослые.</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     Знакомить детей с правилами дорожного движения, формировать у них навыки правильного поведения на дороге необходимо с самого раннего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     Именно в этом возрасте ребенок должен получить первые сведения о правилах движения и поведения на улице. Он должен понять опасность уличного движения, но в тоже время не испытывать боязни к улице, так как чувство страха парализует способность не растеряться в момент возникшей опасности.</w:t>
      </w:r>
    </w:p>
    <w:p w:rsid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     Велика воспитательная роль детских садов. Здесь дошкольники «учатся» читать сигналы светофора и регулировщика, знакомятся со значением дорожных знаков и запоминают законы улиц и дорог. 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lastRenderedPageBreak/>
        <w:t>     Обучение правилам дорожного движения, воспитание культуры поведения на улице следует проводить в соответствии с реализацией программных требований в комплексе всего воспитательно – образовательного процесса, не допуская перегрузки детей излишней информацией и учитывая состояние здоровья и настроения ребят.</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     Обучая детей правилам дорожного движения, необходимо использовать все доступные формы и методы работы. Это – беседы, обсуждение ситуаций, наблюдения, экскурсии, заучивание стихотворений, чтение художественной литературы и т.д. Эту работу должны совместно проводить психолог – воспитатель – родитель – реб</w:t>
      </w:r>
      <w:r w:rsidR="00B82666">
        <w:rPr>
          <w:rFonts w:ascii="Times New Roman" w:hAnsi="Times New Roman" w:cs="Times New Roman"/>
          <w:sz w:val="28"/>
          <w:szCs w:val="28"/>
        </w:rPr>
        <w:t>ё</w:t>
      </w:r>
      <w:r w:rsidRPr="00B82666">
        <w:rPr>
          <w:rFonts w:ascii="Times New Roman" w:hAnsi="Times New Roman" w:cs="Times New Roman"/>
          <w:sz w:val="28"/>
          <w:szCs w:val="28"/>
        </w:rPr>
        <w:t>нок. Работа по воспитанию навыков безопасного поведения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и в течение всего года. Для этого необходимо, чтобы воспитатели работали по разработанным перспективным планам для каждой возрастной группы, что повышает и их педагогическое мастерство. Для этого педагоги дошкольного образования должны быть обеспечены современными, научно обоснованными, педагогически грамотными учебно-методическими разработками и наглядными средствами обучения, разработанными на основе новых педагогических технологий.</w:t>
      </w:r>
    </w:p>
    <w:p w:rsidR="00C57EDF"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       Для повышения ответственности за соблюдением детьми правил дорожного движения с родителями должна проводиться определ</w:t>
      </w:r>
      <w:r w:rsidR="00B82666">
        <w:rPr>
          <w:rFonts w:ascii="Times New Roman" w:hAnsi="Times New Roman" w:cs="Times New Roman"/>
          <w:sz w:val="28"/>
          <w:szCs w:val="28"/>
        </w:rPr>
        <w:t>ё</w:t>
      </w:r>
      <w:r w:rsidRPr="00B82666">
        <w:rPr>
          <w:rFonts w:ascii="Times New Roman" w:hAnsi="Times New Roman" w:cs="Times New Roman"/>
          <w:sz w:val="28"/>
          <w:szCs w:val="28"/>
        </w:rPr>
        <w:t>нная работа: ежедневные беседы, рекомендации, советы, родительские собрания, анкетирование, привлечение родителей для изготовления атрибутов и т.д.</w:t>
      </w:r>
    </w:p>
    <w:p w:rsidR="00B82666" w:rsidRPr="00B82666" w:rsidRDefault="00B82666" w:rsidP="00B82666">
      <w:pPr>
        <w:pStyle w:val="a6"/>
        <w:rPr>
          <w:rFonts w:ascii="Times New Roman" w:hAnsi="Times New Roman" w:cs="Times New Roman"/>
          <w:sz w:val="28"/>
          <w:szCs w:val="28"/>
        </w:rPr>
      </w:pPr>
    </w:p>
    <w:p w:rsidR="00C57EDF" w:rsidRPr="00B82666" w:rsidRDefault="00C57EDF" w:rsidP="00B82666">
      <w:pPr>
        <w:pStyle w:val="a6"/>
        <w:jc w:val="center"/>
        <w:rPr>
          <w:rStyle w:val="c0"/>
          <w:rFonts w:ascii="Times New Roman" w:hAnsi="Times New Roman" w:cs="Times New Roman"/>
          <w:b/>
          <w:sz w:val="28"/>
          <w:szCs w:val="28"/>
        </w:rPr>
      </w:pPr>
      <w:r w:rsidRPr="00B82666">
        <w:rPr>
          <w:rStyle w:val="c0"/>
          <w:rFonts w:ascii="Times New Roman" w:hAnsi="Times New Roman" w:cs="Times New Roman"/>
          <w:b/>
          <w:sz w:val="28"/>
          <w:szCs w:val="28"/>
        </w:rPr>
        <w:t>Содержание уголков по изучению правил дорожного движения для родителей</w:t>
      </w:r>
      <w:r w:rsidR="00B82666" w:rsidRPr="00B82666">
        <w:rPr>
          <w:rStyle w:val="c0"/>
          <w:rFonts w:ascii="Times New Roman" w:hAnsi="Times New Roman" w:cs="Times New Roman"/>
          <w:b/>
          <w:sz w:val="28"/>
          <w:szCs w:val="28"/>
        </w:rPr>
        <w:t>.</w:t>
      </w:r>
    </w:p>
    <w:p w:rsidR="00B82666" w:rsidRPr="00B82666" w:rsidRDefault="00B82666" w:rsidP="00B82666">
      <w:pPr>
        <w:pStyle w:val="a6"/>
        <w:jc w:val="center"/>
        <w:rPr>
          <w:rFonts w:ascii="Times New Roman" w:hAnsi="Times New Roman" w:cs="Times New Roman"/>
          <w:sz w:val="28"/>
          <w:szCs w:val="28"/>
        </w:rPr>
      </w:pPr>
    </w:p>
    <w:p w:rsidR="00C57EDF" w:rsidRPr="00B82666" w:rsidRDefault="00C57EDF" w:rsidP="00B82666">
      <w:pPr>
        <w:pStyle w:val="a6"/>
        <w:rPr>
          <w:rFonts w:ascii="Times New Roman" w:hAnsi="Times New Roman" w:cs="Times New Roman"/>
          <w:sz w:val="28"/>
          <w:szCs w:val="28"/>
        </w:rPr>
      </w:pPr>
      <w:r w:rsidRPr="00B82666">
        <w:rPr>
          <w:rStyle w:val="c3"/>
          <w:rFonts w:ascii="Times New Roman" w:hAnsi="Times New Roman" w:cs="Times New Roman"/>
          <w:sz w:val="28"/>
          <w:szCs w:val="28"/>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C57EDF" w:rsidRDefault="00C57EDF" w:rsidP="00B82666">
      <w:pPr>
        <w:pStyle w:val="a6"/>
        <w:rPr>
          <w:rStyle w:val="c3"/>
          <w:rFonts w:ascii="Times New Roman" w:hAnsi="Times New Roman" w:cs="Times New Roman"/>
          <w:sz w:val="28"/>
          <w:szCs w:val="28"/>
        </w:rPr>
      </w:pPr>
      <w:r w:rsidRPr="00B82666">
        <w:rPr>
          <w:rStyle w:val="c3"/>
          <w:rFonts w:ascii="Times New Roman" w:hAnsi="Times New Roman" w:cs="Times New Roman"/>
          <w:sz w:val="28"/>
          <w:szCs w:val="28"/>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AD1E07" w:rsidRPr="00B82666" w:rsidRDefault="00AD1E07" w:rsidP="00B82666">
      <w:pPr>
        <w:pStyle w:val="a6"/>
        <w:rPr>
          <w:rFonts w:ascii="Times New Roman" w:hAnsi="Times New Roman" w:cs="Times New Roman"/>
          <w:sz w:val="28"/>
          <w:szCs w:val="28"/>
        </w:rPr>
      </w:pPr>
    </w:p>
    <w:p w:rsidR="00C57EDF" w:rsidRPr="00AD1E07" w:rsidRDefault="00C57EDF" w:rsidP="00B82666">
      <w:pPr>
        <w:pStyle w:val="a6"/>
        <w:rPr>
          <w:rFonts w:ascii="Times New Roman" w:hAnsi="Times New Roman" w:cs="Times New Roman"/>
          <w:sz w:val="28"/>
          <w:szCs w:val="28"/>
          <w:u w:val="single"/>
        </w:rPr>
      </w:pPr>
      <w:r w:rsidRPr="00AD1E07">
        <w:rPr>
          <w:rStyle w:val="c3"/>
          <w:rFonts w:ascii="Times New Roman" w:hAnsi="Times New Roman" w:cs="Times New Roman"/>
          <w:sz w:val="28"/>
          <w:szCs w:val="28"/>
          <w:u w:val="single"/>
        </w:rPr>
        <w:t>Уголок может быть оформлен так:</w:t>
      </w:r>
    </w:p>
    <w:p w:rsidR="00C57EDF" w:rsidRPr="00B82666" w:rsidRDefault="00C57EDF" w:rsidP="00B82666">
      <w:pPr>
        <w:pStyle w:val="a6"/>
        <w:rPr>
          <w:rFonts w:ascii="Times New Roman" w:hAnsi="Times New Roman" w:cs="Times New Roman"/>
          <w:sz w:val="28"/>
          <w:szCs w:val="28"/>
        </w:rPr>
      </w:pPr>
      <w:r w:rsidRPr="00B82666">
        <w:rPr>
          <w:rStyle w:val="c3"/>
          <w:rFonts w:ascii="Times New Roman" w:hAnsi="Times New Roman" w:cs="Times New Roman"/>
          <w:sz w:val="28"/>
          <w:szCs w:val="28"/>
        </w:rPr>
        <w:t>Единый стенд (размеры зависят от наличия свободной площади и количества помещаемой информации, но не менее 30*65 см).</w:t>
      </w:r>
    </w:p>
    <w:p w:rsidR="00C57EDF" w:rsidRPr="00B82666" w:rsidRDefault="00C57EDF" w:rsidP="00B82666">
      <w:pPr>
        <w:pStyle w:val="a6"/>
        <w:rPr>
          <w:rFonts w:ascii="Times New Roman" w:hAnsi="Times New Roman" w:cs="Times New Roman"/>
          <w:sz w:val="28"/>
          <w:szCs w:val="28"/>
        </w:rPr>
      </w:pPr>
      <w:r w:rsidRPr="00B82666">
        <w:rPr>
          <w:rStyle w:val="c3"/>
          <w:rFonts w:ascii="Times New Roman" w:hAnsi="Times New Roman" w:cs="Times New Roman"/>
          <w:sz w:val="28"/>
          <w:szCs w:val="28"/>
        </w:rPr>
        <w:t>Набор составных частей, каждая из которых предназначена для размещения отдельной информации. Книжка-раскладушка.</w:t>
      </w:r>
    </w:p>
    <w:p w:rsidR="00C57EDF" w:rsidRPr="00B82666" w:rsidRDefault="00C57EDF" w:rsidP="00B82666">
      <w:pPr>
        <w:pStyle w:val="a6"/>
        <w:rPr>
          <w:rFonts w:ascii="Times New Roman" w:hAnsi="Times New Roman" w:cs="Times New Roman"/>
          <w:sz w:val="28"/>
          <w:szCs w:val="28"/>
        </w:rPr>
      </w:pPr>
      <w:r w:rsidRPr="00B82666">
        <w:rPr>
          <w:rStyle w:val="c0"/>
          <w:rFonts w:ascii="Times New Roman" w:hAnsi="Times New Roman" w:cs="Times New Roman"/>
          <w:sz w:val="28"/>
          <w:szCs w:val="28"/>
        </w:rPr>
        <w:lastRenderedPageBreak/>
        <w:t>Для привлечения внимания родителей при оформлении уголка рекомендуется использовать яркие, привлекающие внимание лозунги, например:</w:t>
      </w:r>
    </w:p>
    <w:p w:rsidR="00C57EDF" w:rsidRPr="00B82666" w:rsidRDefault="00C57EDF" w:rsidP="00B82666">
      <w:pPr>
        <w:pStyle w:val="a6"/>
        <w:rPr>
          <w:rFonts w:ascii="Times New Roman" w:hAnsi="Times New Roman" w:cs="Times New Roman"/>
          <w:sz w:val="28"/>
          <w:szCs w:val="28"/>
        </w:rPr>
      </w:pPr>
      <w:r w:rsidRPr="00B82666">
        <w:rPr>
          <w:rStyle w:val="c3"/>
          <w:rFonts w:ascii="Times New Roman" w:hAnsi="Times New Roman" w:cs="Times New Roman"/>
          <w:sz w:val="28"/>
          <w:szCs w:val="28"/>
        </w:rPr>
        <w:t>«Цена спешки - жизнь вашего ребёнка»</w:t>
      </w:r>
    </w:p>
    <w:p w:rsidR="00C57EDF" w:rsidRPr="00B82666" w:rsidRDefault="00C57EDF" w:rsidP="00B82666">
      <w:pPr>
        <w:pStyle w:val="a6"/>
        <w:rPr>
          <w:rFonts w:ascii="Times New Roman" w:hAnsi="Times New Roman" w:cs="Times New Roman"/>
          <w:sz w:val="28"/>
          <w:szCs w:val="28"/>
        </w:rPr>
      </w:pPr>
      <w:r w:rsidRPr="00B82666">
        <w:rPr>
          <w:rStyle w:val="c3"/>
          <w:rFonts w:ascii="Times New Roman" w:hAnsi="Times New Roman" w:cs="Times New Roman"/>
          <w:sz w:val="28"/>
          <w:szCs w:val="28"/>
        </w:rPr>
        <w:t>«Внимание - мы ваши дети!»</w:t>
      </w:r>
    </w:p>
    <w:p w:rsidR="00C57EDF" w:rsidRPr="00B82666" w:rsidRDefault="00C57EDF" w:rsidP="00B82666">
      <w:pPr>
        <w:pStyle w:val="a6"/>
        <w:rPr>
          <w:rFonts w:ascii="Times New Roman" w:hAnsi="Times New Roman" w:cs="Times New Roman"/>
          <w:sz w:val="28"/>
          <w:szCs w:val="28"/>
        </w:rPr>
      </w:pPr>
      <w:r w:rsidRPr="00B82666">
        <w:rPr>
          <w:rStyle w:val="c3"/>
          <w:rFonts w:ascii="Times New Roman" w:hAnsi="Times New Roman" w:cs="Times New Roman"/>
          <w:sz w:val="28"/>
          <w:szCs w:val="28"/>
        </w:rPr>
        <w:t>«Ребёнок имеет право жить!»</w:t>
      </w:r>
    </w:p>
    <w:p w:rsidR="00C57EDF" w:rsidRPr="00B82666" w:rsidRDefault="00C57EDF" w:rsidP="00B82666">
      <w:pPr>
        <w:pStyle w:val="a6"/>
        <w:rPr>
          <w:rFonts w:ascii="Times New Roman" w:hAnsi="Times New Roman" w:cs="Times New Roman"/>
          <w:sz w:val="28"/>
          <w:szCs w:val="28"/>
        </w:rPr>
      </w:pPr>
      <w:r w:rsidRPr="00B82666">
        <w:rPr>
          <w:rStyle w:val="c3"/>
          <w:rFonts w:ascii="Times New Roman" w:hAnsi="Times New Roman" w:cs="Times New Roman"/>
          <w:sz w:val="28"/>
          <w:szCs w:val="28"/>
        </w:rPr>
        <w:t xml:space="preserve">Учитывая важную роль родителей в вопросе обучения детей правилам дорожного движения, </w:t>
      </w:r>
      <w:r w:rsidRPr="00AD1E07">
        <w:rPr>
          <w:rStyle w:val="c3"/>
          <w:rFonts w:ascii="Times New Roman" w:hAnsi="Times New Roman" w:cs="Times New Roman"/>
          <w:sz w:val="28"/>
          <w:szCs w:val="28"/>
          <w:u w:val="single"/>
        </w:rPr>
        <w:t>уголок для родителей должен содержать:</w:t>
      </w:r>
    </w:p>
    <w:p w:rsidR="00C57EDF" w:rsidRPr="00B82666" w:rsidRDefault="00C57EDF" w:rsidP="00B82666">
      <w:pPr>
        <w:pStyle w:val="a6"/>
        <w:rPr>
          <w:rFonts w:ascii="Times New Roman" w:hAnsi="Times New Roman" w:cs="Times New Roman"/>
          <w:sz w:val="28"/>
          <w:szCs w:val="28"/>
        </w:rPr>
      </w:pPr>
      <w:r w:rsidRPr="00B82666">
        <w:rPr>
          <w:rStyle w:val="c3"/>
          <w:rFonts w:ascii="Times New Roman" w:hAnsi="Times New Roman" w:cs="Times New Roman"/>
          <w:sz w:val="28"/>
          <w:szCs w:val="28"/>
        </w:rPr>
        <w:t>Информацию о состоянии дорожно-транспортного травматизма в городе;</w:t>
      </w:r>
    </w:p>
    <w:p w:rsidR="00C57EDF" w:rsidRPr="00B82666" w:rsidRDefault="00C57EDF" w:rsidP="00B82666">
      <w:pPr>
        <w:pStyle w:val="a6"/>
        <w:rPr>
          <w:rFonts w:ascii="Times New Roman" w:hAnsi="Times New Roman" w:cs="Times New Roman"/>
          <w:sz w:val="28"/>
          <w:szCs w:val="28"/>
        </w:rPr>
      </w:pPr>
      <w:r w:rsidRPr="00B82666">
        <w:rPr>
          <w:rStyle w:val="c3"/>
          <w:rFonts w:ascii="Times New Roman" w:hAnsi="Times New Roman" w:cs="Times New Roman"/>
          <w:sz w:val="28"/>
          <w:szCs w:val="28"/>
        </w:rPr>
        <w:t>Причины дорожно-транспортных происшествий с участием детей;</w:t>
      </w:r>
    </w:p>
    <w:p w:rsidR="00C57EDF" w:rsidRPr="00B82666" w:rsidRDefault="00C57EDF" w:rsidP="00B82666">
      <w:pPr>
        <w:pStyle w:val="a6"/>
        <w:rPr>
          <w:rFonts w:ascii="Times New Roman" w:hAnsi="Times New Roman" w:cs="Times New Roman"/>
          <w:sz w:val="28"/>
          <w:szCs w:val="28"/>
        </w:rPr>
      </w:pPr>
      <w:r w:rsidRPr="00B82666">
        <w:rPr>
          <w:rStyle w:val="c3"/>
          <w:rFonts w:ascii="Times New Roman" w:hAnsi="Times New Roman" w:cs="Times New Roman"/>
          <w:sz w:val="28"/>
          <w:szCs w:val="28"/>
        </w:rPr>
        <w:t>Рекомендации родителям по вопросам обучения детей безопасному поведению на дороге;</w:t>
      </w:r>
    </w:p>
    <w:p w:rsidR="00C57EDF" w:rsidRPr="00B82666" w:rsidRDefault="00C57EDF" w:rsidP="00B82666">
      <w:pPr>
        <w:pStyle w:val="a6"/>
        <w:rPr>
          <w:rFonts w:ascii="Times New Roman" w:hAnsi="Times New Roman" w:cs="Times New Roman"/>
          <w:sz w:val="28"/>
          <w:szCs w:val="28"/>
        </w:rPr>
      </w:pPr>
      <w:r w:rsidRPr="00B82666">
        <w:rPr>
          <w:rStyle w:val="c3"/>
          <w:rFonts w:ascii="Times New Roman" w:hAnsi="Times New Roman" w:cs="Times New Roman"/>
          <w:sz w:val="28"/>
          <w:szCs w:val="28"/>
        </w:rPr>
        <w:t>Перечень и описание игр, направленных на закрепление у детей уже имеющихся знаний по Правилам дорожного движения;</w:t>
      </w:r>
    </w:p>
    <w:p w:rsidR="00C57EDF" w:rsidRPr="00B82666" w:rsidRDefault="00C57EDF" w:rsidP="00B82666">
      <w:pPr>
        <w:pStyle w:val="a6"/>
        <w:rPr>
          <w:rFonts w:ascii="Times New Roman" w:hAnsi="Times New Roman" w:cs="Times New Roman"/>
          <w:sz w:val="28"/>
          <w:szCs w:val="28"/>
        </w:rPr>
      </w:pPr>
      <w:r w:rsidRPr="00B82666">
        <w:rPr>
          <w:rStyle w:val="c3"/>
          <w:rFonts w:ascii="Times New Roman" w:hAnsi="Times New Roman" w:cs="Times New Roman"/>
          <w:sz w:val="28"/>
          <w:szCs w:val="28"/>
        </w:rPr>
        <w:t>Рассказы детей о поведении на дороге при движении в детский сад и обратно с родителями.</w:t>
      </w:r>
    </w:p>
    <w:p w:rsidR="00C57EDF" w:rsidRPr="00B82666" w:rsidRDefault="00C57EDF" w:rsidP="00B82666">
      <w:pPr>
        <w:pStyle w:val="a6"/>
        <w:rPr>
          <w:rFonts w:ascii="Times New Roman" w:hAnsi="Times New Roman" w:cs="Times New Roman"/>
          <w:sz w:val="28"/>
          <w:szCs w:val="28"/>
        </w:rPr>
      </w:pP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     Частыми гостями детского сада должны стать сотрудники Госавтоинспекции, которые не только рассказывают детям о правилах дорожного движения, становятся участниками игр на специально расчерченной площадке на территории детского сада, но и проводят консультации для родителей и дают свои рекомендации им.</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     Таким образом, единство требований семьи и детского сада обеспечит практическое применение, и соблюдение детьми правил дорожного движения.</w:t>
      </w:r>
    </w:p>
    <w:p w:rsidR="00C57EDF" w:rsidRPr="00B82666" w:rsidRDefault="00C57EDF" w:rsidP="00B82666">
      <w:pPr>
        <w:pStyle w:val="a6"/>
        <w:rPr>
          <w:rFonts w:ascii="Times New Roman" w:hAnsi="Times New Roman" w:cs="Times New Roman"/>
          <w:sz w:val="28"/>
          <w:szCs w:val="28"/>
        </w:rPr>
      </w:pPr>
    </w:p>
    <w:p w:rsidR="00C57EDF" w:rsidRPr="00B82666" w:rsidRDefault="00C57EDF" w:rsidP="00B82666">
      <w:pPr>
        <w:pStyle w:val="a6"/>
        <w:rPr>
          <w:rFonts w:ascii="Times New Roman" w:hAnsi="Times New Roman" w:cs="Times New Roman"/>
          <w:sz w:val="28"/>
          <w:szCs w:val="28"/>
        </w:rPr>
      </w:pPr>
      <w:r w:rsidRPr="00B82666">
        <w:rPr>
          <w:rStyle w:val="a4"/>
          <w:rFonts w:ascii="Times New Roman" w:hAnsi="Times New Roman" w:cs="Times New Roman"/>
          <w:sz w:val="28"/>
          <w:szCs w:val="28"/>
        </w:rPr>
        <w:t>Младшая группа</w:t>
      </w:r>
    </w:p>
    <w:p w:rsidR="00C57EDF" w:rsidRDefault="00C57EDF" w:rsidP="00B82666">
      <w:pPr>
        <w:pStyle w:val="a6"/>
        <w:rPr>
          <w:rFonts w:ascii="Times New Roman" w:hAnsi="Times New Roman" w:cs="Times New Roman"/>
          <w:sz w:val="28"/>
          <w:szCs w:val="28"/>
        </w:rPr>
      </w:pPr>
      <w:r w:rsidRPr="00AD1E07">
        <w:rPr>
          <w:rFonts w:ascii="Times New Roman" w:hAnsi="Times New Roman" w:cs="Times New Roman"/>
          <w:sz w:val="28"/>
          <w:szCs w:val="28"/>
          <w:u w:val="single"/>
        </w:rPr>
        <w:t>В первой младшей группе</w:t>
      </w:r>
      <w:r w:rsidRPr="00B82666">
        <w:rPr>
          <w:rFonts w:ascii="Times New Roman" w:hAnsi="Times New Roman" w:cs="Times New Roman"/>
          <w:sz w:val="28"/>
          <w:szCs w:val="28"/>
        </w:rPr>
        <w:t xml:space="preserve"> детей учат различать транспортные средства: грузовые и легковые автомобили, маршрутные транспортные средства (трамвай, троллейбус, автобус - их изображение см. на стр. 3). Для лучшего усвоения знаний проводятся игры-соревнования на тему «Чем помогает грузовой автомобиль (троллейбус, трамвай и т.д.) людям?» В дидактических играх малыши обучаются различать красный и зеленый цвета. Так, при проведении игры «Красный - зеленый» воспитатель говорит детям: «Мы, ребята, вместе с вами пойдем в гости к бабушке. Если я показываю зеленый кружок, мы шагаем, а если красный - стоим на месте». Необходимо объяснить детям, что двухцветные светофоры (красный - зеленый) предназначены только для пешеходов. (Желательно показать им вначале светофоры с кружочками, а затем - с цветными человечками.) Дети должны усвоить, что цвета человечков соответствуют запретительному и разрешительному сигналам светофора. Когда дети научатся хорошо различать цвета, им нужно объяснить, почему при зеленом сигнале пешеходного светофора можно идти, а при красном - стоять.</w:t>
      </w:r>
    </w:p>
    <w:p w:rsidR="00AD1E07" w:rsidRPr="00B82666" w:rsidRDefault="00AD1E07" w:rsidP="00B82666">
      <w:pPr>
        <w:pStyle w:val="a6"/>
        <w:rPr>
          <w:rFonts w:ascii="Times New Roman" w:hAnsi="Times New Roman" w:cs="Times New Roman"/>
          <w:sz w:val="28"/>
          <w:szCs w:val="28"/>
        </w:rPr>
      </w:pPr>
    </w:p>
    <w:p w:rsidR="00C57EDF" w:rsidRPr="00B82666" w:rsidRDefault="00C57EDF" w:rsidP="00B82666">
      <w:pPr>
        <w:pStyle w:val="a6"/>
        <w:rPr>
          <w:rFonts w:ascii="Times New Roman" w:hAnsi="Times New Roman" w:cs="Times New Roman"/>
          <w:sz w:val="28"/>
          <w:szCs w:val="28"/>
        </w:rPr>
      </w:pPr>
      <w:r w:rsidRPr="00AD1E07">
        <w:rPr>
          <w:rFonts w:ascii="Times New Roman" w:hAnsi="Times New Roman" w:cs="Times New Roman"/>
          <w:sz w:val="28"/>
          <w:szCs w:val="28"/>
          <w:u w:val="single"/>
        </w:rPr>
        <w:lastRenderedPageBreak/>
        <w:t>Во второй младшей группе</w:t>
      </w:r>
      <w:r w:rsidRPr="00B82666">
        <w:rPr>
          <w:rFonts w:ascii="Times New Roman" w:hAnsi="Times New Roman" w:cs="Times New Roman"/>
          <w:sz w:val="28"/>
          <w:szCs w:val="28"/>
        </w:rPr>
        <w:t xml:space="preserve"> дети, гуляя, наблюдают за различными видами транспорта, в свободное время рассматривают иллюстрации с изображениями машин, называют их. И здесь тоже желательно проводить игры-соревнования по распознаванию транспортных средств. На прогулках за пределами участка дети знакомятся с понятиями «тротуар» и «проезжая часть». </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В этой группе воспитатели проводят дидактические игры «Что изменилось?», «Лабиринт», «Путаница» (на ориентировку в пространстве), закрепляют у ребят умение различать красный, зеленый и желтый цвета, используя игры с несложными правилами и сюжетами. Много внимания воспитатели этой группы уделяют индивидуальной работе с детьми: рассматривают картинки и плакаты с изображениями машин, автобусов, светофора, выясняют, на каком транспорте дети ездили, в какую дверь входили и выходили, что говорил водитель.</w:t>
      </w:r>
    </w:p>
    <w:p w:rsidR="00C57EDF"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В игровых ситуациях учат правильно вести себя в общественном транспорте (не толкаться, не кричать, разговаривать тихо, уступать места старшим).</w:t>
      </w:r>
    </w:p>
    <w:p w:rsidR="00AD1E07" w:rsidRPr="00B82666" w:rsidRDefault="00AD1E07" w:rsidP="00B82666">
      <w:pPr>
        <w:pStyle w:val="a6"/>
        <w:rPr>
          <w:rFonts w:ascii="Times New Roman" w:hAnsi="Times New Roman" w:cs="Times New Roman"/>
          <w:sz w:val="28"/>
          <w:szCs w:val="28"/>
        </w:rPr>
      </w:pPr>
    </w:p>
    <w:p w:rsidR="00C57EDF" w:rsidRPr="00B82666" w:rsidRDefault="00C57EDF" w:rsidP="00B82666">
      <w:pPr>
        <w:pStyle w:val="a6"/>
        <w:rPr>
          <w:rFonts w:ascii="Times New Roman" w:hAnsi="Times New Roman" w:cs="Times New Roman"/>
          <w:sz w:val="28"/>
          <w:szCs w:val="28"/>
        </w:rPr>
      </w:pPr>
      <w:r w:rsidRPr="00B82666">
        <w:rPr>
          <w:rStyle w:val="a4"/>
          <w:rFonts w:ascii="Times New Roman" w:hAnsi="Times New Roman" w:cs="Times New Roman"/>
          <w:sz w:val="28"/>
          <w:szCs w:val="28"/>
        </w:rPr>
        <w:t>Средняя группа.</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В средней группе воспитатели знакомят детей с местами движения машин и людей, рассматривают вместе с ними иллюстрации с изображениями транспортного светофора, игрушку-светофор, действующую от батарейки. Во время прогулки у ближайшего перекрестка дети следят за работой светофора, уточняют назначение его световых сигналов для пешеходов и водителей. Очень важно разъяснить: когда загорается зеленый для пешеходов и разрешает им движение (при предварительной оценке состояния улицы), для водителей в это время горит красный - запрещающий сигнал. Когда загорается зеленый сигнал для водителей и разрешает движение автомобилей, для пешеходов вспыхивает красный сигнал: «Стой!» Дети наблюдают, как с помощью светофора регулируется движение машин и людей. Полученные знания закрепляются в дидактических играх («Найди свой цвет», «Хорошо - плохо», «Собери светофор»).</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Дорожное движение требует от ребенка большого внимания, поэтому значительное место отводится играм на развитие внимания («Что изменилось?», «Кто позвал?», «Кто ушел?», «Сделай, как было» и др.).</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Дети средней группы встречаются с сотрудником ГИБДД, рассматривают патрульную машину, знакомятся с назначением светового сигнала - проблескового маячка на крыше машины.</w:t>
      </w:r>
    </w:p>
    <w:p w:rsidR="00C57EDF"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Новым для них будет разговор о пешеходном переходе, его назначении. Дети упражняются в поиске его на макетах участка детского сада и на иллюстрациях в книгах.</w:t>
      </w:r>
    </w:p>
    <w:p w:rsidR="00AD1E07" w:rsidRPr="00B82666" w:rsidRDefault="00AD1E07" w:rsidP="00B82666">
      <w:pPr>
        <w:pStyle w:val="a6"/>
        <w:rPr>
          <w:rFonts w:ascii="Times New Roman" w:hAnsi="Times New Roman" w:cs="Times New Roman"/>
          <w:sz w:val="28"/>
          <w:szCs w:val="28"/>
        </w:rPr>
      </w:pPr>
    </w:p>
    <w:p w:rsidR="00C57EDF" w:rsidRPr="00B82666" w:rsidRDefault="00C57EDF" w:rsidP="00B82666">
      <w:pPr>
        <w:pStyle w:val="a6"/>
        <w:rPr>
          <w:rFonts w:ascii="Times New Roman" w:hAnsi="Times New Roman" w:cs="Times New Roman"/>
          <w:sz w:val="28"/>
          <w:szCs w:val="28"/>
        </w:rPr>
      </w:pPr>
      <w:r w:rsidRPr="00B82666">
        <w:rPr>
          <w:rStyle w:val="a4"/>
          <w:rFonts w:ascii="Times New Roman" w:hAnsi="Times New Roman" w:cs="Times New Roman"/>
          <w:sz w:val="28"/>
          <w:szCs w:val="28"/>
        </w:rPr>
        <w:t>Старшая группа.</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 xml:space="preserve">В старшей группе ребята изучают азбуку улиц и дорог, куда входят понятия «проезжая часть», «дорожные знаки», для пешеходов - «Пешеходный переход», «Подземный пешеходный переход» и «Надземный пешеходный </w:t>
      </w:r>
      <w:r w:rsidRPr="00B82666">
        <w:rPr>
          <w:rFonts w:ascii="Times New Roman" w:hAnsi="Times New Roman" w:cs="Times New Roman"/>
          <w:sz w:val="28"/>
          <w:szCs w:val="28"/>
        </w:rPr>
        <w:lastRenderedPageBreak/>
        <w:t>переход». Для этого воспитатели проводят целевые прогулки к перекрестку, вдоль улицы; экскурсии, беседы, игры; читают художественную литературу, решают логические задачи.</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В этом возрасте пора уже уделять внимание ознакомлению детей с дорожными знаками. Начинайте работу со знаков для пешеходов: информационно-указательные - «Пешеходный переход», «Подземный пешеходный переход», «Надземный пешеходный переход», «Место остановки трамвая», «Место остановки автобуса и (или) троллейбуса»; запрещающие знаки: «Движение пешеходов запрещено», «Движение на велосипедах запрещено»; знаки сервиса: «Больница», «Телефон», «Пункт питания». Обратите внимание детей, что предупреждающие знаки «Пешеходный переход», «Дети» предназначены для водителя. Пешеходный переход.</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Необходимо обратить внимание на то, что знак «Пешеходный переход» есть в предупреждающих и информационно-указательных знаках, но назначение его различно. Предупреждающий знак предназначен для водителей: «Будьте осторожны, впереди пешеходный переход, уменьшите скорость! Следите за дорогой!», а указательный знак помогает пешеходам: «Не переходите дорогу в неположенном месте, рядом пешеходный переход». Детей старшей группы можно знакомить с работой регулировщика. Если в городе на всех перекрестках установлены светофоры, обратитесь в ГИБДД, чтобы показать работу регулировщика. Специально для ребят ГИБДД может поставить на перекрестке регулировщика. Он расскажет, для чего нужен жезл, почему регулировщик стоит в центре, какие движения жезлом он делает, чтобы разрешить или запретить движение. Хорошо показать детям диафильмы («А ты знаешь?», «Профессия регулировщика»), прочитать главы из книг Б. Житкова «Что я видел», С. Михалкова «Дядя Степа - милиционер».</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В этой группе дети должны получить четкие представления о том, что правила, предписанные пешеходам, пассажирам, водителям, направлены на сохранение жизни и здоровья, поэтому все обязаны их выполнять (ходить только по правой стороне тротуара, иначе натолкнешься на встречного пешехода, помешаешь его передвижению; переходить дорогу только там, где есть пешеходный переход. При одностороннем движении транспорта при переходе дороги необходимо обратить внимание на следующие моменты: встав у тротуара, не пересекая бордюрного камня, сначала смотрим налево, далее - направо и снова - налево. Убедившись, что транспорта нет, можно спокойно начинать переход дороги. При двустороннем движении транспорта пешеход, дойдя до середины, снова осматривает дорогу - вначале - направо, затем - налево и направо. В беседах, сюжетных играх объясните дошкольникам, что пожилые люди, инвалиды, пассажиры с детьми должны входить в транспорт через переднюю дверь, потому что водитель их лучше видит и может подождать.</w:t>
      </w:r>
    </w:p>
    <w:p w:rsidR="00C57EDF"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 xml:space="preserve">Свои знания о Правилах дорожного движения дети могут отражать в играх, рисунках. В детском саду организуйте конкурс рисунка «Дети, дорога, автомобиль». Для закрепления знаний проведите викторины, включая в них </w:t>
      </w:r>
      <w:r w:rsidRPr="00B82666">
        <w:rPr>
          <w:rFonts w:ascii="Times New Roman" w:hAnsi="Times New Roman" w:cs="Times New Roman"/>
          <w:sz w:val="28"/>
          <w:szCs w:val="28"/>
        </w:rPr>
        <w:lastRenderedPageBreak/>
        <w:t>логические задачи (например: «Дети бегут по тротуару, навстречу идет женщина с сумкой. Ребята столкнулись с женщиной, она выронила сумку. Дети подняли ее и отдали женщине. Почему дети столкнулись с женщиной? Что они сделали неправильно? Что должны были сделать еще?»).</w:t>
      </w:r>
    </w:p>
    <w:p w:rsidR="00AD1E07" w:rsidRPr="00B82666" w:rsidRDefault="00AD1E07" w:rsidP="00B82666">
      <w:pPr>
        <w:pStyle w:val="a6"/>
        <w:rPr>
          <w:rFonts w:ascii="Times New Roman" w:hAnsi="Times New Roman" w:cs="Times New Roman"/>
          <w:sz w:val="28"/>
          <w:szCs w:val="28"/>
        </w:rPr>
      </w:pPr>
    </w:p>
    <w:p w:rsidR="00C57EDF" w:rsidRPr="00B82666" w:rsidRDefault="00C57EDF" w:rsidP="00B82666">
      <w:pPr>
        <w:pStyle w:val="a6"/>
        <w:rPr>
          <w:rFonts w:ascii="Times New Roman" w:hAnsi="Times New Roman" w:cs="Times New Roman"/>
          <w:sz w:val="28"/>
          <w:szCs w:val="28"/>
        </w:rPr>
      </w:pPr>
      <w:r w:rsidRPr="00B82666">
        <w:rPr>
          <w:rStyle w:val="a4"/>
          <w:rFonts w:ascii="Times New Roman" w:hAnsi="Times New Roman" w:cs="Times New Roman"/>
          <w:sz w:val="28"/>
          <w:szCs w:val="28"/>
        </w:rPr>
        <w:t>Подготовительная группа.</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В подготовительной группе знания детей о Правилах дорожного движения уже систематизируются.</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На игровой площадке организуют перекресток, где проводят игры, в ходе которых закрепляют знания о назначении дорожных знаков, умение пользоваться пешеходным переходом, регулировать движение на перекрестке в роли регулировщика.</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На занятиях знакомят детей с новыми для них правилами поведения пешеходов и пассажиров (переходить улицу только по пешеходному или подземному переходу, идти шагом, быть внимательными и взаимно вежливыми; ожидать пассажирский транспорт на посадочных площадках: уступать места пожилым и малышам и т. д.). Следует разъяснять детям, как важно будущим школьникам не только знать, но и выполнять Правила дорожного движения, когда они самостоятельно будут ходить по улицам города.</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 xml:space="preserve">Для воспитания грамотного пешехода можно использовать занятия по развитию речи. Дети обычно с удовольствием фантазируют на темы «Светофор», «Как «Москвич» заблудился», «Ваша дорога в детский сад» и </w:t>
      </w:r>
      <w:r w:rsidR="00AD1E07">
        <w:rPr>
          <w:rFonts w:ascii="Times New Roman" w:hAnsi="Times New Roman" w:cs="Times New Roman"/>
          <w:sz w:val="28"/>
          <w:szCs w:val="28"/>
        </w:rPr>
        <w:t>др.</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Полезно практиковать блиц-опрос по пройденному материалу, на прогулках практически закреплять полученные знания.</w:t>
      </w:r>
    </w:p>
    <w:p w:rsidR="00C57EDF" w:rsidRPr="00B82666" w:rsidRDefault="00C57EDF" w:rsidP="00B82666">
      <w:pPr>
        <w:pStyle w:val="a6"/>
        <w:rPr>
          <w:rFonts w:ascii="Times New Roman" w:hAnsi="Times New Roman" w:cs="Times New Roman"/>
          <w:sz w:val="28"/>
          <w:szCs w:val="28"/>
        </w:rPr>
      </w:pPr>
      <w:r w:rsidRPr="00B82666">
        <w:rPr>
          <w:rFonts w:ascii="Times New Roman" w:hAnsi="Times New Roman" w:cs="Times New Roman"/>
          <w:sz w:val="28"/>
          <w:szCs w:val="28"/>
        </w:rPr>
        <w:t>Для развития внимания, памяти детей старшего дошкольного возраста существуют многочисленные дидактические игры («Скажи, что запомнил», «Найди по схеме», «Что изменилось?», «Найди, о чем расскажу», «Хорошо - плохо», «Найди, где спрятался знак», «Лабиринты» и др.).</w:t>
      </w:r>
    </w:p>
    <w:p w:rsidR="00EF6E8D" w:rsidRPr="00B82666" w:rsidRDefault="00EF6E8D" w:rsidP="00B82666">
      <w:pPr>
        <w:pStyle w:val="a6"/>
        <w:rPr>
          <w:rFonts w:ascii="Times New Roman" w:hAnsi="Times New Roman" w:cs="Times New Roman"/>
          <w:sz w:val="28"/>
          <w:szCs w:val="28"/>
        </w:rPr>
      </w:pPr>
    </w:p>
    <w:sectPr w:rsidR="00EF6E8D" w:rsidRPr="00B82666" w:rsidSect="0054766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57EDF"/>
    <w:rsid w:val="000F2CA4"/>
    <w:rsid w:val="00423F5F"/>
    <w:rsid w:val="004712C4"/>
    <w:rsid w:val="004F51B9"/>
    <w:rsid w:val="00547666"/>
    <w:rsid w:val="006935D2"/>
    <w:rsid w:val="00731161"/>
    <w:rsid w:val="007E510C"/>
    <w:rsid w:val="0080420D"/>
    <w:rsid w:val="009C530B"/>
    <w:rsid w:val="00A107D1"/>
    <w:rsid w:val="00AD1E07"/>
    <w:rsid w:val="00B82666"/>
    <w:rsid w:val="00C57EDF"/>
    <w:rsid w:val="00DC3BBC"/>
    <w:rsid w:val="00E17CC7"/>
    <w:rsid w:val="00EF6E8D"/>
    <w:rsid w:val="00F90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8D"/>
  </w:style>
  <w:style w:type="paragraph" w:styleId="1">
    <w:name w:val="heading 1"/>
    <w:basedOn w:val="a"/>
    <w:link w:val="10"/>
    <w:uiPriority w:val="9"/>
    <w:qFormat/>
    <w:rsid w:val="00C57E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E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7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7EDF"/>
    <w:rPr>
      <w:b/>
      <w:bCs/>
    </w:rPr>
  </w:style>
  <w:style w:type="character" w:styleId="a5">
    <w:name w:val="Emphasis"/>
    <w:basedOn w:val="a0"/>
    <w:uiPriority w:val="20"/>
    <w:qFormat/>
    <w:rsid w:val="00C57EDF"/>
    <w:rPr>
      <w:i/>
      <w:iCs/>
    </w:rPr>
  </w:style>
  <w:style w:type="paragraph" w:customStyle="1" w:styleId="c1">
    <w:name w:val="c1"/>
    <w:basedOn w:val="a"/>
    <w:rsid w:val="00C57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7EDF"/>
  </w:style>
  <w:style w:type="paragraph" w:customStyle="1" w:styleId="c2">
    <w:name w:val="c2"/>
    <w:basedOn w:val="a"/>
    <w:rsid w:val="00C57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57EDF"/>
  </w:style>
  <w:style w:type="paragraph" w:styleId="a6">
    <w:name w:val="No Spacing"/>
    <w:link w:val="a7"/>
    <w:uiPriority w:val="1"/>
    <w:qFormat/>
    <w:rsid w:val="00547666"/>
    <w:pPr>
      <w:spacing w:after="0" w:line="240" w:lineRule="auto"/>
    </w:pPr>
    <w:rPr>
      <w:rFonts w:eastAsiaTheme="minorEastAsia"/>
    </w:rPr>
  </w:style>
  <w:style w:type="character" w:customStyle="1" w:styleId="a7">
    <w:name w:val="Без интервала Знак"/>
    <w:basedOn w:val="a0"/>
    <w:link w:val="a6"/>
    <w:uiPriority w:val="1"/>
    <w:rsid w:val="00547666"/>
    <w:rPr>
      <w:rFonts w:eastAsiaTheme="minorEastAsia"/>
    </w:rPr>
  </w:style>
  <w:style w:type="paragraph" w:styleId="a8">
    <w:name w:val="Balloon Text"/>
    <w:basedOn w:val="a"/>
    <w:link w:val="a9"/>
    <w:uiPriority w:val="99"/>
    <w:semiHidden/>
    <w:unhideWhenUsed/>
    <w:rsid w:val="005476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7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56269">
      <w:bodyDiv w:val="1"/>
      <w:marLeft w:val="0"/>
      <w:marRight w:val="0"/>
      <w:marTop w:val="0"/>
      <w:marBottom w:val="0"/>
      <w:divBdr>
        <w:top w:val="none" w:sz="0" w:space="0" w:color="auto"/>
        <w:left w:val="none" w:sz="0" w:space="0" w:color="auto"/>
        <w:bottom w:val="none" w:sz="0" w:space="0" w:color="auto"/>
        <w:right w:val="none" w:sz="0" w:space="0" w:color="auto"/>
      </w:divBdr>
    </w:div>
    <w:div w:id="215819756">
      <w:bodyDiv w:val="1"/>
      <w:marLeft w:val="0"/>
      <w:marRight w:val="0"/>
      <w:marTop w:val="0"/>
      <w:marBottom w:val="0"/>
      <w:divBdr>
        <w:top w:val="none" w:sz="0" w:space="0" w:color="auto"/>
        <w:left w:val="none" w:sz="0" w:space="0" w:color="auto"/>
        <w:bottom w:val="none" w:sz="0" w:space="0" w:color="auto"/>
        <w:right w:val="none" w:sz="0" w:space="0" w:color="auto"/>
      </w:divBdr>
    </w:div>
    <w:div w:id="560022550">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75770910DE48C2BF4D22C5B80B2616"/>
        <w:category>
          <w:name w:val="Общие"/>
          <w:gallery w:val="placeholder"/>
        </w:category>
        <w:types>
          <w:type w:val="bbPlcHdr"/>
        </w:types>
        <w:behaviors>
          <w:behavior w:val="content"/>
        </w:behaviors>
        <w:guid w:val="{DFAB330A-124B-4864-957E-BF10DE93576F}"/>
      </w:docPartPr>
      <w:docPartBody>
        <w:p w:rsidR="00000000" w:rsidRDefault="00013DC3" w:rsidP="00013DC3">
          <w:pPr>
            <w:pStyle w:val="A075770910DE48C2BF4D22C5B80B2616"/>
          </w:pPr>
          <w:r>
            <w:rPr>
              <w:color w:val="484329" w:themeColor="background2" w:themeShade="3F"/>
              <w:sz w:val="28"/>
              <w:szCs w:val="28"/>
            </w:rPr>
            <w:t>[Введите подзаголовок документа]</w:t>
          </w:r>
        </w:p>
      </w:docPartBody>
    </w:docPart>
    <w:docPart>
      <w:docPartPr>
        <w:name w:val="3CB7921CA81F449BB26D5F86187FBF58"/>
        <w:category>
          <w:name w:val="Общие"/>
          <w:gallery w:val="placeholder"/>
        </w:category>
        <w:types>
          <w:type w:val="bbPlcHdr"/>
        </w:types>
        <w:behaviors>
          <w:behavior w:val="content"/>
        </w:behaviors>
        <w:guid w:val="{A3200C18-6EC6-4146-B4E3-E93FA21B1FFD}"/>
      </w:docPartPr>
      <w:docPartBody>
        <w:p w:rsidR="00000000" w:rsidRDefault="00013DC3" w:rsidP="00013DC3">
          <w:pPr>
            <w:pStyle w:val="3CB7921CA81F449BB26D5F86187FBF58"/>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
      <w:docPartPr>
        <w:name w:val="60E5472F156D4AA1BF48DED0A6E41668"/>
        <w:category>
          <w:name w:val="Общие"/>
          <w:gallery w:val="placeholder"/>
        </w:category>
        <w:types>
          <w:type w:val="bbPlcHdr"/>
        </w:types>
        <w:behaviors>
          <w:behavior w:val="content"/>
        </w:behaviors>
        <w:guid w:val="{D489D4F7-D5A4-4C26-AE97-9C754275A65E}"/>
      </w:docPartPr>
      <w:docPartBody>
        <w:p w:rsidR="00000000" w:rsidRDefault="00013DC3" w:rsidP="00013DC3">
          <w:pPr>
            <w:pStyle w:val="60E5472F156D4AA1BF48DED0A6E41668"/>
          </w:pPr>
          <w:r>
            <w:rPr>
              <w:b/>
              <w:bCs/>
            </w:rPr>
            <w:t>[Введите имя автора]</w:t>
          </w:r>
        </w:p>
      </w:docPartBody>
    </w:docPart>
    <w:docPart>
      <w:docPartPr>
        <w:name w:val="8232857954E2440EB302A2B0794334E5"/>
        <w:category>
          <w:name w:val="Общие"/>
          <w:gallery w:val="placeholder"/>
        </w:category>
        <w:types>
          <w:type w:val="bbPlcHdr"/>
        </w:types>
        <w:behaviors>
          <w:behavior w:val="content"/>
        </w:behaviors>
        <w:guid w:val="{7D2194B0-ECBC-4175-8A30-F65FD3C443C1}"/>
      </w:docPartPr>
      <w:docPartBody>
        <w:p w:rsidR="00000000" w:rsidRDefault="00013DC3" w:rsidP="00013DC3">
          <w:pPr>
            <w:pStyle w:val="8232857954E2440EB302A2B0794334E5"/>
          </w:pPr>
          <w:r>
            <w:rPr>
              <w:b/>
              <w:bCs/>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13DC3"/>
    <w:rsid w:val="00013DC3"/>
    <w:rsid w:val="008A3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66D2BA849946079F64DA1C5EACA6E6">
    <w:name w:val="A266D2BA849946079F64DA1C5EACA6E6"/>
    <w:rsid w:val="00013DC3"/>
  </w:style>
  <w:style w:type="paragraph" w:customStyle="1" w:styleId="A075770910DE48C2BF4D22C5B80B2616">
    <w:name w:val="A075770910DE48C2BF4D22C5B80B2616"/>
    <w:rsid w:val="00013DC3"/>
  </w:style>
  <w:style w:type="paragraph" w:customStyle="1" w:styleId="3CB7921CA81F449BB26D5F86187FBF58">
    <w:name w:val="3CB7921CA81F449BB26D5F86187FBF58"/>
    <w:rsid w:val="00013DC3"/>
  </w:style>
  <w:style w:type="paragraph" w:customStyle="1" w:styleId="60E5472F156D4AA1BF48DED0A6E41668">
    <w:name w:val="60E5472F156D4AA1BF48DED0A6E41668"/>
    <w:rsid w:val="00013DC3"/>
  </w:style>
  <w:style w:type="paragraph" w:customStyle="1" w:styleId="8232857954E2440EB302A2B0794334E5">
    <w:name w:val="8232857954E2440EB302A2B0794334E5"/>
    <w:rsid w:val="00013D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г. Углич, 2015 г.</PublishDate>
  <Abstract>Составитель: воспитатель МДОУ д/с № 18 «Сказка»</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Консультация для воспитателей</dc:subject>
  <dc:creator>Майорова А. А.</dc:creator>
  <cp:lastModifiedBy>Dell</cp:lastModifiedBy>
  <cp:revision>2</cp:revision>
  <dcterms:created xsi:type="dcterms:W3CDTF">2015-09-17T15:50:00Z</dcterms:created>
  <dcterms:modified xsi:type="dcterms:W3CDTF">2015-09-17T16:26:00Z</dcterms:modified>
</cp:coreProperties>
</file>