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6D" w:rsidRDefault="005C7F6D" w:rsidP="005C7F6D">
      <w:pPr>
        <w:rPr>
          <w:lang w:val="ru-RU"/>
        </w:rPr>
      </w:pPr>
    </w:p>
    <w:tbl>
      <w:tblPr>
        <w:tblpPr w:leftFromText="180" w:rightFromText="180" w:vertAnchor="text" w:horzAnchor="margin" w:tblpY="1122"/>
        <w:tblW w:w="96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5C7F6D" w:rsidRPr="00711A5F" w:rsidTr="0047460D">
        <w:trPr>
          <w:tblCellSpacing w:w="0" w:type="dxa"/>
        </w:trPr>
        <w:tc>
          <w:tcPr>
            <w:tcW w:w="9639" w:type="dxa"/>
            <w:vAlign w:val="center"/>
            <w:hideMark/>
          </w:tcPr>
          <w:p w:rsidR="005C7F6D" w:rsidRDefault="005C7F6D" w:rsidP="0047460D">
            <w:pPr>
              <w:rPr>
                <w:sz w:val="72"/>
                <w:szCs w:val="72"/>
                <w:lang w:val="ru-RU"/>
              </w:rPr>
            </w:pPr>
          </w:p>
          <w:p w:rsidR="005C7F6D" w:rsidRDefault="005C7F6D" w:rsidP="0047460D">
            <w:pPr>
              <w:rPr>
                <w:sz w:val="72"/>
                <w:szCs w:val="72"/>
                <w:lang w:val="ru-RU"/>
              </w:rPr>
            </w:pPr>
          </w:p>
          <w:p w:rsidR="005C7F6D" w:rsidRDefault="005C7F6D" w:rsidP="0047460D">
            <w:pPr>
              <w:rPr>
                <w:sz w:val="72"/>
                <w:szCs w:val="72"/>
                <w:lang w:val="ru-RU"/>
              </w:rPr>
            </w:pPr>
          </w:p>
          <w:p w:rsidR="005C7F6D" w:rsidRPr="00755864" w:rsidRDefault="005C7F6D" w:rsidP="0047460D">
            <w:pPr>
              <w:jc w:val="center"/>
              <w:rPr>
                <w:sz w:val="72"/>
                <w:szCs w:val="72"/>
                <w:lang w:val="ru-RU"/>
              </w:rPr>
            </w:pPr>
            <w:r w:rsidRPr="00755864">
              <w:rPr>
                <w:sz w:val="72"/>
                <w:szCs w:val="72"/>
                <w:lang w:val="ru-RU"/>
              </w:rPr>
              <w:t xml:space="preserve">Инновационный проект "Растем -  </w:t>
            </w:r>
            <w:proofErr w:type="gramStart"/>
            <w:r w:rsidRPr="00755864">
              <w:rPr>
                <w:sz w:val="72"/>
                <w:szCs w:val="72"/>
                <w:lang w:val="ru-RU"/>
              </w:rPr>
              <w:t>здоровыми</w:t>
            </w:r>
            <w:proofErr w:type="gramEnd"/>
            <w:r w:rsidRPr="00755864">
              <w:rPr>
                <w:sz w:val="72"/>
                <w:szCs w:val="72"/>
                <w:lang w:val="ru-RU"/>
              </w:rPr>
              <w:t>!"</w:t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9"/>
            </w:tblGrid>
            <w:tr w:rsidR="005C7F6D" w:rsidRPr="00711A5F" w:rsidTr="0047460D">
              <w:trPr>
                <w:tblCellSpacing w:w="15" w:type="dxa"/>
              </w:trPr>
              <w:tc>
                <w:tcPr>
                  <w:tcW w:w="4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C7F6D" w:rsidRPr="00184C34" w:rsidRDefault="005C7F6D" w:rsidP="0047460D">
                  <w:pPr>
                    <w:framePr w:hSpace="180" w:wrap="around" w:vAnchor="text" w:hAnchor="margin" w:y="1122"/>
                    <w:rPr>
                      <w:sz w:val="28"/>
                      <w:szCs w:val="28"/>
                      <w:lang w:val="ru-RU"/>
                    </w:rPr>
                  </w:pPr>
                </w:p>
                <w:p w:rsidR="005C7F6D" w:rsidRDefault="005C7F6D" w:rsidP="0047460D">
                  <w:pPr>
                    <w:framePr w:hSpace="180" w:wrap="around" w:vAnchor="text" w:hAnchor="margin" w:y="1122"/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 Воспитатель  МБДОУ «Василек»</w:t>
                  </w:r>
                </w:p>
                <w:p w:rsidR="005C7F6D" w:rsidRDefault="005C7F6D" w:rsidP="0047460D">
                  <w:pPr>
                    <w:framePr w:hSpace="180" w:wrap="around" w:vAnchor="text" w:hAnchor="margin" w:y="1122"/>
                    <w:jc w:val="right"/>
                    <w:rPr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ru-RU"/>
                    </w:rPr>
                    <w:t>Дашидондокова</w:t>
                  </w:r>
                  <w:proofErr w:type="spellEnd"/>
                  <w:r>
                    <w:rPr>
                      <w:sz w:val="28"/>
                      <w:szCs w:val="28"/>
                      <w:lang w:val="ru-RU"/>
                    </w:rPr>
                    <w:t xml:space="preserve"> С.Б.</w:t>
                  </w:r>
                </w:p>
                <w:p w:rsidR="005C7F6D" w:rsidRDefault="005C7F6D" w:rsidP="0047460D">
                  <w:pPr>
                    <w:framePr w:hSpace="180" w:wrap="around" w:vAnchor="text" w:hAnchor="margin" w:y="1122"/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                </w:t>
                  </w:r>
                </w:p>
                <w:p w:rsidR="005C7F6D" w:rsidRDefault="005C7F6D" w:rsidP="0047460D">
                  <w:pPr>
                    <w:framePr w:hSpace="180" w:wrap="around" w:vAnchor="text" w:hAnchor="margin" w:y="1122"/>
                    <w:rPr>
                      <w:sz w:val="28"/>
                      <w:szCs w:val="28"/>
                      <w:lang w:val="ru-RU"/>
                    </w:rPr>
                  </w:pPr>
                </w:p>
                <w:p w:rsidR="005C7F6D" w:rsidRDefault="005C7F6D" w:rsidP="0047460D">
                  <w:pPr>
                    <w:framePr w:hSpace="180" w:wrap="around" w:vAnchor="text" w:hAnchor="margin" w:y="1122"/>
                    <w:rPr>
                      <w:sz w:val="28"/>
                      <w:szCs w:val="28"/>
                      <w:lang w:val="ru-RU"/>
                    </w:rPr>
                  </w:pPr>
                </w:p>
                <w:p w:rsidR="005C7F6D" w:rsidRDefault="005C7F6D" w:rsidP="0047460D">
                  <w:pPr>
                    <w:framePr w:hSpace="180" w:wrap="around" w:vAnchor="text" w:hAnchor="margin" w:y="1122"/>
                    <w:rPr>
                      <w:sz w:val="28"/>
                      <w:szCs w:val="28"/>
                      <w:lang w:val="ru-RU"/>
                    </w:rPr>
                  </w:pPr>
                </w:p>
                <w:p w:rsidR="005C7F6D" w:rsidRDefault="005C7F6D" w:rsidP="0047460D">
                  <w:pPr>
                    <w:framePr w:hSpace="180" w:wrap="around" w:vAnchor="text" w:hAnchor="margin" w:y="1122"/>
                    <w:rPr>
                      <w:sz w:val="28"/>
                      <w:szCs w:val="28"/>
                      <w:lang w:val="ru-RU"/>
                    </w:rPr>
                  </w:pPr>
                </w:p>
                <w:p w:rsidR="005C7F6D" w:rsidRDefault="005C7F6D" w:rsidP="0047460D">
                  <w:pPr>
                    <w:framePr w:hSpace="180" w:wrap="around" w:vAnchor="text" w:hAnchor="margin" w:y="1122"/>
                    <w:rPr>
                      <w:sz w:val="28"/>
                      <w:szCs w:val="28"/>
                      <w:lang w:val="ru-RU"/>
                    </w:rPr>
                  </w:pPr>
                </w:p>
                <w:p w:rsidR="005C7F6D" w:rsidRDefault="005C7F6D" w:rsidP="0047460D">
                  <w:pPr>
                    <w:framePr w:hSpace="180" w:wrap="around" w:vAnchor="text" w:hAnchor="margin" w:y="1122"/>
                    <w:rPr>
                      <w:sz w:val="28"/>
                      <w:szCs w:val="28"/>
                      <w:lang w:val="ru-RU"/>
                    </w:rPr>
                  </w:pPr>
                </w:p>
                <w:p w:rsidR="005C7F6D" w:rsidRDefault="005C7F6D" w:rsidP="0047460D">
                  <w:pPr>
                    <w:framePr w:hSpace="180" w:wrap="around" w:vAnchor="text" w:hAnchor="margin" w:y="1122"/>
                    <w:rPr>
                      <w:sz w:val="28"/>
                      <w:szCs w:val="28"/>
                      <w:lang w:val="ru-RU"/>
                    </w:rPr>
                  </w:pPr>
                </w:p>
                <w:p w:rsidR="005C7F6D" w:rsidRDefault="005C7F6D" w:rsidP="0047460D">
                  <w:pPr>
                    <w:framePr w:hSpace="180" w:wrap="around" w:vAnchor="text" w:hAnchor="margin" w:y="1122"/>
                    <w:rPr>
                      <w:sz w:val="28"/>
                      <w:szCs w:val="28"/>
                      <w:lang w:val="ru-RU"/>
                    </w:rPr>
                  </w:pPr>
                </w:p>
                <w:p w:rsidR="005C7F6D" w:rsidRDefault="005C7F6D" w:rsidP="0047460D">
                  <w:pPr>
                    <w:framePr w:hSpace="180" w:wrap="around" w:vAnchor="text" w:hAnchor="margin" w:y="1122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                                  Бальзинский  детский сад «Василек»</w:t>
                  </w:r>
                </w:p>
                <w:p w:rsidR="005C7F6D" w:rsidRDefault="005C7F6D" w:rsidP="0047460D">
                  <w:pPr>
                    <w:framePr w:hSpace="180" w:wrap="around" w:vAnchor="text" w:hAnchor="margin" w:y="1122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2015 год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5C7F6D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Мне хотелось бы представить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здоровьесберегающий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проект «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Растем - здоровыми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», этот проект носит </w:t>
                  </w:r>
                  <w:proofErr w:type="spellStart"/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информац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ионно-практико-ориентированный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вид, участниками которого являются дети 5-7 лет, педагоги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и родители. Проект долгосрочный.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Актуальность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ю проекта является 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потребность введения в практику инновационных здоровьесберегающих педагогических технологий Новизна в том, что данная система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– это совместная деятельность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взрослых (педагогов и родителей) и детей через проектную деятельность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 Она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направлена на формирование </w:t>
                  </w:r>
                  <w:proofErr w:type="spellStart"/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здоровьесберегающей</w:t>
                  </w:r>
                  <w:proofErr w:type="spellEnd"/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и </w:t>
                  </w:r>
                  <w:proofErr w:type="spellStart"/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здоровьеукрепляющей</w:t>
                  </w:r>
                  <w:proofErr w:type="spellEnd"/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деятель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ности детей, умения проявлять 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здоровьесберегающую</w:t>
                  </w:r>
                  <w:proofErr w:type="spellEnd"/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компетентность на практике.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Практический материал проекта представляет собой прямое руководство к эффективному использованию в работе с детьми по формированию культуры здоровья и ЗОЖ.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Style w:val="a3"/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Цель проекта: 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Формирование ценности и культуры здоровья, здорового образа жизни.</w:t>
                  </w:r>
                </w:p>
                <w:p w:rsidR="005C7F6D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Style w:val="a3"/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Style w:val="a3"/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Задачи: 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Style w:val="a3"/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Образовательные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: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Формировать: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 осознанное, ценностное отношение к здоровью;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-представления об элементарных нормах и правилах здорового образа жизни (в питании, двигательном режиме, закаливании, при формировании полезных привычек и др.);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 адекватные представления об организме человека;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-потребность в двигательной активности;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  <w:proofErr w:type="spellStart"/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эколого-валеологические</w:t>
                  </w:r>
                  <w:proofErr w:type="spellEnd"/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представления, раскрывающие зависимость здоровья человека от состояния окружающей экологической среды;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 основы безопасности собственной жизнедеятельности.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Style w:val="a3"/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Развивающие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: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 Развивать умение предвидеть возможные опасные для жизни последствия своих поступков для себя и других людей;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 Развивать познавательные и творческие способности;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- Оптимизировать процесс взаимодействия ребенка с родителями, наполнив его 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lastRenderedPageBreak/>
                    <w:t>смыслом и общей деятельностью.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Style w:val="a3"/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Воспитательные: 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- Воспитывать интерес и любознательность к здоровому образу жизни, потребность в </w:t>
                  </w:r>
                  <w:proofErr w:type="spellStart"/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здоровьесберегающей</w:t>
                  </w:r>
                  <w:proofErr w:type="spellEnd"/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и </w:t>
                  </w:r>
                  <w:proofErr w:type="spellStart"/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здоровьеукрепляющей</w:t>
                  </w:r>
                  <w:proofErr w:type="spellEnd"/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деятельности;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- Побуждать родителей к участию в совместной </w:t>
                  </w:r>
                  <w:proofErr w:type="spellStart"/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здоровьесберегающей</w:t>
                  </w:r>
                  <w:proofErr w:type="spellEnd"/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деятельности с детьми при реализации проекта.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НАПРАВЛЕНИЯ РАБОТЫ ПО ПРОЕКТУ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- 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Совместная деятельность с детьми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- 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Взаимодействие с родителями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-  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Взаимодействие с педагогами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- 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Создание развивающей среды.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11A5F">
                    <w:rPr>
                      <w:rStyle w:val="a3"/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11A5F">
                    <w:rPr>
                      <w:rStyle w:val="a3"/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Ожидаемые результаты: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·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   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Сформированность</w:t>
                  </w:r>
                  <w:proofErr w:type="spellEnd"/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у детей начальных представлений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 здоровом образе жизни.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·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   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Устойчивое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желание сохранять и укреплять свое здоровье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у детей и родителей.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·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   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Освоение практических навыков, умений поддержания и приумножения собственного здоровья.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·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   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Повышение мотивации к здоровому образу жизни у родителей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Style w:val="a3"/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Интеграция образовательных областей: </w:t>
                  </w:r>
                  <w:proofErr w:type="gramStart"/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«Здоровье», «Физическая культура», «Безопасность», «Познание», «Социализация», «Чтение художественной литературы», «Художественное творчество», «Коммуникация», «Музыка».</w:t>
                  </w:r>
                  <w:proofErr w:type="gramEnd"/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Style w:val="a3"/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Style w:val="a3"/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Краткое описание проекта: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Style w:val="a3"/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Подготовительный</w:t>
                  </w:r>
                  <w:r w:rsidRPr="00711A5F">
                    <w:rPr>
                      <w:rStyle w:val="a3"/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11A5F">
                    <w:rPr>
                      <w:rStyle w:val="a3"/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этап: 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1.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Изучение методической литературы по данной теме.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2.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Первичная диагностика культуры здоровья детей и анкетирование родителей, позволяющее изучить культуру здоровья семей.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3.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Подбор художественной и познавательной литературы по теме «Здоровый образ жизни».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4.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Разработка плана совместной деятельности педагога с детьми, создание 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lastRenderedPageBreak/>
                    <w:t xml:space="preserve">условий для 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самостоятельной деятельности детей, планирование взаимодействия с родителями 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 рамках проекта.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5.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Создание развивающей среды для реализации проекта.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6.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Подбор материалов для оформления информационного стенда для родителей.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Style w:val="a3"/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11A5F">
                    <w:rPr>
                      <w:rStyle w:val="a3"/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Практический этап: 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Работа с детьми и родителями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будет 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представлена в виде таблицы.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Содержание блоков 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 тем выделены в соответствии с содержанием программы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дошкольного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образования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Детство. Физкультура – это радость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» под редакцией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Сивачева Л.Н.,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Большаева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Т.В., Т.И.Бабаева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 При планировании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учитывались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психолого-возрастные особенности детей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Блоки имеют следующую тематику: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1.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Наш организм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2.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Составляющие ЗОЖ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3.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Возможности здорового человека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4.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Моё здоровье в моих руках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5.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Чистая природа – здоровые мы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6.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Безопасный мир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Style w:val="a3"/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Заключительный этап: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Анализ проведенной работы, соотнесение результатов с поставленными задачами.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Проведение итогового мероприятия «Викторины «Мама, папа, я – здоровая семья»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Презентация «Энциклопедии здоровья» (совместных работ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детей и родителей).</w:t>
                  </w:r>
                </w:p>
                <w:p w:rsidR="005C7F6D" w:rsidRPr="00711A5F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Style w:val="a3"/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Итоги работы по проекту: </w:t>
                  </w:r>
                </w:p>
                <w:p w:rsidR="005C7F6D" w:rsidRPr="00184C34" w:rsidRDefault="005C7F6D" w:rsidP="0047460D">
                  <w:pPr>
                    <w:framePr w:hSpace="180" w:wrap="around" w:vAnchor="text" w:hAnchor="margin" w:y="1122"/>
                    <w:spacing w:line="240" w:lineRule="auto"/>
                    <w:rPr>
                      <w:sz w:val="28"/>
                      <w:szCs w:val="28"/>
                      <w:lang w:val="ru-RU"/>
                    </w:rPr>
                  </w:pP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Организация проектн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ой деятельности детей позволит 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осуществить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интеграцию практически всех образовательных областей, решить поставленные цели, а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самое главное 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активизировать 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удовлетворить 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познават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ельные интересы детей, расширить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их практический опыт, самостоятельную деятельность, двигательную активность. В про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ектной деятельности 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активное участие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должны принять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родители воспитанников,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чтобы  повысить  мотивацию 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 здоров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ому образу жизни и сформировать 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доверительно - деловой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контакт с педагогами, повысить 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уровень воспитательно-образовательной деятельности, что способст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вует развитию 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711A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lastRenderedPageBreak/>
                    <w:t>творческой инициативы.</w:t>
                  </w:r>
                </w:p>
              </w:tc>
            </w:tr>
          </w:tbl>
          <w:p w:rsidR="005C7F6D" w:rsidRPr="00184C34" w:rsidRDefault="005C7F6D" w:rsidP="0047460D">
            <w:pPr>
              <w:rPr>
                <w:rFonts w:ascii="Arial" w:hAnsi="Arial" w:cs="Arial"/>
                <w:vanish/>
                <w:color w:val="000000"/>
                <w:sz w:val="28"/>
                <w:szCs w:val="28"/>
                <w:lang w:val="ru-RU"/>
              </w:rPr>
            </w:pPr>
          </w:p>
          <w:p w:rsidR="005C7F6D" w:rsidRPr="00184C34" w:rsidRDefault="005C7F6D" w:rsidP="0047460D">
            <w:pP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5C7F6D" w:rsidRPr="00184C34" w:rsidRDefault="005C7F6D" w:rsidP="0047460D">
            <w:pPr>
              <w:rPr>
                <w:rFonts w:eastAsia="Times New Roman"/>
                <w:noProof/>
                <w:sz w:val="28"/>
                <w:szCs w:val="28"/>
                <w:lang w:val="ru-RU" w:eastAsia="ru-RU"/>
              </w:rPr>
            </w:pPr>
          </w:p>
        </w:tc>
      </w:tr>
    </w:tbl>
    <w:p w:rsidR="0095456A" w:rsidRDefault="0095456A"/>
    <w:sectPr w:rsidR="0095456A" w:rsidSect="0095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C7F6D"/>
    <w:rsid w:val="005C7F6D"/>
    <w:rsid w:val="0094741A"/>
    <w:rsid w:val="0095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6D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C7F6D"/>
    <w:rPr>
      <w:b/>
      <w:bCs/>
      <w:color w:val="943634" w:themeColor="accent2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2015-09-22T01:47:00Z</dcterms:created>
  <dcterms:modified xsi:type="dcterms:W3CDTF">2015-09-22T01:48:00Z</dcterms:modified>
</cp:coreProperties>
</file>