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CD" w:rsidRPr="00653709" w:rsidRDefault="004E2D28" w:rsidP="007F1EB8">
      <w:pPr>
        <w:jc w:val="center"/>
        <w:rPr>
          <w:rFonts w:ascii="Times New Roman" w:hAnsi="Times New Roman" w:cs="Times New Roman"/>
          <w:b/>
          <w:sz w:val="28"/>
          <w:szCs w:val="28"/>
          <w:u w:val="single"/>
        </w:rPr>
      </w:pPr>
      <w:r w:rsidRPr="00653709">
        <w:rPr>
          <w:rFonts w:ascii="Times New Roman" w:hAnsi="Times New Roman" w:cs="Times New Roman"/>
          <w:b/>
          <w:sz w:val="28"/>
          <w:szCs w:val="28"/>
          <w:u w:val="single"/>
        </w:rPr>
        <w:t xml:space="preserve">Физиологические воздействия </w:t>
      </w:r>
      <w:proofErr w:type="spellStart"/>
      <w:r w:rsidRPr="00653709">
        <w:rPr>
          <w:rFonts w:ascii="Times New Roman" w:hAnsi="Times New Roman" w:cs="Times New Roman"/>
          <w:b/>
          <w:sz w:val="28"/>
          <w:szCs w:val="28"/>
          <w:u w:val="single"/>
        </w:rPr>
        <w:t>фитбола</w:t>
      </w:r>
      <w:proofErr w:type="spellEnd"/>
      <w:r w:rsidRPr="00653709">
        <w:rPr>
          <w:rFonts w:ascii="Times New Roman" w:hAnsi="Times New Roman" w:cs="Times New Roman"/>
          <w:b/>
          <w:sz w:val="28"/>
          <w:szCs w:val="28"/>
          <w:u w:val="single"/>
        </w:rPr>
        <w:t xml:space="preserve"> на организм дошкольника.</w:t>
      </w:r>
    </w:p>
    <w:p w:rsidR="004E2D28" w:rsidRPr="007F1EB8" w:rsidRDefault="00653709" w:rsidP="00653709">
      <w:pPr>
        <w:jc w:val="center"/>
        <w:rPr>
          <w:rFonts w:ascii="Times New Roman" w:hAnsi="Times New Roman" w:cs="Times New Roman"/>
          <w:sz w:val="24"/>
          <w:szCs w:val="24"/>
        </w:rPr>
      </w:pPr>
      <w:r>
        <w:rPr>
          <w:noProof/>
          <w:lang w:eastAsia="ru-RU"/>
        </w:rPr>
        <w:drawing>
          <wp:inline distT="0" distB="0" distL="0" distR="0" wp14:anchorId="677289AA" wp14:editId="7AE15E06">
            <wp:extent cx="1606909" cy="1622186"/>
            <wp:effectExtent l="0" t="0" r="0" b="0"/>
            <wp:docPr id="1" name="Рисунок 1" descr="http://www.mfitness.ru/mwm/images/cms/data/child/01_fitball30.jpg-mwatermark(547,55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fitness.ru/mwm/images/cms/data/child/01_fitball30.jpg-mwatermark(547,552,cr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394" cy="1624695"/>
                    </a:xfrm>
                    <a:prstGeom prst="rect">
                      <a:avLst/>
                    </a:prstGeom>
                    <a:noFill/>
                    <a:ln>
                      <a:noFill/>
                    </a:ln>
                  </pic:spPr>
                </pic:pic>
              </a:graphicData>
            </a:graphic>
          </wp:inline>
        </w:drawing>
      </w:r>
    </w:p>
    <w:p w:rsidR="004E2D28" w:rsidRPr="007F1EB8" w:rsidRDefault="004E2D28">
      <w:pPr>
        <w:rPr>
          <w:rFonts w:ascii="Times New Roman" w:hAnsi="Times New Roman" w:cs="Times New Roman"/>
          <w:sz w:val="24"/>
          <w:szCs w:val="24"/>
        </w:rPr>
      </w:pPr>
      <w:r w:rsidRPr="007F1EB8">
        <w:rPr>
          <w:rFonts w:ascii="Times New Roman" w:hAnsi="Times New Roman" w:cs="Times New Roman"/>
          <w:sz w:val="24"/>
          <w:szCs w:val="24"/>
        </w:rPr>
        <w:tab/>
        <w:t>Здоровье – это физическое, социальное и психическое благополучие</w:t>
      </w:r>
      <w:proofErr w:type="gramStart"/>
      <w:r w:rsidRPr="007F1EB8">
        <w:rPr>
          <w:rFonts w:ascii="Times New Roman" w:hAnsi="Times New Roman" w:cs="Times New Roman"/>
          <w:sz w:val="24"/>
          <w:szCs w:val="24"/>
        </w:rPr>
        <w:t xml:space="preserve"> ,</w:t>
      </w:r>
      <w:proofErr w:type="gramEnd"/>
      <w:r w:rsidRPr="007F1EB8">
        <w:rPr>
          <w:rFonts w:ascii="Times New Roman" w:hAnsi="Times New Roman" w:cs="Times New Roman"/>
          <w:sz w:val="24"/>
          <w:szCs w:val="24"/>
        </w:rPr>
        <w:t xml:space="preserve"> а не только отсутствие болезни и  повреждений ( определение НОЗ).</w:t>
      </w:r>
    </w:p>
    <w:p w:rsidR="004E2D28" w:rsidRPr="007F1EB8" w:rsidRDefault="004E2D28">
      <w:pPr>
        <w:rPr>
          <w:rFonts w:ascii="Times New Roman" w:hAnsi="Times New Roman" w:cs="Times New Roman"/>
          <w:sz w:val="24"/>
          <w:szCs w:val="24"/>
        </w:rPr>
      </w:pPr>
      <w:r w:rsidRPr="007F1EB8">
        <w:rPr>
          <w:rFonts w:ascii="Times New Roman" w:hAnsi="Times New Roman" w:cs="Times New Roman"/>
          <w:sz w:val="24"/>
          <w:szCs w:val="24"/>
        </w:rPr>
        <w:tab/>
        <w:t>У детей дошкольного возраста показателями являются группа здоровья, физическое развитие, физическая подготовленность, физическая и умственная работоспособность, а так же психическая и социальная адаптация.</w:t>
      </w:r>
    </w:p>
    <w:p w:rsidR="004E2D28" w:rsidRPr="007F1EB8" w:rsidRDefault="004E2D28">
      <w:pPr>
        <w:rPr>
          <w:rFonts w:ascii="Times New Roman" w:hAnsi="Times New Roman" w:cs="Times New Roman"/>
          <w:sz w:val="24"/>
          <w:szCs w:val="24"/>
        </w:rPr>
      </w:pPr>
      <w:r w:rsidRPr="007F1EB8">
        <w:rPr>
          <w:rFonts w:ascii="Times New Roman" w:hAnsi="Times New Roman" w:cs="Times New Roman"/>
          <w:sz w:val="24"/>
          <w:szCs w:val="24"/>
        </w:rPr>
        <w:tab/>
        <w:t>В зависимости от возрастного периода развивается способность к формированию новых условно-рефлекторных связей различных форм двигательной деятель</w:t>
      </w:r>
      <w:r w:rsidR="004D1DC9" w:rsidRPr="007F1EB8">
        <w:rPr>
          <w:rFonts w:ascii="Times New Roman" w:hAnsi="Times New Roman" w:cs="Times New Roman"/>
          <w:sz w:val="24"/>
          <w:szCs w:val="24"/>
        </w:rPr>
        <w:t>ности.</w:t>
      </w:r>
    </w:p>
    <w:p w:rsidR="004D1DC9" w:rsidRPr="007F1EB8" w:rsidRDefault="004D1DC9">
      <w:pPr>
        <w:rPr>
          <w:rFonts w:ascii="Times New Roman" w:hAnsi="Times New Roman" w:cs="Times New Roman"/>
          <w:sz w:val="24"/>
          <w:szCs w:val="24"/>
        </w:rPr>
      </w:pPr>
      <w:r w:rsidRPr="007F1EB8">
        <w:rPr>
          <w:rFonts w:ascii="Times New Roman" w:hAnsi="Times New Roman" w:cs="Times New Roman"/>
          <w:sz w:val="24"/>
          <w:szCs w:val="24"/>
        </w:rPr>
        <w:tab/>
        <w:t xml:space="preserve">Двигательная активность является мощным биологическим стимулятором жизненных функций растущего организма. Потребность в движениях составляет одну из основных физиологических потребностей детского организма, его нормального формирования и развития. Движения в любой форме, адекватные физиологическим особенностям детей, всегда выступают, как оздоровительный фактор этим </w:t>
      </w:r>
      <w:r w:rsidR="009A3FE4" w:rsidRPr="007F1EB8">
        <w:rPr>
          <w:rFonts w:ascii="Times New Roman" w:hAnsi="Times New Roman" w:cs="Times New Roman"/>
          <w:sz w:val="24"/>
          <w:szCs w:val="24"/>
        </w:rPr>
        <w:t>можно объяснить высокую эффективность самых разнообразных методик  и форм проведения занятий, когда их основой является принцип общего воздействия на организм. В сочетании со специальными физическими упражнениями.</w:t>
      </w:r>
    </w:p>
    <w:p w:rsidR="009A3FE4" w:rsidRPr="007F1EB8" w:rsidRDefault="009A3FE4">
      <w:pPr>
        <w:rPr>
          <w:rFonts w:ascii="Times New Roman" w:hAnsi="Times New Roman" w:cs="Times New Roman"/>
          <w:sz w:val="24"/>
          <w:szCs w:val="24"/>
        </w:rPr>
      </w:pPr>
      <w:r w:rsidRPr="007F1EB8">
        <w:rPr>
          <w:rFonts w:ascii="Times New Roman" w:hAnsi="Times New Roman" w:cs="Times New Roman"/>
          <w:sz w:val="24"/>
          <w:szCs w:val="24"/>
        </w:rPr>
        <w:tab/>
        <w:t xml:space="preserve">Существенной стороной действия физических упражнений является повышение эмоционального тонуса. Во время занятий по физическому воспитанию у ребёнка повышается настроение, появляется чувство радости. При правильном психолого-педагогическом </w:t>
      </w:r>
      <w:r w:rsidR="00335EF5" w:rsidRPr="007F1EB8">
        <w:rPr>
          <w:rFonts w:ascii="Times New Roman" w:hAnsi="Times New Roman" w:cs="Times New Roman"/>
          <w:sz w:val="24"/>
          <w:szCs w:val="24"/>
        </w:rPr>
        <w:t>подходе, физические упражнения являются мощным оптимизирующим фактором.</w:t>
      </w:r>
    </w:p>
    <w:p w:rsidR="00335EF5" w:rsidRPr="007F1EB8" w:rsidRDefault="00335EF5" w:rsidP="00335EF5">
      <w:pPr>
        <w:ind w:firstLine="708"/>
        <w:rPr>
          <w:rFonts w:ascii="Times New Roman" w:hAnsi="Times New Roman" w:cs="Times New Roman"/>
          <w:sz w:val="24"/>
          <w:szCs w:val="24"/>
        </w:rPr>
      </w:pPr>
      <w:r w:rsidRPr="007F1EB8">
        <w:rPr>
          <w:rFonts w:ascii="Times New Roman" w:hAnsi="Times New Roman" w:cs="Times New Roman"/>
          <w:sz w:val="24"/>
          <w:szCs w:val="24"/>
        </w:rPr>
        <w:t xml:space="preserve">Одной из форм занятий по физическому воспитанию является </w:t>
      </w:r>
      <w:proofErr w:type="spellStart"/>
      <w:r w:rsidRPr="007F1EB8">
        <w:rPr>
          <w:rFonts w:ascii="Times New Roman" w:hAnsi="Times New Roman" w:cs="Times New Roman"/>
          <w:sz w:val="24"/>
          <w:szCs w:val="24"/>
        </w:rPr>
        <w:t>фитбол</w:t>
      </w:r>
      <w:proofErr w:type="spellEnd"/>
      <w:r w:rsidRPr="007F1EB8">
        <w:rPr>
          <w:rFonts w:ascii="Times New Roman" w:hAnsi="Times New Roman" w:cs="Times New Roman"/>
          <w:sz w:val="24"/>
          <w:szCs w:val="24"/>
        </w:rPr>
        <w:t>-гимнастика. Она проводится на больших разноцветных мячах, которые выдерживают вес до 300 кг.</w:t>
      </w:r>
    </w:p>
    <w:p w:rsidR="007826E5" w:rsidRDefault="00B553D5" w:rsidP="007826E5">
      <w:pPr>
        <w:pStyle w:val="c2"/>
        <w:spacing w:before="0" w:beforeAutospacing="0" w:after="0" w:afterAutospacing="0"/>
        <w:ind w:firstLine="360"/>
        <w:jc w:val="both"/>
        <w:rPr>
          <w:rStyle w:val="c0"/>
          <w:rFonts w:ascii="Arial" w:hAnsi="Arial" w:cs="Arial"/>
          <w:color w:val="000000"/>
          <w:sz w:val="28"/>
          <w:szCs w:val="28"/>
        </w:rPr>
      </w:pPr>
      <w:r w:rsidRPr="007F1EB8">
        <w:tab/>
        <w:t xml:space="preserve">Для занятий с детьми дошкольного возраста мяч не должен быть жёстким и упругим. </w:t>
      </w:r>
      <w:proofErr w:type="spellStart"/>
      <w:r w:rsidRPr="007F1EB8">
        <w:t>Фитбол</w:t>
      </w:r>
      <w:proofErr w:type="spellEnd"/>
      <w:r w:rsidRPr="007F1EB8">
        <w:t xml:space="preserve"> имеете определённые свойства – форма, цвет, запах, упругость. Имеет форму шара. Шар – идеальная космическая форма, самая совершенная геометрическая фигура, не имеющая ни начала, ни конца. Шар посылает информацию всем анализаторам. Совместная работа двигательного, вестибулярного, зрительного, кожного анализаторов, которые включаются при выполнении упражнений на мяче, усиливает эффект от занятий.</w:t>
      </w:r>
      <w:r w:rsidR="007826E5" w:rsidRPr="007826E5">
        <w:rPr>
          <w:rStyle w:val="c0"/>
          <w:rFonts w:ascii="Arial" w:hAnsi="Arial" w:cs="Arial"/>
          <w:color w:val="000000"/>
          <w:sz w:val="28"/>
          <w:szCs w:val="28"/>
        </w:rPr>
        <w:t xml:space="preserve"> </w:t>
      </w:r>
    </w:p>
    <w:p w:rsidR="007826E5" w:rsidRDefault="007826E5" w:rsidP="007826E5">
      <w:pPr>
        <w:pStyle w:val="c2"/>
        <w:spacing w:before="0" w:beforeAutospacing="0" w:after="0" w:afterAutospacing="0"/>
        <w:ind w:firstLine="360"/>
        <w:jc w:val="both"/>
        <w:rPr>
          <w:rStyle w:val="c0"/>
          <w:rFonts w:ascii="Arial" w:hAnsi="Arial" w:cs="Arial"/>
          <w:color w:val="000000"/>
          <w:sz w:val="28"/>
          <w:szCs w:val="28"/>
        </w:rPr>
      </w:pPr>
    </w:p>
    <w:p w:rsidR="007826E5" w:rsidRPr="007826E5" w:rsidRDefault="007826E5" w:rsidP="007826E5">
      <w:pPr>
        <w:pStyle w:val="c2"/>
        <w:spacing w:before="0" w:beforeAutospacing="0" w:after="0" w:afterAutospacing="0"/>
        <w:ind w:firstLine="360"/>
        <w:jc w:val="both"/>
        <w:rPr>
          <w:color w:val="000000"/>
        </w:rPr>
      </w:pPr>
      <w:r>
        <w:rPr>
          <w:rStyle w:val="c0"/>
          <w:rFonts w:ascii="Arial" w:hAnsi="Arial" w:cs="Arial"/>
          <w:color w:val="000000"/>
          <w:sz w:val="28"/>
          <w:szCs w:val="28"/>
        </w:rPr>
        <w:t xml:space="preserve">   </w:t>
      </w:r>
      <w:r w:rsidRPr="007826E5">
        <w:rPr>
          <w:rStyle w:val="c0"/>
          <w:color w:val="000000"/>
        </w:rPr>
        <w:t>Во время проведения занятий обязательным условием является</w:t>
      </w:r>
      <w:r w:rsidRPr="007826E5">
        <w:rPr>
          <w:rStyle w:val="apple-converted-space"/>
          <w:color w:val="000000"/>
        </w:rPr>
        <w:t> </w:t>
      </w:r>
      <w:r w:rsidRPr="007826E5">
        <w:rPr>
          <w:rStyle w:val="c0"/>
          <w:i/>
          <w:iCs/>
          <w:color w:val="000000"/>
        </w:rPr>
        <w:t xml:space="preserve">соблюдение правил </w:t>
      </w:r>
      <w:proofErr w:type="spellStart"/>
      <w:r w:rsidRPr="007826E5">
        <w:rPr>
          <w:rStyle w:val="c0"/>
          <w:i/>
          <w:iCs/>
          <w:color w:val="000000"/>
        </w:rPr>
        <w:t>фитбол</w:t>
      </w:r>
      <w:proofErr w:type="spellEnd"/>
      <w:r w:rsidRPr="007826E5">
        <w:rPr>
          <w:rStyle w:val="c0"/>
          <w:i/>
          <w:iCs/>
          <w:color w:val="000000"/>
        </w:rPr>
        <w:t>-гимнастики</w:t>
      </w:r>
      <w:r w:rsidRPr="007826E5">
        <w:rPr>
          <w:rStyle w:val="c0"/>
          <w:color w:val="000000"/>
        </w:rPr>
        <w:t xml:space="preserve">, подробно описанных </w:t>
      </w:r>
      <w:proofErr w:type="spellStart"/>
      <w:r w:rsidRPr="007826E5">
        <w:rPr>
          <w:rStyle w:val="c0"/>
          <w:color w:val="000000"/>
        </w:rPr>
        <w:t>Т.С.Овчинниковой</w:t>
      </w:r>
      <w:proofErr w:type="spellEnd"/>
      <w:r w:rsidRPr="007826E5">
        <w:rPr>
          <w:rStyle w:val="c0"/>
          <w:color w:val="000000"/>
        </w:rPr>
        <w:t xml:space="preserve">, </w:t>
      </w:r>
      <w:proofErr w:type="spellStart"/>
      <w:r w:rsidRPr="007826E5">
        <w:rPr>
          <w:rStyle w:val="c0"/>
          <w:color w:val="000000"/>
        </w:rPr>
        <w:t>А.А.Потапчук</w:t>
      </w:r>
      <w:proofErr w:type="spellEnd"/>
      <w:r w:rsidRPr="007826E5">
        <w:rPr>
          <w:rStyle w:val="c0"/>
          <w:color w:val="000000"/>
        </w:rPr>
        <w:t xml:space="preserve"> (2003):</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lastRenderedPageBreak/>
        <w:t>1. Подбирать мяч каждому ребёнку надо по росту, так, чтобы при посадке на мяч между туловищем и бедром, бедром и голенью, голенью и стопой был прямой угол. Правильная посадка предусматривает также приподнятую голову, опущенные и разведённые плечи, ровное положение позвоночника, подтянутый живот.</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2. Перед занятием с мячами следует убедиться, что рядом отсутствуют какие – либо острые предметы, которые могут повредить мяч.</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3. Надевать детям удобную одежду, не мешающую движениям, и нескользкую обувь (резиновая подошва).</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 xml:space="preserve">4. Начинать с простых упражнений и облегчённых исходных положений, постепенно переходя к более </w:t>
      </w:r>
      <w:proofErr w:type="gramStart"/>
      <w:r w:rsidRPr="007826E5">
        <w:rPr>
          <w:rStyle w:val="c0"/>
          <w:color w:val="000000"/>
        </w:rPr>
        <w:t>сложным</w:t>
      </w:r>
      <w:proofErr w:type="gramEnd"/>
      <w:r w:rsidRPr="007826E5">
        <w:rPr>
          <w:rStyle w:val="c0"/>
          <w:color w:val="000000"/>
        </w:rPr>
        <w:t>.  </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5. Ни одно упражнение не должно причинять боль или доставлять дискомфорт.</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 xml:space="preserve">6. Избегать быстрых и резких движений, скручиваний в </w:t>
      </w:r>
      <w:proofErr w:type="gramStart"/>
      <w:r w:rsidRPr="007826E5">
        <w:rPr>
          <w:rStyle w:val="c0"/>
          <w:color w:val="000000"/>
        </w:rPr>
        <w:t>шейном</w:t>
      </w:r>
      <w:proofErr w:type="gramEnd"/>
      <w:r w:rsidRPr="007826E5">
        <w:rPr>
          <w:rStyle w:val="c0"/>
          <w:color w:val="000000"/>
        </w:rPr>
        <w:t xml:space="preserve"> и поясничных отделах позвоночника, интенсивного напряжения мышц и спины.</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7. При выполнении упражнений лёжа на мяче, не задерживать дыхание.</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8. Выполняя упражнения на мяче лёжа на животе, лёжа на спине (голова и позвоночник должны составлять одну прямую линию).</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9. При выполнении упражнений мяч не должен двигаться.</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10. Физическая нагрузка по времени должна строго дозироваться в соответствии с возрастными возможностями детей.</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 xml:space="preserve">11. Следить за техникой выполнения упражнений, соблюдать приёмы страховки и учить </w:t>
      </w:r>
      <w:proofErr w:type="spellStart"/>
      <w:r w:rsidRPr="007826E5">
        <w:rPr>
          <w:rStyle w:val="c0"/>
          <w:color w:val="000000"/>
        </w:rPr>
        <w:t>самостраховке</w:t>
      </w:r>
      <w:proofErr w:type="spellEnd"/>
      <w:r w:rsidRPr="007826E5">
        <w:rPr>
          <w:rStyle w:val="c0"/>
          <w:color w:val="000000"/>
        </w:rPr>
        <w:t xml:space="preserve"> на занятии с мячами.</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12. На каждом занятии необходимо стремиться к созданию положительного эмоционального фона, бодрого, радостного настроения.</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13. Проведение комплексных занятий, с одновременным выполнением физических упражнений и речитативов. Особое внимание уделяется правильному произношению и темпу речи.</w:t>
      </w:r>
    </w:p>
    <w:p w:rsidR="007826E5" w:rsidRPr="007826E5" w:rsidRDefault="007826E5" w:rsidP="007826E5">
      <w:pPr>
        <w:pStyle w:val="c2"/>
        <w:spacing w:before="0" w:beforeAutospacing="0" w:after="0" w:afterAutospacing="0"/>
        <w:ind w:firstLine="360"/>
        <w:jc w:val="both"/>
        <w:rPr>
          <w:color w:val="000000"/>
        </w:rPr>
      </w:pPr>
      <w:r w:rsidRPr="007826E5">
        <w:rPr>
          <w:rStyle w:val="c0"/>
          <w:color w:val="000000"/>
        </w:rPr>
        <w:t>14. Упражнения на мячах с целью формирования коммуникативных умений у детей выполнялись в парных общеразвивающих упражнениях, подвижных играх, командных соревнованиях.  </w:t>
      </w:r>
    </w:p>
    <w:p w:rsidR="007826E5" w:rsidRDefault="007826E5" w:rsidP="00335EF5">
      <w:pPr>
        <w:rPr>
          <w:rFonts w:ascii="Times New Roman" w:hAnsi="Times New Roman" w:cs="Times New Roman"/>
          <w:sz w:val="24"/>
          <w:szCs w:val="24"/>
        </w:rPr>
      </w:pPr>
    </w:p>
    <w:p w:rsidR="00B553D5" w:rsidRPr="007F1EB8" w:rsidRDefault="00B553D5" w:rsidP="009B7008">
      <w:pPr>
        <w:ind w:firstLine="708"/>
        <w:rPr>
          <w:rFonts w:ascii="Times New Roman" w:hAnsi="Times New Roman" w:cs="Times New Roman"/>
          <w:sz w:val="24"/>
          <w:szCs w:val="24"/>
        </w:rPr>
      </w:pPr>
      <w:r w:rsidRPr="007F1EB8">
        <w:rPr>
          <w:rFonts w:ascii="Times New Roman" w:hAnsi="Times New Roman" w:cs="Times New Roman"/>
          <w:sz w:val="24"/>
          <w:szCs w:val="24"/>
        </w:rPr>
        <w:t>Мячи могут быть разного цвета. Различные цвета по</w:t>
      </w:r>
      <w:r w:rsidR="00C11073" w:rsidRPr="007F1EB8">
        <w:rPr>
          <w:rFonts w:ascii="Times New Roman" w:hAnsi="Times New Roman" w:cs="Times New Roman"/>
          <w:sz w:val="24"/>
          <w:szCs w:val="24"/>
        </w:rPr>
        <w:t>-</w:t>
      </w:r>
      <w:r w:rsidRPr="007F1EB8">
        <w:rPr>
          <w:rFonts w:ascii="Times New Roman" w:hAnsi="Times New Roman" w:cs="Times New Roman"/>
          <w:sz w:val="24"/>
          <w:szCs w:val="24"/>
        </w:rPr>
        <w:t>разному воздействуют на психическое состояние и физиологические функции человека</w:t>
      </w:r>
      <w:r w:rsidR="00C11073" w:rsidRPr="007F1EB8">
        <w:rPr>
          <w:rFonts w:ascii="Times New Roman" w:hAnsi="Times New Roman" w:cs="Times New Roman"/>
          <w:sz w:val="24"/>
          <w:szCs w:val="24"/>
        </w:rPr>
        <w:t>. Тёплые цвета усиливают возбужде</w:t>
      </w:r>
      <w:r w:rsidR="007F1EB8" w:rsidRPr="007F1EB8">
        <w:rPr>
          <w:rFonts w:ascii="Times New Roman" w:hAnsi="Times New Roman" w:cs="Times New Roman"/>
          <w:sz w:val="24"/>
          <w:szCs w:val="24"/>
        </w:rPr>
        <w:t>ние центральной нервной системы</w:t>
      </w:r>
      <w:r w:rsidR="00C11073" w:rsidRPr="007F1EB8">
        <w:rPr>
          <w:rFonts w:ascii="Times New Roman" w:hAnsi="Times New Roman" w:cs="Times New Roman"/>
          <w:sz w:val="24"/>
          <w:szCs w:val="24"/>
        </w:rPr>
        <w:t xml:space="preserve">, что приводит к увеличению частоты сердечных сокращений, повышению артериального давления, учащению дыхания. Холодные цвета успокаивают нервную систему, в </w:t>
      </w:r>
      <w:proofErr w:type="gramStart"/>
      <w:r w:rsidR="00C11073" w:rsidRPr="007F1EB8">
        <w:rPr>
          <w:rFonts w:ascii="Times New Roman" w:hAnsi="Times New Roman" w:cs="Times New Roman"/>
          <w:sz w:val="24"/>
          <w:szCs w:val="24"/>
        </w:rPr>
        <w:t>связи</w:t>
      </w:r>
      <w:proofErr w:type="gramEnd"/>
      <w:r w:rsidR="00C11073" w:rsidRPr="007F1EB8">
        <w:rPr>
          <w:rFonts w:ascii="Times New Roman" w:hAnsi="Times New Roman" w:cs="Times New Roman"/>
          <w:sz w:val="24"/>
          <w:szCs w:val="24"/>
        </w:rPr>
        <w:t xml:space="preserve"> с чем снижается частота дыхания, сердцебиения, падает артериальное давление, ухудшаются скоростно-силовые качества. Тёплые цвета усиливают восприятие высокой т</w:t>
      </w:r>
      <w:r w:rsidR="007F1EB8" w:rsidRPr="007F1EB8">
        <w:rPr>
          <w:rFonts w:ascii="Times New Roman" w:hAnsi="Times New Roman" w:cs="Times New Roman"/>
          <w:sz w:val="24"/>
          <w:szCs w:val="24"/>
        </w:rPr>
        <w:t>емпературы окружающего воздуха, холодные цвета «уменьшают» окружающую температуру. С помощью цветовой гаммы можно лечить различные заболевания (</w:t>
      </w:r>
      <w:proofErr w:type="spellStart"/>
      <w:r w:rsidR="007F1EB8" w:rsidRPr="007F1EB8">
        <w:rPr>
          <w:rFonts w:ascii="Times New Roman" w:hAnsi="Times New Roman" w:cs="Times New Roman"/>
          <w:sz w:val="24"/>
          <w:szCs w:val="24"/>
        </w:rPr>
        <w:t>цветотерапия</w:t>
      </w:r>
      <w:proofErr w:type="spellEnd"/>
      <w:r w:rsidR="007F1EB8" w:rsidRPr="007F1EB8">
        <w:rPr>
          <w:rFonts w:ascii="Times New Roman" w:hAnsi="Times New Roman" w:cs="Times New Roman"/>
          <w:sz w:val="24"/>
          <w:szCs w:val="24"/>
        </w:rPr>
        <w:t>).</w:t>
      </w:r>
    </w:p>
    <w:p w:rsidR="009B7008" w:rsidRDefault="007F1EB8" w:rsidP="00335EF5">
      <w:pPr>
        <w:rPr>
          <w:rFonts w:ascii="Times New Roman" w:hAnsi="Times New Roman" w:cs="Times New Roman"/>
          <w:sz w:val="24"/>
          <w:szCs w:val="24"/>
        </w:rPr>
      </w:pPr>
      <w:r w:rsidRPr="007F1EB8">
        <w:rPr>
          <w:rFonts w:ascii="Times New Roman" w:hAnsi="Times New Roman" w:cs="Times New Roman"/>
          <w:sz w:val="24"/>
          <w:szCs w:val="24"/>
        </w:rPr>
        <w:tab/>
        <w:t>Кроме</w:t>
      </w:r>
      <w:r>
        <w:rPr>
          <w:rFonts w:ascii="Times New Roman" w:hAnsi="Times New Roman" w:cs="Times New Roman"/>
          <w:sz w:val="24"/>
          <w:szCs w:val="24"/>
        </w:rPr>
        <w:t xml:space="preserve"> цветового влияния на организм </w:t>
      </w:r>
      <w:proofErr w:type="spellStart"/>
      <w:r>
        <w:rPr>
          <w:rFonts w:ascii="Times New Roman" w:hAnsi="Times New Roman" w:cs="Times New Roman"/>
          <w:sz w:val="24"/>
          <w:szCs w:val="24"/>
        </w:rPr>
        <w:t>фитболы</w:t>
      </w:r>
      <w:proofErr w:type="spellEnd"/>
      <w:r>
        <w:rPr>
          <w:rFonts w:ascii="Times New Roman" w:hAnsi="Times New Roman" w:cs="Times New Roman"/>
          <w:sz w:val="24"/>
          <w:szCs w:val="24"/>
        </w:rPr>
        <w:t xml:space="preserve"> обладают ещё и вибрационным воздействием. Вибрация воздействует на центральную нервную систему</w:t>
      </w:r>
      <w:r w:rsidR="00C36BF9">
        <w:rPr>
          <w:rFonts w:ascii="Times New Roman" w:hAnsi="Times New Roman" w:cs="Times New Roman"/>
          <w:sz w:val="24"/>
          <w:szCs w:val="24"/>
        </w:rPr>
        <w:t xml:space="preserve"> успокаивающе. При занятиях с детьми используется преимущественно лёгкая вибрация в спокойном темпе. Вибрация обладает обезболивающим действием, улучшается функция </w:t>
      </w:r>
      <w:proofErr w:type="gramStart"/>
      <w:r w:rsidR="00C36BF9">
        <w:rPr>
          <w:rFonts w:ascii="Times New Roman" w:hAnsi="Times New Roman" w:cs="Times New Roman"/>
          <w:sz w:val="24"/>
          <w:szCs w:val="24"/>
        </w:rPr>
        <w:t>сердечно-сосудистой</w:t>
      </w:r>
      <w:proofErr w:type="gramEnd"/>
      <w:r w:rsidR="00C36BF9">
        <w:rPr>
          <w:rFonts w:ascii="Times New Roman" w:hAnsi="Times New Roman" w:cs="Times New Roman"/>
          <w:sz w:val="24"/>
          <w:szCs w:val="24"/>
        </w:rPr>
        <w:t xml:space="preserve"> системы, внешнего дыхания, повышается обмен веществ, повышаются защитные свойства и сопротивляемость организма в целом. Вибрация, сидя на мяче, по своему физиологическому воздействию</w:t>
      </w:r>
      <w:r w:rsidR="000E22FC">
        <w:rPr>
          <w:rFonts w:ascii="Times New Roman" w:hAnsi="Times New Roman" w:cs="Times New Roman"/>
          <w:sz w:val="24"/>
          <w:szCs w:val="24"/>
        </w:rPr>
        <w:t>,</w:t>
      </w:r>
      <w:r w:rsidR="00C36BF9">
        <w:rPr>
          <w:rFonts w:ascii="Times New Roman" w:hAnsi="Times New Roman" w:cs="Times New Roman"/>
          <w:sz w:val="24"/>
          <w:szCs w:val="24"/>
        </w:rPr>
        <w:t xml:space="preserve"> сходна с </w:t>
      </w:r>
      <w:proofErr w:type="spellStart"/>
      <w:r w:rsidR="00C36BF9">
        <w:rPr>
          <w:rFonts w:ascii="Times New Roman" w:hAnsi="Times New Roman" w:cs="Times New Roman"/>
          <w:sz w:val="24"/>
          <w:szCs w:val="24"/>
        </w:rPr>
        <w:t>гиппотерапией</w:t>
      </w:r>
      <w:proofErr w:type="spellEnd"/>
      <w:r w:rsidR="00C36BF9" w:rsidRPr="00C36BF9">
        <w:rPr>
          <w:rFonts w:ascii="Times New Roman" w:hAnsi="Times New Roman" w:cs="Times New Roman"/>
          <w:sz w:val="24"/>
          <w:szCs w:val="24"/>
        </w:rPr>
        <w:t xml:space="preserve"> </w:t>
      </w:r>
      <w:r w:rsidR="00C36BF9">
        <w:rPr>
          <w:rFonts w:ascii="Times New Roman" w:hAnsi="Times New Roman" w:cs="Times New Roman"/>
          <w:sz w:val="24"/>
          <w:szCs w:val="24"/>
        </w:rPr>
        <w:t xml:space="preserve"> (</w:t>
      </w:r>
      <w:r w:rsidR="00C36BF9">
        <w:rPr>
          <w:rFonts w:ascii="Times New Roman" w:hAnsi="Times New Roman" w:cs="Times New Roman"/>
          <w:sz w:val="24"/>
          <w:szCs w:val="24"/>
          <w:lang w:val="en-US"/>
        </w:rPr>
        <w:t>hippos</w:t>
      </w:r>
      <w:r w:rsidR="000E22FC">
        <w:rPr>
          <w:rFonts w:ascii="Times New Roman" w:hAnsi="Times New Roman" w:cs="Times New Roman"/>
          <w:sz w:val="24"/>
          <w:szCs w:val="24"/>
        </w:rPr>
        <w:t xml:space="preserve">, гр. – лошадь). </w:t>
      </w:r>
    </w:p>
    <w:p w:rsidR="007F1EB8" w:rsidRDefault="000E22FC" w:rsidP="009B7008">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Верховая езда – сложно-координированное движение, особенностью которой является то, что мышечная деятельность происходит в условиях подвижной опоры и для сохранения равновесия необходимо совмещение центров тяжести всадника и лошади. То же происходит при выполнении упражнений на </w:t>
      </w:r>
      <w:proofErr w:type="spellStart"/>
      <w:r>
        <w:rPr>
          <w:rFonts w:ascii="Times New Roman" w:hAnsi="Times New Roman" w:cs="Times New Roman"/>
          <w:sz w:val="24"/>
          <w:szCs w:val="24"/>
        </w:rPr>
        <w:t>фитболах</w:t>
      </w:r>
      <w:proofErr w:type="spellEnd"/>
      <w:r>
        <w:rPr>
          <w:rFonts w:ascii="Times New Roman" w:hAnsi="Times New Roman" w:cs="Times New Roman"/>
          <w:sz w:val="24"/>
          <w:szCs w:val="24"/>
        </w:rPr>
        <w:t>. При оптимальной, нарастающей и систематической нагрузке создаётся сильный мышечный корсет вокруг позвоночника. Нормализация состояния позвоночника приводит к улучшению функции внутренних органов, поскольку каждый позвонок взаимосвязан с определённым органом.</w:t>
      </w:r>
    </w:p>
    <w:p w:rsidR="009B7008" w:rsidRPr="00D613CD" w:rsidRDefault="00D613CD" w:rsidP="009B7008">
      <w:pPr>
        <w:ind w:firstLine="708"/>
        <w:rPr>
          <w:rFonts w:ascii="Times New Roman" w:hAnsi="Times New Roman" w:cs="Times New Roman"/>
          <w:sz w:val="24"/>
          <w:szCs w:val="24"/>
        </w:rPr>
      </w:pPr>
      <w:r>
        <w:rPr>
          <w:rFonts w:ascii="Times New Roman" w:hAnsi="Times New Roman" w:cs="Times New Roman"/>
          <w:sz w:val="24"/>
          <w:szCs w:val="24"/>
        </w:rPr>
        <w:t xml:space="preserve">Популярность </w:t>
      </w:r>
      <w:proofErr w:type="spellStart"/>
      <w:r>
        <w:rPr>
          <w:rFonts w:ascii="Times New Roman" w:hAnsi="Times New Roman" w:cs="Times New Roman"/>
          <w:sz w:val="24"/>
          <w:szCs w:val="24"/>
        </w:rPr>
        <w:t>фитбол</w:t>
      </w:r>
      <w:proofErr w:type="spellEnd"/>
      <w:r>
        <w:rPr>
          <w:rFonts w:ascii="Times New Roman" w:hAnsi="Times New Roman" w:cs="Times New Roman"/>
          <w:sz w:val="24"/>
          <w:szCs w:val="24"/>
        </w:rPr>
        <w:t xml:space="preserve"> гимнастики основана на её отличительных чертах: эффективность, доступность, эмоциональность. Возможности применения широки. И под умелым руководством является мощным комплексным средством и методом воздействия на оздоровительном, образовательном и воспитательном направлениях развития личности человека. </w:t>
      </w:r>
    </w:p>
    <w:p w:rsidR="00335EF5" w:rsidRDefault="00335EF5"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653709"/>
    <w:p w:rsidR="00653709" w:rsidRDefault="00653709" w:rsidP="00653709"/>
    <w:p w:rsidR="007A64FA" w:rsidRDefault="00450C9A" w:rsidP="00335EF5">
      <w:pPr>
        <w:ind w:firstLine="708"/>
        <w:rPr>
          <w:rFonts w:ascii="Times New Roman" w:hAnsi="Times New Roman" w:cs="Times New Roman"/>
          <w:sz w:val="24"/>
          <w:szCs w:val="24"/>
        </w:rPr>
      </w:pPr>
      <w:r>
        <w:rPr>
          <w:rFonts w:ascii="Times New Roman" w:hAnsi="Times New Roman" w:cs="Times New Roman"/>
          <w:sz w:val="24"/>
          <w:szCs w:val="24"/>
        </w:rPr>
        <w:lastRenderedPageBreak/>
        <w:t>Библиография</w:t>
      </w:r>
    </w:p>
    <w:p w:rsidR="00450C9A" w:rsidRDefault="00450C9A" w:rsidP="00450C9A">
      <w:pPr>
        <w:pStyle w:val="a5"/>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Овчинникова</w:t>
      </w:r>
      <w:proofErr w:type="spellEnd"/>
      <w:r>
        <w:rPr>
          <w:rFonts w:ascii="Times New Roman" w:hAnsi="Times New Roman" w:cs="Times New Roman"/>
          <w:sz w:val="24"/>
          <w:szCs w:val="24"/>
        </w:rPr>
        <w:t xml:space="preserve"> Т.С., </w:t>
      </w:r>
      <w:proofErr w:type="spellStart"/>
      <w:r>
        <w:rPr>
          <w:rFonts w:ascii="Times New Roman" w:hAnsi="Times New Roman" w:cs="Times New Roman"/>
          <w:sz w:val="24"/>
          <w:szCs w:val="24"/>
        </w:rPr>
        <w:t>Потапчук</w:t>
      </w:r>
      <w:proofErr w:type="spellEnd"/>
      <w:r>
        <w:rPr>
          <w:rFonts w:ascii="Times New Roman" w:hAnsi="Times New Roman" w:cs="Times New Roman"/>
          <w:sz w:val="24"/>
          <w:szCs w:val="24"/>
        </w:rPr>
        <w:t xml:space="preserve"> А.А. Ритмика и подвижные игры с мячами в логопедическом саду: В 3 ч. – СПб.2001.</w:t>
      </w:r>
    </w:p>
    <w:p w:rsidR="00450C9A" w:rsidRPr="00450C9A" w:rsidRDefault="00450C9A" w:rsidP="00450C9A">
      <w:pPr>
        <w:pStyle w:val="a5"/>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Потапчук</w:t>
      </w:r>
      <w:proofErr w:type="spellEnd"/>
      <w:r>
        <w:rPr>
          <w:rFonts w:ascii="Times New Roman" w:hAnsi="Times New Roman" w:cs="Times New Roman"/>
          <w:sz w:val="24"/>
          <w:szCs w:val="24"/>
        </w:rPr>
        <w:t xml:space="preserve"> А.А., </w:t>
      </w:r>
      <w:proofErr w:type="spellStart"/>
      <w:r>
        <w:rPr>
          <w:rFonts w:ascii="Times New Roman" w:hAnsi="Times New Roman" w:cs="Times New Roman"/>
          <w:sz w:val="24"/>
          <w:szCs w:val="24"/>
        </w:rPr>
        <w:t>Овчинникова</w:t>
      </w:r>
      <w:proofErr w:type="spellEnd"/>
      <w:r>
        <w:rPr>
          <w:rFonts w:ascii="Times New Roman" w:hAnsi="Times New Roman" w:cs="Times New Roman"/>
          <w:sz w:val="24"/>
          <w:szCs w:val="24"/>
        </w:rPr>
        <w:t xml:space="preserve"> Т.С. </w:t>
      </w:r>
      <w:proofErr w:type="gramStart"/>
      <w:r>
        <w:rPr>
          <w:rFonts w:ascii="Times New Roman" w:hAnsi="Times New Roman" w:cs="Times New Roman"/>
          <w:sz w:val="24"/>
          <w:szCs w:val="24"/>
        </w:rPr>
        <w:t>Двигательный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игротренинг</w:t>
      </w:r>
      <w:proofErr w:type="spellEnd"/>
      <w:r>
        <w:rPr>
          <w:rFonts w:ascii="Times New Roman" w:hAnsi="Times New Roman" w:cs="Times New Roman"/>
          <w:sz w:val="24"/>
          <w:szCs w:val="24"/>
        </w:rPr>
        <w:t xml:space="preserve"> для дошкольников. – СПб.</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ечь,2002.</w:t>
      </w: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7A64FA" w:rsidRDefault="007A64FA" w:rsidP="00335EF5">
      <w:pPr>
        <w:ind w:firstLine="708"/>
        <w:rPr>
          <w:rFonts w:ascii="Times New Roman" w:hAnsi="Times New Roman" w:cs="Times New Roman"/>
          <w:sz w:val="24"/>
          <w:szCs w:val="24"/>
        </w:rPr>
      </w:pPr>
    </w:p>
    <w:p w:rsidR="001C238A" w:rsidRDefault="001C238A" w:rsidP="001C238A">
      <w:pPr>
        <w:rPr>
          <w:rFonts w:ascii="Times New Roman" w:hAnsi="Times New Roman" w:cs="Times New Roman"/>
          <w:sz w:val="24"/>
          <w:szCs w:val="24"/>
        </w:rPr>
      </w:pPr>
    </w:p>
    <w:p w:rsidR="00653709" w:rsidRDefault="00653709" w:rsidP="001C238A">
      <w:pPr>
        <w:rPr>
          <w:rFonts w:ascii="Times New Roman" w:hAnsi="Times New Roman" w:cs="Times New Roman"/>
          <w:sz w:val="24"/>
          <w:szCs w:val="24"/>
        </w:rPr>
      </w:pPr>
      <w:r w:rsidRPr="00653709">
        <w:rPr>
          <w:rFonts w:ascii="Times New Roman" w:hAnsi="Times New Roman" w:cs="Times New Roman"/>
          <w:sz w:val="24"/>
          <w:szCs w:val="24"/>
        </w:rPr>
        <w:lastRenderedPageBreak/>
        <w:t>Аннотация</w:t>
      </w:r>
    </w:p>
    <w:p w:rsidR="00653709" w:rsidRDefault="00653709" w:rsidP="00335EF5">
      <w:pPr>
        <w:ind w:firstLine="708"/>
        <w:rPr>
          <w:rFonts w:ascii="Times New Roman" w:hAnsi="Times New Roman" w:cs="Times New Roman"/>
          <w:sz w:val="24"/>
          <w:szCs w:val="24"/>
        </w:rPr>
      </w:pPr>
    </w:p>
    <w:p w:rsidR="00653709" w:rsidRPr="00653709" w:rsidRDefault="00653709" w:rsidP="00335EF5">
      <w:pPr>
        <w:ind w:firstLine="708"/>
        <w:rPr>
          <w:rFonts w:ascii="Times New Roman" w:hAnsi="Times New Roman" w:cs="Times New Roman"/>
          <w:sz w:val="24"/>
          <w:szCs w:val="24"/>
        </w:rPr>
      </w:pPr>
      <w:r>
        <w:rPr>
          <w:rFonts w:ascii="Times New Roman" w:hAnsi="Times New Roman" w:cs="Times New Roman"/>
          <w:sz w:val="24"/>
          <w:szCs w:val="24"/>
        </w:rPr>
        <w:t xml:space="preserve">Статья посвящена вопросу сохранения и укрепления здоровья дошкольников. Вопросы использования </w:t>
      </w:r>
      <w:proofErr w:type="spellStart"/>
      <w:r>
        <w:rPr>
          <w:rFonts w:ascii="Times New Roman" w:hAnsi="Times New Roman" w:cs="Times New Roman"/>
          <w:sz w:val="24"/>
          <w:szCs w:val="24"/>
        </w:rPr>
        <w:t>фитбол</w:t>
      </w:r>
      <w:proofErr w:type="spellEnd"/>
      <w:r>
        <w:rPr>
          <w:rFonts w:ascii="Times New Roman" w:hAnsi="Times New Roman" w:cs="Times New Roman"/>
          <w:sz w:val="24"/>
          <w:szCs w:val="24"/>
        </w:rPr>
        <w:t xml:space="preserve"> гимнастики с целью оздоровления и профилактики различных заболеваний будут интересны всем, кто заботится о здоровье наших детей. (229 знаков)</w:t>
      </w: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653709" w:rsidRDefault="00653709"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335EF5">
      <w:pPr>
        <w:ind w:firstLine="708"/>
      </w:pPr>
    </w:p>
    <w:p w:rsidR="001C238A" w:rsidRDefault="001C238A" w:rsidP="001C238A">
      <w:pPr>
        <w:shd w:val="clear" w:color="auto" w:fill="FFFFFF"/>
      </w:pPr>
    </w:p>
    <w:p w:rsidR="001C238A" w:rsidRPr="001C238A" w:rsidRDefault="001C238A" w:rsidP="001C238A">
      <w:pPr>
        <w:shd w:val="clear" w:color="auto" w:fill="FFFFFF"/>
        <w:rPr>
          <w:rFonts w:ascii="Times New Roman" w:hAnsi="Times New Roman" w:cs="Times New Roman"/>
          <w:b/>
          <w:bCs/>
          <w:color w:val="000000"/>
          <w:spacing w:val="-1"/>
          <w:sz w:val="24"/>
          <w:szCs w:val="24"/>
        </w:rPr>
      </w:pPr>
    </w:p>
    <w:p w:rsidR="001C238A" w:rsidRPr="001C238A" w:rsidRDefault="001C238A" w:rsidP="001C238A">
      <w:pPr>
        <w:pStyle w:val="a6"/>
        <w:spacing w:line="240" w:lineRule="auto"/>
        <w:outlineLvl w:val="0"/>
        <w:rPr>
          <w:rFonts w:ascii="Times New Roman" w:hAnsi="Times New Roman"/>
          <w:szCs w:val="24"/>
        </w:rPr>
      </w:pPr>
      <w:r w:rsidRPr="001C238A">
        <w:rPr>
          <w:rFonts w:ascii="Times New Roman" w:hAnsi="Times New Roman"/>
          <w:szCs w:val="24"/>
        </w:rPr>
        <w:lastRenderedPageBreak/>
        <w:t xml:space="preserve">ЗАЯВКА </w:t>
      </w:r>
    </w:p>
    <w:p w:rsidR="001C238A" w:rsidRPr="001C238A" w:rsidRDefault="001C238A" w:rsidP="001C238A">
      <w:pPr>
        <w:jc w:val="center"/>
        <w:rPr>
          <w:rFonts w:ascii="Times New Roman" w:hAnsi="Times New Roman" w:cs="Times New Roman"/>
          <w:b/>
          <w:sz w:val="24"/>
          <w:szCs w:val="24"/>
        </w:rPr>
      </w:pPr>
      <w:r w:rsidRPr="001C238A">
        <w:rPr>
          <w:rFonts w:ascii="Times New Roman" w:hAnsi="Times New Roman" w:cs="Times New Roman"/>
          <w:b/>
          <w:sz w:val="24"/>
          <w:szCs w:val="24"/>
        </w:rPr>
        <w:t>на участие I Международной научно-практической конференции</w:t>
      </w:r>
    </w:p>
    <w:p w:rsidR="001C238A" w:rsidRPr="001C238A" w:rsidRDefault="001C238A" w:rsidP="001C238A">
      <w:pPr>
        <w:jc w:val="center"/>
        <w:rPr>
          <w:rFonts w:ascii="Times New Roman" w:hAnsi="Times New Roman" w:cs="Times New Roman"/>
          <w:b/>
          <w:sz w:val="24"/>
          <w:szCs w:val="24"/>
        </w:rPr>
      </w:pPr>
      <w:r w:rsidRPr="001C238A">
        <w:rPr>
          <w:rFonts w:ascii="Times New Roman" w:hAnsi="Times New Roman" w:cs="Times New Roman"/>
          <w:b/>
          <w:sz w:val="24"/>
          <w:szCs w:val="24"/>
        </w:rPr>
        <w:t xml:space="preserve"> «Актуальные вопросы здоровой жизни детей».</w:t>
      </w:r>
    </w:p>
    <w:p w:rsidR="001C238A" w:rsidRPr="001C238A" w:rsidRDefault="001C238A" w:rsidP="001C238A">
      <w:pPr>
        <w:jc w:val="center"/>
        <w:rPr>
          <w:rFonts w:ascii="Times New Roman" w:hAnsi="Times New Roman" w:cs="Times New Roman"/>
          <w:b/>
          <w:sz w:val="24"/>
          <w:szCs w:val="24"/>
        </w:rPr>
      </w:pPr>
      <w:r w:rsidRPr="001C238A">
        <w:rPr>
          <w:rFonts w:ascii="Times New Roman" w:hAnsi="Times New Roman" w:cs="Times New Roman"/>
          <w:b/>
          <w:sz w:val="24"/>
          <w:szCs w:val="24"/>
        </w:rPr>
        <w:t xml:space="preserve"> Часть 2. «Психологическая безопасность детей в современном мире»</w:t>
      </w:r>
    </w:p>
    <w:tbl>
      <w:tblPr>
        <w:tblpPr w:leftFromText="180" w:rightFromText="180" w:vertAnchor="text" w:horzAnchor="margin" w:tblpY="182"/>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730"/>
        <w:gridCol w:w="1275"/>
      </w:tblGrid>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1</w:t>
            </w:r>
          </w:p>
        </w:tc>
        <w:tc>
          <w:tcPr>
            <w:tcW w:w="5220" w:type="dxa"/>
          </w:tcPr>
          <w:p w:rsidR="001C238A" w:rsidRPr="001C238A" w:rsidRDefault="001C238A" w:rsidP="00B54D15">
            <w:pPr>
              <w:rPr>
                <w:rFonts w:ascii="Times New Roman" w:hAnsi="Times New Roman" w:cs="Times New Roman"/>
                <w:b/>
                <w:sz w:val="24"/>
                <w:szCs w:val="24"/>
              </w:rPr>
            </w:pPr>
            <w:r w:rsidRPr="001C238A">
              <w:rPr>
                <w:rFonts w:ascii="Times New Roman" w:hAnsi="Times New Roman" w:cs="Times New Roman"/>
                <w:b/>
                <w:sz w:val="24"/>
                <w:szCs w:val="24"/>
              </w:rPr>
              <w:t xml:space="preserve">Фамилия </w:t>
            </w:r>
          </w:p>
        </w:tc>
        <w:tc>
          <w:tcPr>
            <w:tcW w:w="4005" w:type="dxa"/>
            <w:gridSpan w:val="2"/>
            <w:shd w:val="clear" w:color="auto" w:fill="auto"/>
          </w:tcPr>
          <w:p w:rsidR="001C238A" w:rsidRPr="001C238A" w:rsidRDefault="001C238A" w:rsidP="00B54D15">
            <w:pPr>
              <w:rPr>
                <w:rFonts w:ascii="Times New Roman" w:hAnsi="Times New Roman" w:cs="Times New Roman"/>
                <w:sz w:val="24"/>
                <w:szCs w:val="24"/>
              </w:rPr>
            </w:pPr>
            <w:proofErr w:type="spellStart"/>
            <w:r w:rsidRPr="001C238A">
              <w:rPr>
                <w:rFonts w:ascii="Times New Roman" w:hAnsi="Times New Roman" w:cs="Times New Roman"/>
                <w:sz w:val="24"/>
                <w:szCs w:val="24"/>
              </w:rPr>
              <w:t>Пузаренко</w:t>
            </w:r>
            <w:proofErr w:type="spellEnd"/>
          </w:p>
        </w:tc>
      </w:tr>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2</w:t>
            </w:r>
          </w:p>
        </w:tc>
        <w:tc>
          <w:tcPr>
            <w:tcW w:w="5220" w:type="dxa"/>
          </w:tcPr>
          <w:p w:rsidR="001C238A" w:rsidRPr="001C238A" w:rsidRDefault="001C238A" w:rsidP="00B54D15">
            <w:pPr>
              <w:rPr>
                <w:rFonts w:ascii="Times New Roman" w:hAnsi="Times New Roman" w:cs="Times New Roman"/>
                <w:b/>
                <w:sz w:val="24"/>
                <w:szCs w:val="24"/>
              </w:rPr>
            </w:pPr>
            <w:r w:rsidRPr="001C238A">
              <w:rPr>
                <w:rFonts w:ascii="Times New Roman" w:hAnsi="Times New Roman" w:cs="Times New Roman"/>
                <w:b/>
                <w:sz w:val="24"/>
                <w:szCs w:val="24"/>
              </w:rPr>
              <w:t xml:space="preserve">Имя </w:t>
            </w:r>
          </w:p>
        </w:tc>
        <w:tc>
          <w:tcPr>
            <w:tcW w:w="4005" w:type="dxa"/>
            <w:gridSpan w:val="2"/>
            <w:shd w:val="clear" w:color="auto" w:fill="auto"/>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Виктория</w:t>
            </w:r>
          </w:p>
        </w:tc>
      </w:tr>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3</w:t>
            </w:r>
          </w:p>
        </w:tc>
        <w:tc>
          <w:tcPr>
            <w:tcW w:w="5220" w:type="dxa"/>
          </w:tcPr>
          <w:p w:rsidR="001C238A" w:rsidRPr="001C238A" w:rsidRDefault="001C238A" w:rsidP="00B54D15">
            <w:pPr>
              <w:rPr>
                <w:rFonts w:ascii="Times New Roman" w:hAnsi="Times New Roman" w:cs="Times New Roman"/>
                <w:b/>
                <w:sz w:val="24"/>
                <w:szCs w:val="24"/>
              </w:rPr>
            </w:pPr>
            <w:r w:rsidRPr="001C238A">
              <w:rPr>
                <w:rFonts w:ascii="Times New Roman" w:hAnsi="Times New Roman" w:cs="Times New Roman"/>
                <w:b/>
                <w:sz w:val="24"/>
                <w:szCs w:val="24"/>
              </w:rPr>
              <w:t>Отчество</w:t>
            </w:r>
          </w:p>
        </w:tc>
        <w:tc>
          <w:tcPr>
            <w:tcW w:w="4005" w:type="dxa"/>
            <w:gridSpan w:val="2"/>
            <w:shd w:val="clear" w:color="auto" w:fill="auto"/>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Александровна</w:t>
            </w:r>
          </w:p>
        </w:tc>
      </w:tr>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4</w:t>
            </w:r>
          </w:p>
        </w:tc>
        <w:tc>
          <w:tcPr>
            <w:tcW w:w="5220" w:type="dxa"/>
          </w:tcPr>
          <w:p w:rsidR="001C238A" w:rsidRPr="001C238A" w:rsidRDefault="001C238A" w:rsidP="00B54D15">
            <w:pPr>
              <w:tabs>
                <w:tab w:val="center" w:pos="2090"/>
              </w:tabs>
              <w:rPr>
                <w:rFonts w:ascii="Times New Roman" w:hAnsi="Times New Roman" w:cs="Times New Roman"/>
                <w:b/>
                <w:sz w:val="24"/>
                <w:szCs w:val="24"/>
              </w:rPr>
            </w:pPr>
            <w:r w:rsidRPr="001C238A">
              <w:rPr>
                <w:rFonts w:ascii="Times New Roman" w:hAnsi="Times New Roman" w:cs="Times New Roman"/>
                <w:b/>
                <w:sz w:val="24"/>
                <w:szCs w:val="24"/>
              </w:rPr>
              <w:t>Город, село</w:t>
            </w:r>
          </w:p>
        </w:tc>
        <w:tc>
          <w:tcPr>
            <w:tcW w:w="4005" w:type="dxa"/>
            <w:gridSpan w:val="2"/>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Санкт-Петербург</w:t>
            </w:r>
          </w:p>
        </w:tc>
      </w:tr>
      <w:tr w:rsidR="001C238A" w:rsidRPr="001C238A" w:rsidTr="00B54D15">
        <w:trPr>
          <w:trHeight w:val="321"/>
        </w:trPr>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5</w:t>
            </w:r>
          </w:p>
        </w:tc>
        <w:tc>
          <w:tcPr>
            <w:tcW w:w="5220" w:type="dxa"/>
          </w:tcPr>
          <w:p w:rsidR="001C238A" w:rsidRPr="001C238A" w:rsidRDefault="001C238A" w:rsidP="00B54D15">
            <w:pPr>
              <w:rPr>
                <w:rFonts w:ascii="Times New Roman" w:hAnsi="Times New Roman" w:cs="Times New Roman"/>
                <w:b/>
                <w:sz w:val="24"/>
                <w:szCs w:val="24"/>
              </w:rPr>
            </w:pPr>
            <w:r w:rsidRPr="001C238A">
              <w:rPr>
                <w:rFonts w:ascii="Times New Roman" w:hAnsi="Times New Roman" w:cs="Times New Roman"/>
                <w:b/>
                <w:sz w:val="24"/>
                <w:szCs w:val="24"/>
              </w:rPr>
              <w:t xml:space="preserve">Место работы </w:t>
            </w:r>
            <w:r w:rsidRPr="001C238A">
              <w:rPr>
                <w:rFonts w:ascii="Times New Roman" w:hAnsi="Times New Roman" w:cs="Times New Roman"/>
                <w:sz w:val="24"/>
                <w:szCs w:val="24"/>
              </w:rPr>
              <w:t>(полное название организации, учреждения)</w:t>
            </w:r>
          </w:p>
        </w:tc>
        <w:tc>
          <w:tcPr>
            <w:tcW w:w="4005" w:type="dxa"/>
            <w:gridSpan w:val="2"/>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ГБДОУ детский сад № 5</w:t>
            </w:r>
          </w:p>
        </w:tc>
      </w:tr>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6</w:t>
            </w:r>
          </w:p>
        </w:tc>
        <w:tc>
          <w:tcPr>
            <w:tcW w:w="5220" w:type="dxa"/>
          </w:tcPr>
          <w:p w:rsidR="001C238A" w:rsidRPr="001C238A" w:rsidRDefault="001C238A" w:rsidP="00B54D15">
            <w:pPr>
              <w:rPr>
                <w:rFonts w:ascii="Times New Roman" w:hAnsi="Times New Roman" w:cs="Times New Roman"/>
                <w:b/>
                <w:sz w:val="24"/>
                <w:szCs w:val="24"/>
              </w:rPr>
            </w:pPr>
            <w:r w:rsidRPr="001C238A">
              <w:rPr>
                <w:rFonts w:ascii="Times New Roman" w:hAnsi="Times New Roman" w:cs="Times New Roman"/>
                <w:b/>
                <w:sz w:val="24"/>
                <w:szCs w:val="24"/>
              </w:rPr>
              <w:t>Должность</w:t>
            </w:r>
          </w:p>
        </w:tc>
        <w:tc>
          <w:tcPr>
            <w:tcW w:w="4005" w:type="dxa"/>
            <w:gridSpan w:val="2"/>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воспитатель</w:t>
            </w:r>
          </w:p>
        </w:tc>
      </w:tr>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7</w:t>
            </w:r>
          </w:p>
        </w:tc>
        <w:tc>
          <w:tcPr>
            <w:tcW w:w="5220" w:type="dxa"/>
          </w:tcPr>
          <w:p w:rsidR="001C238A" w:rsidRPr="001C238A" w:rsidRDefault="001C238A" w:rsidP="00B54D15">
            <w:pPr>
              <w:rPr>
                <w:rFonts w:ascii="Times New Roman" w:hAnsi="Times New Roman" w:cs="Times New Roman"/>
                <w:b/>
                <w:sz w:val="24"/>
                <w:szCs w:val="24"/>
              </w:rPr>
            </w:pPr>
            <w:r w:rsidRPr="001C238A">
              <w:rPr>
                <w:rFonts w:ascii="Times New Roman" w:hAnsi="Times New Roman" w:cs="Times New Roman"/>
                <w:b/>
                <w:sz w:val="24"/>
                <w:szCs w:val="24"/>
              </w:rPr>
              <w:t>Ученая степень</w:t>
            </w:r>
          </w:p>
        </w:tc>
        <w:tc>
          <w:tcPr>
            <w:tcW w:w="4005" w:type="dxa"/>
            <w:gridSpan w:val="2"/>
          </w:tcPr>
          <w:p w:rsidR="001C238A" w:rsidRPr="001C238A" w:rsidRDefault="001C238A" w:rsidP="00B54D15">
            <w:pPr>
              <w:rPr>
                <w:rFonts w:ascii="Times New Roman" w:hAnsi="Times New Roman" w:cs="Times New Roman"/>
                <w:sz w:val="24"/>
                <w:szCs w:val="24"/>
              </w:rPr>
            </w:pPr>
          </w:p>
        </w:tc>
      </w:tr>
      <w:tr w:rsidR="001C238A" w:rsidRPr="001C238A" w:rsidTr="00B54D15">
        <w:trPr>
          <w:trHeight w:val="966"/>
        </w:trPr>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8</w:t>
            </w:r>
          </w:p>
        </w:tc>
        <w:tc>
          <w:tcPr>
            <w:tcW w:w="5220" w:type="dxa"/>
          </w:tcPr>
          <w:p w:rsidR="001C238A" w:rsidRPr="001C238A" w:rsidRDefault="001C238A" w:rsidP="00B54D15">
            <w:pPr>
              <w:pStyle w:val="2"/>
              <w:spacing w:before="0" w:after="0"/>
              <w:rPr>
                <w:rFonts w:ascii="Times New Roman" w:hAnsi="Times New Roman"/>
                <w:b w:val="0"/>
                <w:i w:val="0"/>
                <w:sz w:val="24"/>
                <w:szCs w:val="24"/>
                <w:lang w:val="ru-RU" w:eastAsia="ru-RU"/>
              </w:rPr>
            </w:pPr>
            <w:proofErr w:type="gramStart"/>
            <w:r w:rsidRPr="001C238A">
              <w:rPr>
                <w:rFonts w:ascii="Times New Roman" w:hAnsi="Times New Roman"/>
                <w:i w:val="0"/>
                <w:sz w:val="24"/>
                <w:szCs w:val="24"/>
                <w:lang w:val="ru-RU" w:eastAsia="ru-RU"/>
              </w:rPr>
              <w:t xml:space="preserve">Контактный телефон </w:t>
            </w:r>
            <w:r w:rsidRPr="001C238A">
              <w:rPr>
                <w:rFonts w:ascii="Times New Roman" w:hAnsi="Times New Roman"/>
                <w:b w:val="0"/>
                <w:i w:val="0"/>
                <w:sz w:val="24"/>
                <w:szCs w:val="24"/>
                <w:lang w:val="ru-RU" w:eastAsia="ru-RU"/>
              </w:rPr>
              <w:t xml:space="preserve">(мобильный, рабочий или домашний, по которому с Вами </w:t>
            </w:r>
            <w:r w:rsidRPr="001C238A">
              <w:rPr>
                <w:rFonts w:ascii="Times New Roman" w:hAnsi="Times New Roman"/>
                <w:sz w:val="24"/>
                <w:szCs w:val="24"/>
                <w:lang w:val="ru-RU" w:eastAsia="ru-RU"/>
              </w:rPr>
              <w:t>действительно</w:t>
            </w:r>
            <w:r w:rsidRPr="001C238A">
              <w:rPr>
                <w:rFonts w:ascii="Times New Roman" w:hAnsi="Times New Roman"/>
                <w:b w:val="0"/>
                <w:i w:val="0"/>
                <w:sz w:val="24"/>
                <w:szCs w:val="24"/>
                <w:lang w:val="ru-RU" w:eastAsia="ru-RU"/>
              </w:rPr>
              <w:t xml:space="preserve"> можно связаться в случае необходимости, факс</w:t>
            </w:r>
            <w:r w:rsidRPr="001C238A">
              <w:rPr>
                <w:rFonts w:ascii="Times New Roman" w:hAnsi="Times New Roman"/>
                <w:i w:val="0"/>
                <w:sz w:val="24"/>
                <w:szCs w:val="24"/>
                <w:lang w:val="ru-RU" w:eastAsia="ru-RU"/>
              </w:rPr>
              <w:t xml:space="preserve"> </w:t>
            </w:r>
            <w:r w:rsidRPr="001C238A">
              <w:rPr>
                <w:rFonts w:ascii="Times New Roman" w:hAnsi="Times New Roman"/>
                <w:b w:val="0"/>
                <w:i w:val="0"/>
                <w:sz w:val="24"/>
                <w:szCs w:val="24"/>
                <w:lang w:val="ru-RU" w:eastAsia="ru-RU"/>
              </w:rPr>
              <w:t>(с кодом города)</w:t>
            </w:r>
            <w:proofErr w:type="gramEnd"/>
          </w:p>
        </w:tc>
        <w:tc>
          <w:tcPr>
            <w:tcW w:w="4005" w:type="dxa"/>
            <w:gridSpan w:val="2"/>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8 921 569 80 70</w:t>
            </w:r>
          </w:p>
        </w:tc>
      </w:tr>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9</w:t>
            </w:r>
          </w:p>
        </w:tc>
        <w:tc>
          <w:tcPr>
            <w:tcW w:w="5220" w:type="dxa"/>
          </w:tcPr>
          <w:p w:rsidR="001C238A" w:rsidRPr="001C238A" w:rsidRDefault="001C238A" w:rsidP="00B54D15">
            <w:pPr>
              <w:pStyle w:val="2"/>
              <w:spacing w:before="0" w:after="0"/>
              <w:rPr>
                <w:rFonts w:ascii="Times New Roman" w:hAnsi="Times New Roman"/>
                <w:i w:val="0"/>
                <w:sz w:val="24"/>
                <w:szCs w:val="24"/>
                <w:lang w:val="ru-RU" w:eastAsia="ru-RU"/>
              </w:rPr>
            </w:pPr>
            <w:r w:rsidRPr="001C238A">
              <w:rPr>
                <w:rFonts w:ascii="Times New Roman" w:hAnsi="Times New Roman"/>
                <w:i w:val="0"/>
                <w:sz w:val="24"/>
                <w:szCs w:val="24"/>
                <w:lang w:val="en-US" w:eastAsia="ru-RU"/>
              </w:rPr>
              <w:t>E</w:t>
            </w:r>
            <w:r w:rsidRPr="001C238A">
              <w:rPr>
                <w:rFonts w:ascii="Times New Roman" w:hAnsi="Times New Roman"/>
                <w:i w:val="0"/>
                <w:sz w:val="24"/>
                <w:szCs w:val="24"/>
                <w:lang w:val="ru-RU" w:eastAsia="ru-RU"/>
              </w:rPr>
              <w:t>-</w:t>
            </w:r>
            <w:r w:rsidRPr="001C238A">
              <w:rPr>
                <w:rFonts w:ascii="Times New Roman" w:hAnsi="Times New Roman"/>
                <w:i w:val="0"/>
                <w:sz w:val="24"/>
                <w:szCs w:val="24"/>
                <w:lang w:val="en-US" w:eastAsia="ru-RU"/>
              </w:rPr>
              <w:t>mail</w:t>
            </w:r>
            <w:r w:rsidRPr="001C238A">
              <w:rPr>
                <w:rFonts w:ascii="Times New Roman" w:hAnsi="Times New Roman"/>
                <w:b w:val="0"/>
                <w:i w:val="0"/>
                <w:sz w:val="24"/>
                <w:szCs w:val="24"/>
                <w:lang w:val="ru-RU" w:eastAsia="ru-RU"/>
              </w:rPr>
              <w:t xml:space="preserve"> (</w:t>
            </w:r>
            <w:r w:rsidRPr="001C238A">
              <w:rPr>
                <w:rFonts w:ascii="Times New Roman" w:hAnsi="Times New Roman"/>
                <w:sz w:val="24"/>
                <w:szCs w:val="24"/>
                <w:lang w:val="ru-RU" w:eastAsia="ru-RU"/>
              </w:rPr>
              <w:t>обязательно!</w:t>
            </w:r>
            <w:r w:rsidRPr="001C238A">
              <w:rPr>
                <w:rFonts w:ascii="Times New Roman" w:hAnsi="Times New Roman"/>
                <w:i w:val="0"/>
                <w:sz w:val="24"/>
                <w:szCs w:val="24"/>
                <w:lang w:val="ru-RU" w:eastAsia="ru-RU"/>
              </w:rPr>
              <w:t xml:space="preserve"> </w:t>
            </w:r>
            <w:r w:rsidRPr="001C238A">
              <w:rPr>
                <w:rFonts w:ascii="Times New Roman" w:hAnsi="Times New Roman"/>
                <w:b w:val="0"/>
                <w:i w:val="0"/>
                <w:sz w:val="24"/>
                <w:szCs w:val="24"/>
                <w:lang w:val="ru-RU" w:eastAsia="ru-RU"/>
              </w:rPr>
              <w:t>поскольку Оргкомитет связывается с участниками по электронной почте)</w:t>
            </w:r>
          </w:p>
        </w:tc>
        <w:tc>
          <w:tcPr>
            <w:tcW w:w="4005" w:type="dxa"/>
            <w:gridSpan w:val="2"/>
          </w:tcPr>
          <w:p w:rsidR="001C238A" w:rsidRPr="001C238A" w:rsidRDefault="001C238A" w:rsidP="00B54D15">
            <w:pPr>
              <w:rPr>
                <w:rFonts w:ascii="Times New Roman" w:hAnsi="Times New Roman" w:cs="Times New Roman"/>
                <w:sz w:val="24"/>
                <w:szCs w:val="24"/>
                <w:lang w:val="en-US"/>
              </w:rPr>
            </w:pPr>
            <w:r w:rsidRPr="001C238A">
              <w:rPr>
                <w:rFonts w:ascii="Times New Roman" w:hAnsi="Times New Roman" w:cs="Times New Roman"/>
                <w:sz w:val="24"/>
                <w:szCs w:val="24"/>
                <w:lang w:val="en-US"/>
              </w:rPr>
              <w:t>Viktoriya.Puzarenko@mail.ru</w:t>
            </w:r>
          </w:p>
        </w:tc>
      </w:tr>
      <w:tr w:rsidR="001C238A" w:rsidRPr="001C238A" w:rsidTr="00B54D15">
        <w:trPr>
          <w:trHeight w:val="299"/>
        </w:trPr>
        <w:tc>
          <w:tcPr>
            <w:tcW w:w="540" w:type="dxa"/>
            <w:vMerge w:val="restart"/>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10</w:t>
            </w:r>
          </w:p>
        </w:tc>
        <w:tc>
          <w:tcPr>
            <w:tcW w:w="5220" w:type="dxa"/>
            <w:vMerge w:val="restart"/>
          </w:tcPr>
          <w:p w:rsidR="001C238A" w:rsidRPr="001C238A" w:rsidRDefault="001C238A" w:rsidP="00B54D15">
            <w:pPr>
              <w:pStyle w:val="2"/>
              <w:spacing w:before="0" w:after="0"/>
              <w:rPr>
                <w:rFonts w:ascii="Times New Roman" w:hAnsi="Times New Roman"/>
                <w:i w:val="0"/>
                <w:sz w:val="24"/>
                <w:szCs w:val="24"/>
                <w:lang w:val="ru-RU" w:eastAsia="ru-RU"/>
              </w:rPr>
            </w:pPr>
            <w:r w:rsidRPr="001C238A">
              <w:rPr>
                <w:rFonts w:ascii="Times New Roman" w:hAnsi="Times New Roman"/>
                <w:i w:val="0"/>
                <w:sz w:val="24"/>
                <w:szCs w:val="24"/>
                <w:lang w:val="ru-RU" w:eastAsia="ru-RU"/>
              </w:rPr>
              <w:t>Форма участия</w:t>
            </w:r>
            <w:r w:rsidRPr="001C238A">
              <w:rPr>
                <w:rFonts w:ascii="Times New Roman" w:hAnsi="Times New Roman"/>
                <w:b w:val="0"/>
                <w:i w:val="0"/>
                <w:sz w:val="24"/>
                <w:szCs w:val="24"/>
                <w:lang w:val="ru-RU" w:eastAsia="ru-RU"/>
              </w:rPr>
              <w:t xml:space="preserve"> (отметьте </w:t>
            </w:r>
            <w:proofErr w:type="gramStart"/>
            <w:r w:rsidRPr="001C238A">
              <w:rPr>
                <w:rFonts w:ascii="Times New Roman" w:hAnsi="Times New Roman"/>
                <w:b w:val="0"/>
                <w:i w:val="0"/>
                <w:sz w:val="24"/>
                <w:szCs w:val="24"/>
                <w:lang w:val="ru-RU" w:eastAsia="ru-RU"/>
              </w:rPr>
              <w:t>нужное</w:t>
            </w:r>
            <w:proofErr w:type="gramEnd"/>
            <w:r w:rsidRPr="001C238A">
              <w:rPr>
                <w:rFonts w:ascii="Times New Roman" w:hAnsi="Times New Roman"/>
                <w:b w:val="0"/>
                <w:i w:val="0"/>
                <w:sz w:val="24"/>
                <w:szCs w:val="24"/>
                <w:lang w:val="ru-RU" w:eastAsia="ru-RU"/>
              </w:rPr>
              <w:t>)</w:t>
            </w:r>
          </w:p>
        </w:tc>
        <w:tc>
          <w:tcPr>
            <w:tcW w:w="2730" w:type="dxa"/>
            <w:tcBorders>
              <w:bottom w:val="single" w:sz="4" w:space="0" w:color="auto"/>
            </w:tcBorders>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Личное участие с докладом</w:t>
            </w:r>
          </w:p>
        </w:tc>
        <w:tc>
          <w:tcPr>
            <w:tcW w:w="1275" w:type="dxa"/>
            <w:tcBorders>
              <w:bottom w:val="single" w:sz="4" w:space="0" w:color="auto"/>
            </w:tcBorders>
          </w:tcPr>
          <w:p w:rsidR="001C238A" w:rsidRPr="001C238A" w:rsidRDefault="001C238A" w:rsidP="00B54D15">
            <w:pPr>
              <w:rPr>
                <w:rFonts w:ascii="Times New Roman" w:hAnsi="Times New Roman" w:cs="Times New Roman"/>
                <w:sz w:val="24"/>
                <w:szCs w:val="24"/>
              </w:rPr>
            </w:pPr>
          </w:p>
        </w:tc>
      </w:tr>
      <w:tr w:rsidR="001C238A" w:rsidRPr="001C238A" w:rsidTr="00B54D15">
        <w:trPr>
          <w:trHeight w:val="299"/>
        </w:trPr>
        <w:tc>
          <w:tcPr>
            <w:tcW w:w="540" w:type="dxa"/>
            <w:vMerge/>
          </w:tcPr>
          <w:p w:rsidR="001C238A" w:rsidRPr="001C238A" w:rsidRDefault="001C238A" w:rsidP="00B54D15">
            <w:pPr>
              <w:jc w:val="center"/>
              <w:rPr>
                <w:rFonts w:ascii="Times New Roman" w:hAnsi="Times New Roman" w:cs="Times New Roman"/>
                <w:sz w:val="24"/>
                <w:szCs w:val="24"/>
              </w:rPr>
            </w:pPr>
          </w:p>
        </w:tc>
        <w:tc>
          <w:tcPr>
            <w:tcW w:w="5220" w:type="dxa"/>
            <w:vMerge/>
          </w:tcPr>
          <w:p w:rsidR="001C238A" w:rsidRPr="001C238A" w:rsidRDefault="001C238A" w:rsidP="00B54D15">
            <w:pPr>
              <w:pStyle w:val="2"/>
              <w:spacing w:before="0" w:after="0"/>
              <w:rPr>
                <w:rFonts w:ascii="Times New Roman" w:hAnsi="Times New Roman"/>
                <w:i w:val="0"/>
                <w:sz w:val="24"/>
                <w:szCs w:val="24"/>
                <w:lang w:val="ru-RU" w:eastAsia="ru-RU"/>
              </w:rPr>
            </w:pPr>
          </w:p>
        </w:tc>
        <w:tc>
          <w:tcPr>
            <w:tcW w:w="2730" w:type="dxa"/>
            <w:tcBorders>
              <w:bottom w:val="single" w:sz="4" w:space="0" w:color="auto"/>
            </w:tcBorders>
          </w:tcPr>
          <w:p w:rsidR="001C238A" w:rsidRPr="001C238A" w:rsidRDefault="001C238A" w:rsidP="00B54D15">
            <w:pPr>
              <w:rPr>
                <w:rFonts w:ascii="Times New Roman" w:hAnsi="Times New Roman" w:cs="Times New Roman"/>
                <w:sz w:val="24"/>
                <w:szCs w:val="24"/>
              </w:rPr>
            </w:pPr>
            <w:r w:rsidRPr="001C238A">
              <w:rPr>
                <w:rFonts w:ascii="Times New Roman" w:hAnsi="Times New Roman" w:cs="Times New Roman"/>
                <w:sz w:val="24"/>
                <w:szCs w:val="24"/>
              </w:rPr>
              <w:t>Личное участие без доклада</w:t>
            </w:r>
          </w:p>
        </w:tc>
        <w:tc>
          <w:tcPr>
            <w:tcW w:w="1275" w:type="dxa"/>
            <w:tcBorders>
              <w:bottom w:val="single" w:sz="4" w:space="0" w:color="auto"/>
            </w:tcBorders>
          </w:tcPr>
          <w:p w:rsidR="001C238A" w:rsidRPr="001C238A" w:rsidRDefault="001C238A" w:rsidP="00B54D15">
            <w:pPr>
              <w:rPr>
                <w:rFonts w:ascii="Times New Roman" w:hAnsi="Times New Roman" w:cs="Times New Roman"/>
                <w:sz w:val="24"/>
                <w:szCs w:val="24"/>
              </w:rPr>
            </w:pPr>
          </w:p>
        </w:tc>
      </w:tr>
      <w:tr w:rsidR="001C238A" w:rsidRPr="001C238A" w:rsidTr="00B54D15">
        <w:trPr>
          <w:trHeight w:val="299"/>
        </w:trPr>
        <w:tc>
          <w:tcPr>
            <w:tcW w:w="540" w:type="dxa"/>
            <w:vMerge/>
          </w:tcPr>
          <w:p w:rsidR="001C238A" w:rsidRPr="001C238A" w:rsidRDefault="001C238A" w:rsidP="00B54D15">
            <w:pPr>
              <w:jc w:val="center"/>
              <w:rPr>
                <w:rFonts w:ascii="Times New Roman" w:hAnsi="Times New Roman" w:cs="Times New Roman"/>
                <w:sz w:val="24"/>
                <w:szCs w:val="24"/>
              </w:rPr>
            </w:pPr>
          </w:p>
        </w:tc>
        <w:tc>
          <w:tcPr>
            <w:tcW w:w="5220" w:type="dxa"/>
            <w:vMerge/>
          </w:tcPr>
          <w:p w:rsidR="001C238A" w:rsidRPr="001C238A" w:rsidRDefault="001C238A" w:rsidP="00B54D15">
            <w:pPr>
              <w:pStyle w:val="2"/>
              <w:spacing w:before="0" w:after="0"/>
              <w:rPr>
                <w:rFonts w:ascii="Times New Roman" w:hAnsi="Times New Roman"/>
                <w:i w:val="0"/>
                <w:sz w:val="24"/>
                <w:szCs w:val="24"/>
                <w:lang w:val="ru-RU" w:eastAsia="ru-RU"/>
              </w:rPr>
            </w:pPr>
          </w:p>
        </w:tc>
        <w:tc>
          <w:tcPr>
            <w:tcW w:w="2730" w:type="dxa"/>
            <w:tcBorders>
              <w:bottom w:val="single" w:sz="4" w:space="0" w:color="auto"/>
            </w:tcBorders>
          </w:tcPr>
          <w:p w:rsidR="001C238A" w:rsidRPr="001C238A" w:rsidRDefault="001C238A" w:rsidP="00B54D15">
            <w:pPr>
              <w:rPr>
                <w:rFonts w:ascii="Times New Roman" w:hAnsi="Times New Roman" w:cs="Times New Roman"/>
                <w:sz w:val="24"/>
                <w:szCs w:val="24"/>
              </w:rPr>
            </w:pPr>
            <w:proofErr w:type="gramStart"/>
            <w:r w:rsidRPr="001C238A">
              <w:rPr>
                <w:rFonts w:ascii="Times New Roman" w:hAnsi="Times New Roman" w:cs="Times New Roman"/>
                <w:sz w:val="24"/>
                <w:szCs w:val="24"/>
              </w:rPr>
              <w:t>Заочное</w:t>
            </w:r>
            <w:proofErr w:type="gramEnd"/>
            <w:r w:rsidRPr="001C238A">
              <w:rPr>
                <w:rFonts w:ascii="Times New Roman" w:hAnsi="Times New Roman" w:cs="Times New Roman"/>
                <w:sz w:val="24"/>
                <w:szCs w:val="24"/>
              </w:rPr>
              <w:t xml:space="preserve"> (публикация в сборнике)</w:t>
            </w:r>
          </w:p>
        </w:tc>
        <w:tc>
          <w:tcPr>
            <w:tcW w:w="1275" w:type="dxa"/>
            <w:tcBorders>
              <w:bottom w:val="single" w:sz="4" w:space="0" w:color="auto"/>
            </w:tcBorders>
          </w:tcPr>
          <w:p w:rsidR="001C238A" w:rsidRPr="001C238A" w:rsidRDefault="001C238A" w:rsidP="00B54D15">
            <w:pPr>
              <w:jc w:val="center"/>
              <w:rPr>
                <w:rFonts w:ascii="Times New Roman" w:hAnsi="Times New Roman" w:cs="Times New Roman"/>
                <w:sz w:val="24"/>
                <w:szCs w:val="24"/>
                <w:lang w:val="en-US"/>
              </w:rPr>
            </w:pPr>
            <w:r w:rsidRPr="001C238A">
              <w:rPr>
                <w:rFonts w:ascii="Times New Roman" w:hAnsi="Times New Roman" w:cs="Times New Roman"/>
                <w:sz w:val="24"/>
                <w:szCs w:val="24"/>
                <w:lang w:val="en-US"/>
              </w:rPr>
              <w:t>+</w:t>
            </w:r>
          </w:p>
        </w:tc>
      </w:tr>
      <w:tr w:rsidR="001C238A" w:rsidRPr="001C238A" w:rsidTr="00B54D15">
        <w:tc>
          <w:tcPr>
            <w:tcW w:w="540" w:type="dxa"/>
          </w:tcPr>
          <w:p w:rsidR="001C238A" w:rsidRPr="001C238A" w:rsidRDefault="001C238A" w:rsidP="00B54D15">
            <w:pPr>
              <w:jc w:val="center"/>
              <w:rPr>
                <w:rFonts w:ascii="Times New Roman" w:hAnsi="Times New Roman" w:cs="Times New Roman"/>
                <w:sz w:val="24"/>
                <w:szCs w:val="24"/>
              </w:rPr>
            </w:pPr>
            <w:r w:rsidRPr="001C238A">
              <w:rPr>
                <w:rFonts w:ascii="Times New Roman" w:hAnsi="Times New Roman" w:cs="Times New Roman"/>
                <w:sz w:val="24"/>
                <w:szCs w:val="24"/>
              </w:rPr>
              <w:t>11</w:t>
            </w:r>
          </w:p>
        </w:tc>
        <w:tc>
          <w:tcPr>
            <w:tcW w:w="5220" w:type="dxa"/>
          </w:tcPr>
          <w:p w:rsidR="001C238A" w:rsidRPr="001C238A" w:rsidRDefault="001C238A" w:rsidP="00B54D15">
            <w:pPr>
              <w:pStyle w:val="2"/>
              <w:spacing w:before="0" w:after="0"/>
              <w:rPr>
                <w:rFonts w:ascii="Times New Roman" w:hAnsi="Times New Roman"/>
                <w:i w:val="0"/>
                <w:sz w:val="24"/>
                <w:szCs w:val="24"/>
                <w:lang w:val="ru-RU" w:eastAsia="ru-RU"/>
              </w:rPr>
            </w:pPr>
            <w:r w:rsidRPr="001C238A">
              <w:rPr>
                <w:rFonts w:ascii="Times New Roman" w:hAnsi="Times New Roman"/>
                <w:i w:val="0"/>
                <w:sz w:val="24"/>
                <w:szCs w:val="24"/>
                <w:lang w:val="ru-RU" w:eastAsia="ru-RU"/>
              </w:rPr>
              <w:t>Тема доклада</w:t>
            </w:r>
          </w:p>
        </w:tc>
        <w:tc>
          <w:tcPr>
            <w:tcW w:w="2730" w:type="dxa"/>
          </w:tcPr>
          <w:p w:rsidR="001C238A" w:rsidRPr="001C238A" w:rsidRDefault="001C238A" w:rsidP="00B54D15">
            <w:pPr>
              <w:tabs>
                <w:tab w:val="left" w:pos="432"/>
              </w:tabs>
              <w:rPr>
                <w:rFonts w:ascii="Times New Roman" w:hAnsi="Times New Roman" w:cs="Times New Roman"/>
                <w:sz w:val="24"/>
                <w:szCs w:val="24"/>
              </w:rPr>
            </w:pPr>
            <w:r w:rsidRPr="001C238A">
              <w:rPr>
                <w:rFonts w:ascii="Times New Roman" w:hAnsi="Times New Roman" w:cs="Times New Roman"/>
                <w:sz w:val="24"/>
                <w:szCs w:val="24"/>
              </w:rPr>
              <w:t xml:space="preserve">Физиологическое воздействие </w:t>
            </w:r>
            <w:proofErr w:type="spellStart"/>
            <w:r w:rsidRPr="001C238A">
              <w:rPr>
                <w:rFonts w:ascii="Times New Roman" w:hAnsi="Times New Roman" w:cs="Times New Roman"/>
                <w:sz w:val="24"/>
                <w:szCs w:val="24"/>
              </w:rPr>
              <w:t>фитбола</w:t>
            </w:r>
            <w:proofErr w:type="spellEnd"/>
            <w:r w:rsidRPr="001C238A">
              <w:rPr>
                <w:rFonts w:ascii="Times New Roman" w:hAnsi="Times New Roman" w:cs="Times New Roman"/>
                <w:sz w:val="24"/>
                <w:szCs w:val="24"/>
              </w:rPr>
              <w:t xml:space="preserve"> на организм дошкольника</w:t>
            </w:r>
          </w:p>
        </w:tc>
        <w:tc>
          <w:tcPr>
            <w:tcW w:w="1275" w:type="dxa"/>
          </w:tcPr>
          <w:p w:rsidR="001C238A" w:rsidRPr="001C238A" w:rsidRDefault="001C238A" w:rsidP="00B54D15">
            <w:pPr>
              <w:rPr>
                <w:rFonts w:ascii="Times New Roman" w:hAnsi="Times New Roman" w:cs="Times New Roman"/>
                <w:sz w:val="24"/>
                <w:szCs w:val="24"/>
              </w:rPr>
            </w:pPr>
          </w:p>
        </w:tc>
      </w:tr>
    </w:tbl>
    <w:p w:rsidR="001C238A" w:rsidRPr="001C238A" w:rsidRDefault="001C238A" w:rsidP="001C238A">
      <w:pPr>
        <w:jc w:val="center"/>
        <w:rPr>
          <w:rFonts w:ascii="Times New Roman" w:hAnsi="Times New Roman" w:cs="Times New Roman"/>
          <w:sz w:val="24"/>
          <w:szCs w:val="24"/>
        </w:rPr>
      </w:pPr>
    </w:p>
    <w:p w:rsidR="001C238A" w:rsidRPr="001C238A" w:rsidRDefault="001C238A" w:rsidP="001C238A">
      <w:pPr>
        <w:shd w:val="clear" w:color="auto" w:fill="FFFFFF"/>
        <w:ind w:right="38"/>
        <w:jc w:val="right"/>
        <w:rPr>
          <w:rFonts w:ascii="Times New Roman" w:hAnsi="Times New Roman" w:cs="Times New Roman"/>
          <w:color w:val="000000"/>
          <w:spacing w:val="-3"/>
        </w:rPr>
      </w:pPr>
    </w:p>
    <w:p w:rsidR="001C238A" w:rsidRPr="001C238A" w:rsidRDefault="001C238A" w:rsidP="001C238A">
      <w:pPr>
        <w:shd w:val="clear" w:color="auto" w:fill="FFFFFF"/>
        <w:ind w:right="38"/>
        <w:rPr>
          <w:rFonts w:ascii="Times New Roman" w:hAnsi="Times New Roman" w:cs="Times New Roman"/>
          <w:color w:val="000000"/>
          <w:spacing w:val="-3"/>
        </w:rPr>
      </w:pPr>
      <w:r w:rsidRPr="001C238A">
        <w:rPr>
          <w:rFonts w:ascii="Times New Roman" w:hAnsi="Times New Roman" w:cs="Times New Roman"/>
          <w:color w:val="000000"/>
          <w:spacing w:val="-3"/>
        </w:rPr>
        <w:t xml:space="preserve">Дата заявки </w:t>
      </w:r>
      <w:r w:rsidRPr="001C238A">
        <w:rPr>
          <w:rFonts w:ascii="Times New Roman" w:hAnsi="Times New Roman" w:cs="Times New Roman"/>
          <w:color w:val="000000"/>
          <w:spacing w:val="-3"/>
        </w:rPr>
        <w:tab/>
      </w:r>
      <w:r w:rsidRPr="001C238A">
        <w:rPr>
          <w:rFonts w:ascii="Times New Roman" w:hAnsi="Times New Roman" w:cs="Times New Roman"/>
          <w:color w:val="000000"/>
          <w:spacing w:val="-3"/>
        </w:rPr>
        <w:tab/>
      </w:r>
      <w:r w:rsidRPr="001C238A">
        <w:rPr>
          <w:rFonts w:ascii="Times New Roman" w:hAnsi="Times New Roman" w:cs="Times New Roman"/>
          <w:color w:val="000000"/>
          <w:spacing w:val="-3"/>
        </w:rPr>
        <w:tab/>
      </w:r>
      <w:r w:rsidRPr="001C238A">
        <w:rPr>
          <w:rFonts w:ascii="Times New Roman" w:hAnsi="Times New Roman" w:cs="Times New Roman"/>
          <w:color w:val="000000"/>
          <w:spacing w:val="-3"/>
        </w:rPr>
        <w:tab/>
        <w:t>«22»_____марта______2014___г.</w:t>
      </w:r>
    </w:p>
    <w:p w:rsidR="001C238A" w:rsidRPr="001C238A" w:rsidRDefault="001C238A" w:rsidP="001C238A">
      <w:pPr>
        <w:shd w:val="clear" w:color="auto" w:fill="FFFFFF"/>
        <w:ind w:right="38"/>
        <w:rPr>
          <w:rFonts w:ascii="Times New Roman" w:hAnsi="Times New Roman" w:cs="Times New Roman"/>
          <w:color w:val="000000"/>
          <w:spacing w:val="-3"/>
        </w:rPr>
      </w:pPr>
    </w:p>
    <w:p w:rsidR="001C238A" w:rsidRPr="001C238A" w:rsidRDefault="001C238A" w:rsidP="001C238A">
      <w:pPr>
        <w:shd w:val="clear" w:color="auto" w:fill="FFFFFF"/>
        <w:ind w:right="38"/>
        <w:rPr>
          <w:rFonts w:ascii="Times New Roman" w:hAnsi="Times New Roman" w:cs="Times New Roman"/>
          <w:color w:val="000000"/>
          <w:spacing w:val="-3"/>
        </w:rPr>
      </w:pPr>
      <w:r w:rsidRPr="001C238A">
        <w:rPr>
          <w:rFonts w:ascii="Times New Roman" w:hAnsi="Times New Roman" w:cs="Times New Roman"/>
          <w:color w:val="000000"/>
          <w:spacing w:val="-3"/>
        </w:rPr>
        <w:t xml:space="preserve">Дата поступления заявки </w:t>
      </w:r>
    </w:p>
    <w:p w:rsidR="0051178D" w:rsidRPr="0051178D" w:rsidRDefault="001C238A" w:rsidP="0051178D">
      <w:pPr>
        <w:shd w:val="clear" w:color="auto" w:fill="FFFFFF"/>
        <w:ind w:right="38"/>
        <w:rPr>
          <w:rFonts w:ascii="Times New Roman" w:hAnsi="Times New Roman" w:cs="Times New Roman"/>
          <w:color w:val="000000"/>
          <w:spacing w:val="-3"/>
        </w:rPr>
      </w:pPr>
      <w:r w:rsidRPr="001C238A">
        <w:rPr>
          <w:rFonts w:ascii="Times New Roman" w:hAnsi="Times New Roman" w:cs="Times New Roman"/>
          <w:color w:val="000000"/>
          <w:spacing w:val="-3"/>
        </w:rPr>
        <w:t xml:space="preserve">в Оргкомитет Конференции </w:t>
      </w:r>
      <w:r w:rsidRPr="001C238A">
        <w:rPr>
          <w:rFonts w:ascii="Times New Roman" w:hAnsi="Times New Roman" w:cs="Times New Roman"/>
          <w:color w:val="000000"/>
          <w:spacing w:val="-3"/>
        </w:rPr>
        <w:tab/>
      </w:r>
      <w:r w:rsidRPr="001C238A">
        <w:rPr>
          <w:rFonts w:ascii="Times New Roman" w:hAnsi="Times New Roman" w:cs="Times New Roman"/>
          <w:color w:val="000000"/>
          <w:spacing w:val="-3"/>
        </w:rPr>
        <w:tab/>
        <w:t>«____»__________________20___г.</w:t>
      </w:r>
    </w:p>
    <w:p w:rsidR="0051178D" w:rsidRPr="0051178D" w:rsidRDefault="0051178D" w:rsidP="0051178D">
      <w:pPr>
        <w:pStyle w:val="a6"/>
        <w:spacing w:line="240" w:lineRule="auto"/>
        <w:outlineLvl w:val="0"/>
        <w:rPr>
          <w:rFonts w:ascii="Times New Roman" w:hAnsi="Times New Roman"/>
          <w:szCs w:val="24"/>
          <w:lang w:val="ru-RU"/>
        </w:rPr>
      </w:pPr>
      <w:r w:rsidRPr="0051178D">
        <w:rPr>
          <w:rFonts w:ascii="Times New Roman" w:hAnsi="Times New Roman"/>
          <w:szCs w:val="24"/>
        </w:rPr>
        <w:lastRenderedPageBreak/>
        <w:t xml:space="preserve">ЗАЯВКА на публикацию </w:t>
      </w:r>
    </w:p>
    <w:p w:rsidR="0051178D" w:rsidRPr="0051178D" w:rsidRDefault="0051178D" w:rsidP="0051178D">
      <w:pPr>
        <w:jc w:val="center"/>
        <w:rPr>
          <w:rFonts w:ascii="Times New Roman" w:hAnsi="Times New Roman" w:cs="Times New Roman"/>
          <w:b/>
          <w:sz w:val="24"/>
          <w:szCs w:val="24"/>
          <w:lang w:val="x-none" w:eastAsia="x-none"/>
        </w:rPr>
      </w:pPr>
      <w:r w:rsidRPr="0051178D">
        <w:rPr>
          <w:rFonts w:ascii="Times New Roman" w:hAnsi="Times New Roman" w:cs="Times New Roman"/>
          <w:b/>
          <w:sz w:val="24"/>
          <w:szCs w:val="24"/>
          <w:lang w:val="x-none" w:eastAsia="x-none"/>
        </w:rPr>
        <w:t>I Международной научно-практической конференции</w:t>
      </w:r>
    </w:p>
    <w:p w:rsidR="0051178D" w:rsidRPr="0051178D" w:rsidRDefault="0051178D" w:rsidP="0051178D">
      <w:pPr>
        <w:jc w:val="center"/>
        <w:rPr>
          <w:rFonts w:ascii="Times New Roman" w:hAnsi="Times New Roman" w:cs="Times New Roman"/>
          <w:b/>
          <w:sz w:val="24"/>
          <w:szCs w:val="24"/>
          <w:lang w:val="x-none" w:eastAsia="x-none"/>
        </w:rPr>
      </w:pPr>
      <w:r w:rsidRPr="0051178D">
        <w:rPr>
          <w:rFonts w:ascii="Times New Roman" w:hAnsi="Times New Roman" w:cs="Times New Roman"/>
          <w:b/>
          <w:sz w:val="24"/>
          <w:szCs w:val="24"/>
          <w:lang w:val="x-none" w:eastAsia="x-none"/>
        </w:rPr>
        <w:t>«Актуальные вопросы здоровой жизни детей».</w:t>
      </w:r>
    </w:p>
    <w:p w:rsidR="0051178D" w:rsidRPr="0051178D" w:rsidRDefault="0051178D" w:rsidP="0051178D">
      <w:pPr>
        <w:jc w:val="center"/>
        <w:rPr>
          <w:rFonts w:ascii="Times New Roman" w:hAnsi="Times New Roman" w:cs="Times New Roman"/>
          <w:b/>
          <w:sz w:val="24"/>
          <w:szCs w:val="24"/>
          <w:lang w:val="x-none" w:eastAsia="x-none"/>
        </w:rPr>
      </w:pPr>
      <w:r w:rsidRPr="0051178D">
        <w:rPr>
          <w:rFonts w:ascii="Times New Roman" w:hAnsi="Times New Roman" w:cs="Times New Roman"/>
          <w:b/>
          <w:sz w:val="24"/>
          <w:szCs w:val="24"/>
          <w:lang w:val="x-none" w:eastAsia="x-none"/>
        </w:rPr>
        <w:t xml:space="preserve"> </w:t>
      </w:r>
      <w:r w:rsidRPr="0051178D">
        <w:rPr>
          <w:rFonts w:ascii="Times New Roman" w:hAnsi="Times New Roman" w:cs="Times New Roman"/>
          <w:b/>
          <w:sz w:val="24"/>
          <w:szCs w:val="24"/>
          <w:lang w:eastAsia="x-none"/>
        </w:rPr>
        <w:t>Ч</w:t>
      </w:r>
      <w:proofErr w:type="spellStart"/>
      <w:r w:rsidRPr="0051178D">
        <w:rPr>
          <w:rFonts w:ascii="Times New Roman" w:hAnsi="Times New Roman" w:cs="Times New Roman"/>
          <w:b/>
          <w:sz w:val="24"/>
          <w:szCs w:val="24"/>
          <w:lang w:val="x-none" w:eastAsia="x-none"/>
        </w:rPr>
        <w:t>асть</w:t>
      </w:r>
      <w:proofErr w:type="spellEnd"/>
      <w:r w:rsidRPr="0051178D">
        <w:rPr>
          <w:rFonts w:ascii="Times New Roman" w:hAnsi="Times New Roman" w:cs="Times New Roman"/>
          <w:b/>
          <w:sz w:val="24"/>
          <w:szCs w:val="24"/>
          <w:lang w:val="x-none" w:eastAsia="x-none"/>
        </w:rPr>
        <w:t xml:space="preserve"> 2. «Психологическая безопасность дет</w:t>
      </w:r>
      <w:bookmarkStart w:id="0" w:name="_GoBack"/>
      <w:bookmarkEnd w:id="0"/>
      <w:r w:rsidRPr="0051178D">
        <w:rPr>
          <w:rFonts w:ascii="Times New Roman" w:hAnsi="Times New Roman" w:cs="Times New Roman"/>
          <w:b/>
          <w:sz w:val="24"/>
          <w:szCs w:val="24"/>
          <w:lang w:val="x-none" w:eastAsia="x-none"/>
        </w:rPr>
        <w:t>ей в современном мире»</w:t>
      </w:r>
    </w:p>
    <w:tbl>
      <w:tblPr>
        <w:tblpPr w:leftFromText="180" w:rightFromText="180" w:vertAnchor="text" w:horzAnchor="margin" w:tblpX="-176" w:tblpY="182"/>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
        <w:gridCol w:w="5220"/>
        <w:gridCol w:w="4005"/>
      </w:tblGrid>
      <w:tr w:rsidR="0051178D" w:rsidRPr="0051178D" w:rsidTr="00B54D15">
        <w:trPr>
          <w:trHeight w:val="557"/>
        </w:trPr>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1.</w:t>
            </w:r>
          </w:p>
        </w:tc>
        <w:tc>
          <w:tcPr>
            <w:tcW w:w="5261" w:type="dxa"/>
            <w:gridSpan w:val="2"/>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Фамилия, имя, отчество автора</w:t>
            </w:r>
          </w:p>
        </w:tc>
        <w:tc>
          <w:tcPr>
            <w:tcW w:w="4005" w:type="dxa"/>
            <w:shd w:val="clear" w:color="auto" w:fill="auto"/>
          </w:tcPr>
          <w:p w:rsidR="0051178D" w:rsidRPr="0051178D" w:rsidRDefault="0051178D" w:rsidP="00B54D15">
            <w:pPr>
              <w:rPr>
                <w:rFonts w:ascii="Times New Roman" w:hAnsi="Times New Roman" w:cs="Times New Roman"/>
                <w:sz w:val="24"/>
                <w:szCs w:val="24"/>
              </w:rPr>
            </w:pPr>
            <w:proofErr w:type="spellStart"/>
            <w:r w:rsidRPr="0051178D">
              <w:rPr>
                <w:rFonts w:ascii="Times New Roman" w:hAnsi="Times New Roman" w:cs="Times New Roman"/>
                <w:sz w:val="24"/>
                <w:szCs w:val="24"/>
              </w:rPr>
              <w:t>Пузаренко</w:t>
            </w:r>
            <w:proofErr w:type="spellEnd"/>
            <w:r w:rsidRPr="0051178D">
              <w:rPr>
                <w:rFonts w:ascii="Times New Roman" w:hAnsi="Times New Roman" w:cs="Times New Roman"/>
                <w:sz w:val="24"/>
                <w:szCs w:val="24"/>
              </w:rPr>
              <w:t xml:space="preserve"> Виктория Александровна</w:t>
            </w: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2.</w:t>
            </w:r>
          </w:p>
        </w:tc>
        <w:tc>
          <w:tcPr>
            <w:tcW w:w="5261" w:type="dxa"/>
            <w:gridSpan w:val="2"/>
          </w:tcPr>
          <w:p w:rsidR="0051178D" w:rsidRPr="0051178D" w:rsidRDefault="0051178D" w:rsidP="00B54D15">
            <w:pPr>
              <w:tabs>
                <w:tab w:val="center" w:pos="2090"/>
              </w:tabs>
              <w:rPr>
                <w:rFonts w:ascii="Times New Roman" w:hAnsi="Times New Roman" w:cs="Times New Roman"/>
                <w:b/>
                <w:sz w:val="24"/>
                <w:szCs w:val="24"/>
              </w:rPr>
            </w:pPr>
            <w:r w:rsidRPr="0051178D">
              <w:rPr>
                <w:rFonts w:ascii="Times New Roman" w:hAnsi="Times New Roman" w:cs="Times New Roman"/>
                <w:sz w:val="24"/>
                <w:szCs w:val="24"/>
              </w:rPr>
              <w:t>Полное название организации, учреждения (по уставу)</w:t>
            </w:r>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Государственное бюджетное дошкольное образовательное учреждение комбинированного вида детский сад № 5</w:t>
            </w: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3.</w:t>
            </w:r>
          </w:p>
        </w:tc>
        <w:tc>
          <w:tcPr>
            <w:tcW w:w="5261" w:type="dxa"/>
            <w:gridSpan w:val="2"/>
          </w:tcPr>
          <w:p w:rsidR="0051178D" w:rsidRPr="0051178D" w:rsidRDefault="0051178D" w:rsidP="00B54D15">
            <w:pPr>
              <w:tabs>
                <w:tab w:val="center" w:pos="2090"/>
              </w:tabs>
              <w:rPr>
                <w:rFonts w:ascii="Times New Roman" w:hAnsi="Times New Roman" w:cs="Times New Roman"/>
                <w:sz w:val="24"/>
                <w:szCs w:val="24"/>
              </w:rPr>
            </w:pPr>
            <w:r w:rsidRPr="0051178D">
              <w:rPr>
                <w:rFonts w:ascii="Times New Roman" w:hAnsi="Times New Roman" w:cs="Times New Roman"/>
                <w:sz w:val="24"/>
                <w:szCs w:val="24"/>
              </w:rPr>
              <w:t>Сокращенное название организации, учреждения (по уставу)</w:t>
            </w:r>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ГБДОУ д/с № 5</w:t>
            </w: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4.</w:t>
            </w:r>
          </w:p>
        </w:tc>
        <w:tc>
          <w:tcPr>
            <w:tcW w:w="5261" w:type="dxa"/>
            <w:gridSpan w:val="2"/>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Должность</w:t>
            </w:r>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воспитатель</w:t>
            </w: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5.</w:t>
            </w:r>
          </w:p>
        </w:tc>
        <w:tc>
          <w:tcPr>
            <w:tcW w:w="5261" w:type="dxa"/>
            <w:gridSpan w:val="2"/>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Ученая степень</w:t>
            </w:r>
          </w:p>
        </w:tc>
        <w:tc>
          <w:tcPr>
            <w:tcW w:w="4005" w:type="dxa"/>
          </w:tcPr>
          <w:p w:rsidR="0051178D" w:rsidRPr="0051178D" w:rsidRDefault="0051178D" w:rsidP="00B54D15">
            <w:pPr>
              <w:rPr>
                <w:rFonts w:ascii="Times New Roman" w:hAnsi="Times New Roman" w:cs="Times New Roman"/>
                <w:sz w:val="24"/>
                <w:szCs w:val="24"/>
              </w:rPr>
            </w:pP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6.</w:t>
            </w:r>
          </w:p>
        </w:tc>
        <w:tc>
          <w:tcPr>
            <w:tcW w:w="5261" w:type="dxa"/>
            <w:gridSpan w:val="2"/>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Звание</w:t>
            </w:r>
          </w:p>
        </w:tc>
        <w:tc>
          <w:tcPr>
            <w:tcW w:w="4005" w:type="dxa"/>
          </w:tcPr>
          <w:p w:rsidR="0051178D" w:rsidRPr="0051178D" w:rsidRDefault="0051178D" w:rsidP="00B54D15">
            <w:pPr>
              <w:rPr>
                <w:rFonts w:ascii="Times New Roman" w:hAnsi="Times New Roman" w:cs="Times New Roman"/>
                <w:sz w:val="24"/>
                <w:szCs w:val="24"/>
              </w:rPr>
            </w:pP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7.</w:t>
            </w:r>
          </w:p>
        </w:tc>
        <w:tc>
          <w:tcPr>
            <w:tcW w:w="5261" w:type="dxa"/>
            <w:gridSpan w:val="2"/>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Дополнительные сведения об авторе (при желании)</w:t>
            </w:r>
          </w:p>
        </w:tc>
        <w:tc>
          <w:tcPr>
            <w:tcW w:w="4005" w:type="dxa"/>
          </w:tcPr>
          <w:p w:rsidR="0051178D" w:rsidRPr="0051178D" w:rsidRDefault="0051178D" w:rsidP="00B54D15">
            <w:pPr>
              <w:rPr>
                <w:rFonts w:ascii="Times New Roman" w:hAnsi="Times New Roman" w:cs="Times New Roman"/>
                <w:sz w:val="24"/>
                <w:szCs w:val="24"/>
              </w:rPr>
            </w:pPr>
          </w:p>
        </w:tc>
      </w:tr>
      <w:tr w:rsidR="0051178D" w:rsidRPr="0051178D" w:rsidTr="00B54D15">
        <w:trPr>
          <w:trHeight w:val="966"/>
        </w:trPr>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8.</w:t>
            </w:r>
          </w:p>
        </w:tc>
        <w:tc>
          <w:tcPr>
            <w:tcW w:w="5261" w:type="dxa"/>
            <w:gridSpan w:val="2"/>
          </w:tcPr>
          <w:p w:rsidR="0051178D" w:rsidRPr="0051178D" w:rsidRDefault="0051178D" w:rsidP="00B54D15">
            <w:pPr>
              <w:pStyle w:val="2"/>
              <w:spacing w:before="0" w:after="0"/>
              <w:rPr>
                <w:rFonts w:ascii="Times New Roman" w:hAnsi="Times New Roman"/>
                <w:b w:val="0"/>
                <w:i w:val="0"/>
                <w:sz w:val="24"/>
                <w:szCs w:val="24"/>
                <w:lang w:val="ru-RU" w:eastAsia="ru-RU"/>
              </w:rPr>
            </w:pPr>
            <w:proofErr w:type="gramStart"/>
            <w:r w:rsidRPr="0051178D">
              <w:rPr>
                <w:rFonts w:ascii="Times New Roman" w:hAnsi="Times New Roman"/>
                <w:b w:val="0"/>
                <w:i w:val="0"/>
                <w:sz w:val="24"/>
                <w:szCs w:val="24"/>
                <w:lang w:val="ru-RU" w:eastAsia="ru-RU"/>
              </w:rPr>
              <w:t xml:space="preserve">Контактный телефон (мобильный, рабочий или домашний, по которому с Вами </w:t>
            </w:r>
            <w:r w:rsidRPr="0051178D">
              <w:rPr>
                <w:rFonts w:ascii="Times New Roman" w:hAnsi="Times New Roman"/>
                <w:sz w:val="24"/>
                <w:szCs w:val="24"/>
                <w:lang w:val="ru-RU" w:eastAsia="ru-RU"/>
              </w:rPr>
              <w:t>действительно</w:t>
            </w:r>
            <w:r w:rsidRPr="0051178D">
              <w:rPr>
                <w:rFonts w:ascii="Times New Roman" w:hAnsi="Times New Roman"/>
                <w:b w:val="0"/>
                <w:i w:val="0"/>
                <w:sz w:val="24"/>
                <w:szCs w:val="24"/>
                <w:lang w:val="ru-RU" w:eastAsia="ru-RU"/>
              </w:rPr>
              <w:t xml:space="preserve"> можно связаться в случае необходимости.</w:t>
            </w:r>
            <w:proofErr w:type="gramEnd"/>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8 921 569 80 70</w:t>
            </w: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9.</w:t>
            </w:r>
          </w:p>
        </w:tc>
        <w:tc>
          <w:tcPr>
            <w:tcW w:w="5261" w:type="dxa"/>
            <w:gridSpan w:val="2"/>
          </w:tcPr>
          <w:p w:rsidR="0051178D" w:rsidRPr="0051178D" w:rsidRDefault="0051178D" w:rsidP="00B54D15">
            <w:pPr>
              <w:pStyle w:val="2"/>
              <w:spacing w:before="0" w:after="0"/>
              <w:rPr>
                <w:rFonts w:ascii="Times New Roman" w:hAnsi="Times New Roman"/>
                <w:i w:val="0"/>
                <w:sz w:val="24"/>
                <w:szCs w:val="24"/>
                <w:lang w:val="ru-RU" w:eastAsia="ru-RU"/>
              </w:rPr>
            </w:pPr>
            <w:r w:rsidRPr="0051178D">
              <w:rPr>
                <w:rFonts w:ascii="Times New Roman" w:hAnsi="Times New Roman"/>
                <w:b w:val="0"/>
                <w:i w:val="0"/>
                <w:sz w:val="24"/>
                <w:szCs w:val="24"/>
                <w:lang w:val="ru-RU" w:eastAsia="ru-RU"/>
              </w:rPr>
              <w:t>Адрес электронной почты</w:t>
            </w:r>
            <w:r w:rsidRPr="0051178D">
              <w:rPr>
                <w:rFonts w:ascii="Times New Roman" w:hAnsi="Times New Roman"/>
                <w:i w:val="0"/>
                <w:sz w:val="24"/>
                <w:szCs w:val="24"/>
                <w:lang w:val="ru-RU" w:eastAsia="ru-RU"/>
              </w:rPr>
              <w:t xml:space="preserve"> </w:t>
            </w:r>
            <w:r w:rsidRPr="0051178D">
              <w:rPr>
                <w:rFonts w:ascii="Times New Roman" w:hAnsi="Times New Roman"/>
                <w:b w:val="0"/>
                <w:i w:val="0"/>
                <w:sz w:val="24"/>
                <w:szCs w:val="24"/>
                <w:lang w:val="ru-RU" w:eastAsia="ru-RU"/>
              </w:rPr>
              <w:t>(</w:t>
            </w:r>
            <w:r w:rsidRPr="0051178D">
              <w:rPr>
                <w:rFonts w:ascii="Times New Roman" w:hAnsi="Times New Roman"/>
                <w:sz w:val="24"/>
                <w:szCs w:val="24"/>
                <w:lang w:val="ru-RU" w:eastAsia="ru-RU"/>
              </w:rPr>
              <w:t>обязательно!</w:t>
            </w:r>
            <w:r w:rsidRPr="0051178D">
              <w:rPr>
                <w:rFonts w:ascii="Times New Roman" w:hAnsi="Times New Roman"/>
                <w:b w:val="0"/>
                <w:i w:val="0"/>
                <w:sz w:val="24"/>
                <w:szCs w:val="24"/>
                <w:lang w:val="ru-RU" w:eastAsia="ru-RU"/>
              </w:rPr>
              <w:t>)</w:t>
            </w:r>
          </w:p>
        </w:tc>
        <w:tc>
          <w:tcPr>
            <w:tcW w:w="4005" w:type="dxa"/>
          </w:tcPr>
          <w:p w:rsidR="0051178D" w:rsidRPr="0051178D" w:rsidRDefault="0051178D" w:rsidP="00B54D15">
            <w:pPr>
              <w:rPr>
                <w:rFonts w:ascii="Times New Roman" w:hAnsi="Times New Roman" w:cs="Times New Roman"/>
                <w:sz w:val="24"/>
                <w:szCs w:val="24"/>
                <w:lang w:val="en-US"/>
              </w:rPr>
            </w:pPr>
            <w:r w:rsidRPr="0051178D">
              <w:rPr>
                <w:rFonts w:ascii="Times New Roman" w:hAnsi="Times New Roman" w:cs="Times New Roman"/>
                <w:sz w:val="24"/>
                <w:szCs w:val="24"/>
                <w:lang w:val="en-US"/>
              </w:rPr>
              <w:t>Viktoriya.Puzarenko@mail.ru</w:t>
            </w: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10.</w:t>
            </w:r>
          </w:p>
        </w:tc>
        <w:tc>
          <w:tcPr>
            <w:tcW w:w="5261" w:type="dxa"/>
            <w:gridSpan w:val="2"/>
          </w:tcPr>
          <w:p w:rsidR="0051178D" w:rsidRPr="0051178D" w:rsidRDefault="0051178D" w:rsidP="00B54D15">
            <w:pPr>
              <w:pStyle w:val="2"/>
              <w:spacing w:before="0" w:after="0"/>
              <w:rPr>
                <w:rFonts w:ascii="Times New Roman" w:hAnsi="Times New Roman"/>
                <w:b w:val="0"/>
                <w:i w:val="0"/>
                <w:sz w:val="24"/>
                <w:szCs w:val="24"/>
                <w:lang w:val="ru-RU" w:eastAsia="ru-RU"/>
              </w:rPr>
            </w:pPr>
            <w:r w:rsidRPr="0051178D">
              <w:rPr>
                <w:rFonts w:ascii="Times New Roman" w:hAnsi="Times New Roman"/>
                <w:b w:val="0"/>
                <w:i w:val="0"/>
                <w:sz w:val="24"/>
                <w:szCs w:val="24"/>
                <w:lang w:val="ru-RU" w:eastAsia="ru-RU"/>
              </w:rPr>
              <w:t>Почтовый адрес (с указанием почтового индекса), на который будут высылаться документы (для авторов, публикующих материалы на возмездной основе)</w:t>
            </w:r>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 xml:space="preserve">198264 Санкт-Петербург Улица Пограничника </w:t>
            </w:r>
            <w:proofErr w:type="spellStart"/>
            <w:r w:rsidRPr="0051178D">
              <w:rPr>
                <w:rFonts w:ascii="Times New Roman" w:hAnsi="Times New Roman" w:cs="Times New Roman"/>
                <w:sz w:val="24"/>
                <w:szCs w:val="24"/>
              </w:rPr>
              <w:t>Гарькавого</w:t>
            </w:r>
            <w:proofErr w:type="spellEnd"/>
            <w:r w:rsidRPr="0051178D">
              <w:rPr>
                <w:rFonts w:ascii="Times New Roman" w:hAnsi="Times New Roman" w:cs="Times New Roman"/>
                <w:sz w:val="24"/>
                <w:szCs w:val="24"/>
              </w:rPr>
              <w:t xml:space="preserve"> дом 41 квартира 7</w:t>
            </w:r>
          </w:p>
        </w:tc>
      </w:tr>
      <w:tr w:rsidR="0051178D" w:rsidRPr="0051178D" w:rsidTr="00B54D15">
        <w:tc>
          <w:tcPr>
            <w:tcW w:w="675" w:type="dxa"/>
          </w:tcPr>
          <w:p w:rsidR="0051178D" w:rsidRPr="0051178D" w:rsidRDefault="0051178D" w:rsidP="00B54D15">
            <w:pPr>
              <w:ind w:left="-142" w:right="-67" w:firstLine="142"/>
              <w:rPr>
                <w:rFonts w:ascii="Times New Roman" w:hAnsi="Times New Roman" w:cs="Times New Roman"/>
                <w:sz w:val="24"/>
                <w:szCs w:val="24"/>
              </w:rPr>
            </w:pPr>
            <w:r w:rsidRPr="0051178D">
              <w:rPr>
                <w:rFonts w:ascii="Times New Roman" w:hAnsi="Times New Roman" w:cs="Times New Roman"/>
                <w:sz w:val="24"/>
                <w:szCs w:val="24"/>
              </w:rPr>
              <w:t>11.</w:t>
            </w:r>
          </w:p>
        </w:tc>
        <w:tc>
          <w:tcPr>
            <w:tcW w:w="5261" w:type="dxa"/>
            <w:gridSpan w:val="2"/>
          </w:tcPr>
          <w:p w:rsidR="0051178D" w:rsidRPr="0051178D" w:rsidRDefault="0051178D" w:rsidP="00B54D15">
            <w:pPr>
              <w:pStyle w:val="2"/>
              <w:spacing w:before="0" w:after="0"/>
              <w:rPr>
                <w:rFonts w:ascii="Times New Roman" w:hAnsi="Times New Roman"/>
                <w:b w:val="0"/>
                <w:i w:val="0"/>
                <w:sz w:val="24"/>
                <w:szCs w:val="24"/>
                <w:lang w:val="ru-RU" w:eastAsia="ru-RU"/>
              </w:rPr>
            </w:pPr>
            <w:r w:rsidRPr="0051178D">
              <w:rPr>
                <w:rFonts w:ascii="Times New Roman" w:hAnsi="Times New Roman"/>
                <w:b w:val="0"/>
                <w:i w:val="0"/>
                <w:sz w:val="24"/>
                <w:szCs w:val="24"/>
                <w:lang w:val="ru-RU" w:eastAsia="ru-RU"/>
              </w:rPr>
              <w:t xml:space="preserve">Условия публикации </w:t>
            </w:r>
          </w:p>
          <w:p w:rsidR="0051178D" w:rsidRPr="0051178D" w:rsidRDefault="0051178D" w:rsidP="00B54D15">
            <w:pPr>
              <w:pStyle w:val="2"/>
              <w:spacing w:before="0" w:after="0"/>
              <w:rPr>
                <w:rFonts w:ascii="Times New Roman" w:hAnsi="Times New Roman"/>
                <w:b w:val="0"/>
                <w:i w:val="0"/>
                <w:sz w:val="24"/>
                <w:szCs w:val="24"/>
                <w:lang w:val="ru-RU" w:eastAsia="ru-RU"/>
              </w:rPr>
            </w:pPr>
            <w:r w:rsidRPr="0051178D">
              <w:rPr>
                <w:rFonts w:ascii="Times New Roman" w:hAnsi="Times New Roman"/>
                <w:b w:val="0"/>
                <w:i w:val="0"/>
                <w:sz w:val="24"/>
                <w:szCs w:val="24"/>
                <w:lang w:val="ru-RU" w:eastAsia="ru-RU"/>
              </w:rPr>
              <w:t>(безвозмездная / возмездная)</w:t>
            </w:r>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безвозмездная</w:t>
            </w:r>
          </w:p>
        </w:tc>
      </w:tr>
      <w:tr w:rsidR="0051178D" w:rsidRPr="0051178D" w:rsidTr="00B54D15">
        <w:trPr>
          <w:trHeight w:val="413"/>
        </w:trPr>
        <w:tc>
          <w:tcPr>
            <w:tcW w:w="675" w:type="dxa"/>
          </w:tcPr>
          <w:p w:rsidR="0051178D" w:rsidRPr="0051178D" w:rsidRDefault="0051178D" w:rsidP="00B54D15">
            <w:pPr>
              <w:ind w:left="-142" w:right="-67" w:firstLine="142"/>
              <w:rPr>
                <w:rFonts w:ascii="Times New Roman" w:hAnsi="Times New Roman" w:cs="Times New Roman"/>
                <w:sz w:val="24"/>
                <w:szCs w:val="24"/>
              </w:rPr>
            </w:pPr>
            <w:r w:rsidRPr="0051178D">
              <w:rPr>
                <w:rFonts w:ascii="Times New Roman" w:hAnsi="Times New Roman" w:cs="Times New Roman"/>
                <w:sz w:val="24"/>
                <w:szCs w:val="24"/>
              </w:rPr>
              <w:t>12.</w:t>
            </w:r>
          </w:p>
        </w:tc>
        <w:tc>
          <w:tcPr>
            <w:tcW w:w="5261" w:type="dxa"/>
            <w:gridSpan w:val="2"/>
          </w:tcPr>
          <w:p w:rsidR="0051178D" w:rsidRPr="0051178D" w:rsidRDefault="0051178D" w:rsidP="00B54D15">
            <w:pPr>
              <w:pStyle w:val="2"/>
              <w:spacing w:before="0" w:after="0"/>
              <w:rPr>
                <w:rFonts w:ascii="Times New Roman" w:hAnsi="Times New Roman"/>
                <w:b w:val="0"/>
                <w:i w:val="0"/>
                <w:sz w:val="24"/>
                <w:szCs w:val="24"/>
                <w:lang w:val="ru-RU" w:eastAsia="ru-RU"/>
              </w:rPr>
            </w:pPr>
            <w:r w:rsidRPr="0051178D">
              <w:rPr>
                <w:rFonts w:ascii="Times New Roman" w:hAnsi="Times New Roman"/>
                <w:b w:val="0"/>
                <w:i w:val="0"/>
                <w:sz w:val="24"/>
                <w:szCs w:val="24"/>
                <w:lang w:val="ru-RU" w:eastAsia="ru-RU"/>
              </w:rPr>
              <w:t>Название материала</w:t>
            </w:r>
          </w:p>
          <w:p w:rsidR="0051178D" w:rsidRPr="0051178D" w:rsidRDefault="0051178D" w:rsidP="00B54D15">
            <w:pPr>
              <w:rPr>
                <w:rFonts w:ascii="Times New Roman" w:hAnsi="Times New Roman" w:cs="Times New Roman"/>
                <w:sz w:val="24"/>
                <w:szCs w:val="24"/>
              </w:rPr>
            </w:pPr>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 xml:space="preserve">Физиологические воздействия </w:t>
            </w:r>
            <w:proofErr w:type="spellStart"/>
            <w:r w:rsidRPr="0051178D">
              <w:rPr>
                <w:rFonts w:ascii="Times New Roman" w:hAnsi="Times New Roman" w:cs="Times New Roman"/>
                <w:sz w:val="24"/>
                <w:szCs w:val="24"/>
              </w:rPr>
              <w:t>фитбола</w:t>
            </w:r>
            <w:proofErr w:type="spellEnd"/>
            <w:r w:rsidRPr="0051178D">
              <w:rPr>
                <w:rFonts w:ascii="Times New Roman" w:hAnsi="Times New Roman" w:cs="Times New Roman"/>
                <w:sz w:val="24"/>
                <w:szCs w:val="24"/>
              </w:rPr>
              <w:t xml:space="preserve"> на организм дошкольников</w:t>
            </w:r>
          </w:p>
        </w:tc>
      </w:tr>
      <w:tr w:rsidR="0051178D" w:rsidRPr="0051178D" w:rsidTr="00B54D15">
        <w:tc>
          <w:tcPr>
            <w:tcW w:w="675" w:type="dxa"/>
          </w:tcPr>
          <w:p w:rsidR="0051178D" w:rsidRPr="0051178D" w:rsidRDefault="0051178D" w:rsidP="00B54D15">
            <w:pPr>
              <w:ind w:left="-142" w:right="-67"/>
              <w:jc w:val="center"/>
              <w:rPr>
                <w:rFonts w:ascii="Times New Roman" w:hAnsi="Times New Roman" w:cs="Times New Roman"/>
                <w:sz w:val="24"/>
                <w:szCs w:val="24"/>
              </w:rPr>
            </w:pPr>
            <w:r w:rsidRPr="0051178D">
              <w:rPr>
                <w:rFonts w:ascii="Times New Roman" w:hAnsi="Times New Roman" w:cs="Times New Roman"/>
                <w:sz w:val="24"/>
                <w:szCs w:val="24"/>
              </w:rPr>
              <w:t>13.</w:t>
            </w:r>
          </w:p>
        </w:tc>
        <w:tc>
          <w:tcPr>
            <w:tcW w:w="9266" w:type="dxa"/>
            <w:gridSpan w:val="3"/>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Раздел, к которому относится материал (отметить знаком «+»)</w:t>
            </w:r>
          </w:p>
        </w:tc>
      </w:tr>
      <w:tr w:rsidR="0051178D" w:rsidRPr="0051178D" w:rsidTr="00B54D15">
        <w:tc>
          <w:tcPr>
            <w:tcW w:w="9941" w:type="dxa"/>
            <w:gridSpan w:val="4"/>
          </w:tcPr>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81"/>
            </w:tblGrid>
            <w:tr w:rsidR="0051178D" w:rsidRPr="0051178D" w:rsidTr="00B54D15">
              <w:tc>
                <w:tcPr>
                  <w:tcW w:w="567" w:type="dxa"/>
                </w:tcPr>
                <w:p w:rsidR="0051178D" w:rsidRPr="007419E3" w:rsidRDefault="0051178D" w:rsidP="00B54D15">
                  <w:pPr>
                    <w:framePr w:hSpace="180" w:wrap="around" w:vAnchor="text" w:hAnchor="margin" w:x="-176" w:y="182"/>
                    <w:rPr>
                      <w:rFonts w:ascii="Times New Roman" w:hAnsi="Times New Roman" w:cs="Times New Roman"/>
                      <w:sz w:val="20"/>
                      <w:szCs w:val="20"/>
                    </w:rPr>
                  </w:pP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pacing w:val="-1"/>
                      <w:sz w:val="20"/>
                      <w:szCs w:val="20"/>
                    </w:rPr>
                    <w:t>Психологическое обеспечение реализации федеральных государственных образовательных стандартов нового поколения</w:t>
                  </w:r>
                </w:p>
              </w:tc>
            </w:tr>
            <w:tr w:rsidR="0051178D" w:rsidRPr="0051178D" w:rsidTr="00B54D15">
              <w:tc>
                <w:tcPr>
                  <w:tcW w:w="567" w:type="dxa"/>
                </w:tcPr>
                <w:p w:rsidR="0051178D" w:rsidRPr="007419E3" w:rsidRDefault="0051178D" w:rsidP="00B54D15">
                  <w:pPr>
                    <w:framePr w:hSpace="180" w:wrap="around" w:vAnchor="text" w:hAnchor="margin" w:x="-176" w:y="182"/>
                    <w:rPr>
                      <w:rFonts w:ascii="Times New Roman" w:hAnsi="Times New Roman" w:cs="Times New Roman"/>
                      <w:sz w:val="20"/>
                      <w:szCs w:val="20"/>
                    </w:rPr>
                  </w:pP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pacing w:val="-1"/>
                      <w:sz w:val="20"/>
                      <w:szCs w:val="20"/>
                    </w:rPr>
                    <w:t>Психологическое сопровождение индивидуально-личностного развития и воспитания учащихся</w:t>
                  </w:r>
                </w:p>
              </w:tc>
            </w:tr>
            <w:tr w:rsidR="0051178D" w:rsidRPr="0051178D" w:rsidTr="00B54D15">
              <w:tc>
                <w:tcPr>
                  <w:tcW w:w="567" w:type="dxa"/>
                </w:tcPr>
                <w:p w:rsidR="0051178D" w:rsidRPr="007419E3" w:rsidRDefault="0051178D" w:rsidP="00B54D15">
                  <w:pPr>
                    <w:framePr w:hSpace="180" w:wrap="around" w:vAnchor="text" w:hAnchor="margin" w:x="-176" w:y="182"/>
                    <w:rPr>
                      <w:rFonts w:ascii="Times New Roman" w:hAnsi="Times New Roman" w:cs="Times New Roman"/>
                      <w:sz w:val="20"/>
                      <w:szCs w:val="20"/>
                    </w:rPr>
                  </w:pP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pacing w:val="-1"/>
                      <w:sz w:val="20"/>
                      <w:szCs w:val="20"/>
                    </w:rPr>
                    <w:t>Психодиагностическое сопровождение личностного развития учащихся</w:t>
                  </w:r>
                </w:p>
              </w:tc>
            </w:tr>
            <w:tr w:rsidR="0051178D" w:rsidRPr="0051178D" w:rsidTr="00B54D15">
              <w:tc>
                <w:tcPr>
                  <w:tcW w:w="567" w:type="dxa"/>
                </w:tcPr>
                <w:p w:rsidR="0051178D" w:rsidRPr="007419E3" w:rsidRDefault="0051178D" w:rsidP="00B54D15">
                  <w:pPr>
                    <w:framePr w:hSpace="180" w:wrap="around" w:vAnchor="text" w:hAnchor="margin" w:x="-176" w:y="182"/>
                    <w:rPr>
                      <w:rFonts w:ascii="Times New Roman" w:hAnsi="Times New Roman" w:cs="Times New Roman"/>
                      <w:sz w:val="20"/>
                      <w:szCs w:val="20"/>
                    </w:rPr>
                  </w:pP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pacing w:val="-1"/>
                      <w:sz w:val="20"/>
                      <w:szCs w:val="20"/>
                    </w:rPr>
                    <w:t>Психологическое сопровождение одаренных детей в ОУ</w:t>
                  </w:r>
                </w:p>
              </w:tc>
            </w:tr>
            <w:tr w:rsidR="0051178D" w:rsidRPr="0051178D" w:rsidTr="00B54D15">
              <w:tc>
                <w:tcPr>
                  <w:tcW w:w="567" w:type="dxa"/>
                </w:tcPr>
                <w:p w:rsidR="0051178D" w:rsidRPr="007419E3" w:rsidRDefault="0051178D" w:rsidP="00B54D15">
                  <w:pPr>
                    <w:framePr w:hSpace="180" w:wrap="around" w:vAnchor="text" w:hAnchor="margin" w:x="-176" w:y="182"/>
                    <w:rPr>
                      <w:rFonts w:ascii="Times New Roman" w:hAnsi="Times New Roman" w:cs="Times New Roman"/>
                      <w:sz w:val="20"/>
                      <w:szCs w:val="20"/>
                    </w:rPr>
                  </w:pP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pacing w:val="-1"/>
                      <w:sz w:val="20"/>
                      <w:szCs w:val="20"/>
                    </w:rPr>
                    <w:t>Психологическое сопровождение школьников с ограниченными возможностями здоровья</w:t>
                  </w:r>
                </w:p>
              </w:tc>
            </w:tr>
            <w:tr w:rsidR="0051178D" w:rsidRPr="0051178D" w:rsidTr="00B54D15">
              <w:tc>
                <w:tcPr>
                  <w:tcW w:w="567" w:type="dxa"/>
                </w:tcPr>
                <w:p w:rsidR="0051178D" w:rsidRPr="007419E3" w:rsidRDefault="0051178D" w:rsidP="00B54D15">
                  <w:pPr>
                    <w:framePr w:hSpace="180" w:wrap="around" w:vAnchor="text" w:hAnchor="margin" w:x="-176" w:y="182"/>
                    <w:jc w:val="center"/>
                    <w:rPr>
                      <w:rFonts w:ascii="Times New Roman" w:hAnsi="Times New Roman" w:cs="Times New Roman"/>
                      <w:sz w:val="20"/>
                      <w:szCs w:val="20"/>
                    </w:rPr>
                  </w:pPr>
                  <w:r w:rsidRPr="007419E3">
                    <w:rPr>
                      <w:rFonts w:ascii="Times New Roman" w:hAnsi="Times New Roman" w:cs="Times New Roman"/>
                      <w:sz w:val="20"/>
                      <w:szCs w:val="20"/>
                    </w:rPr>
                    <w:t>+</w:t>
                  </w: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z w:val="20"/>
                      <w:szCs w:val="20"/>
                    </w:rPr>
                    <w:t>Здоровье сберегающие технологии и психологическое обеспечение здоровья участников образовательного процесса</w:t>
                  </w:r>
                </w:p>
              </w:tc>
            </w:tr>
            <w:tr w:rsidR="0051178D" w:rsidRPr="0051178D" w:rsidTr="00B54D15">
              <w:tc>
                <w:tcPr>
                  <w:tcW w:w="567" w:type="dxa"/>
                </w:tcPr>
                <w:p w:rsidR="0051178D" w:rsidRPr="007419E3" w:rsidRDefault="0051178D" w:rsidP="00B54D15">
                  <w:pPr>
                    <w:framePr w:hSpace="180" w:wrap="around" w:vAnchor="text" w:hAnchor="margin" w:x="-176" w:y="182"/>
                    <w:rPr>
                      <w:rFonts w:ascii="Times New Roman" w:hAnsi="Times New Roman" w:cs="Times New Roman"/>
                      <w:sz w:val="20"/>
                      <w:szCs w:val="20"/>
                    </w:rPr>
                  </w:pP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pacing w:val="-1"/>
                      <w:sz w:val="20"/>
                      <w:szCs w:val="20"/>
                    </w:rPr>
                    <w:t>Социально-педагогическое сопровождение образования</w:t>
                  </w:r>
                </w:p>
              </w:tc>
            </w:tr>
            <w:tr w:rsidR="0051178D" w:rsidRPr="0051178D" w:rsidTr="00B54D15">
              <w:tc>
                <w:tcPr>
                  <w:tcW w:w="567" w:type="dxa"/>
                </w:tcPr>
                <w:p w:rsidR="0051178D" w:rsidRPr="007419E3" w:rsidRDefault="0051178D" w:rsidP="00B54D15">
                  <w:pPr>
                    <w:framePr w:hSpace="180" w:wrap="around" w:vAnchor="text" w:hAnchor="margin" w:x="-176" w:y="182"/>
                    <w:rPr>
                      <w:rFonts w:ascii="Times New Roman" w:hAnsi="Times New Roman" w:cs="Times New Roman"/>
                      <w:sz w:val="20"/>
                      <w:szCs w:val="20"/>
                    </w:rPr>
                  </w:pPr>
                </w:p>
              </w:tc>
              <w:tc>
                <w:tcPr>
                  <w:tcW w:w="8581" w:type="dxa"/>
                </w:tcPr>
                <w:p w:rsidR="0051178D" w:rsidRPr="007419E3" w:rsidRDefault="0051178D" w:rsidP="00B54D15">
                  <w:pPr>
                    <w:framePr w:hSpace="180" w:wrap="around" w:vAnchor="text" w:hAnchor="margin" w:x="-176" w:y="182"/>
                    <w:rPr>
                      <w:rFonts w:ascii="Times New Roman" w:hAnsi="Times New Roman" w:cs="Times New Roman"/>
                      <w:sz w:val="20"/>
                      <w:szCs w:val="20"/>
                    </w:rPr>
                  </w:pPr>
                  <w:r w:rsidRPr="007419E3">
                    <w:rPr>
                      <w:rFonts w:ascii="Times New Roman" w:hAnsi="Times New Roman" w:cs="Times New Roman"/>
                      <w:spacing w:val="-1"/>
                      <w:sz w:val="20"/>
                      <w:szCs w:val="20"/>
                    </w:rPr>
                    <w:t>Формирование развивающей образовательной среды в дошкольных образовательных учреждениях в условиях введения ФГОС дошкольного образования</w:t>
                  </w:r>
                </w:p>
              </w:tc>
            </w:tr>
          </w:tbl>
          <w:p w:rsidR="0051178D" w:rsidRPr="0051178D" w:rsidRDefault="0051178D" w:rsidP="00B54D15">
            <w:pPr>
              <w:rPr>
                <w:rFonts w:ascii="Times New Roman" w:hAnsi="Times New Roman" w:cs="Times New Roman"/>
                <w:sz w:val="24"/>
                <w:szCs w:val="24"/>
              </w:rPr>
            </w:pPr>
          </w:p>
        </w:tc>
      </w:tr>
      <w:tr w:rsidR="0051178D" w:rsidRPr="0051178D" w:rsidTr="00B54D15">
        <w:tc>
          <w:tcPr>
            <w:tcW w:w="716" w:type="dxa"/>
            <w:gridSpan w:val="2"/>
          </w:tcPr>
          <w:p w:rsidR="0051178D" w:rsidRPr="0051178D" w:rsidRDefault="0051178D" w:rsidP="00B54D15">
            <w:pPr>
              <w:jc w:val="center"/>
              <w:rPr>
                <w:rFonts w:ascii="Times New Roman" w:hAnsi="Times New Roman" w:cs="Times New Roman"/>
                <w:sz w:val="24"/>
                <w:szCs w:val="24"/>
              </w:rPr>
            </w:pPr>
            <w:r w:rsidRPr="0051178D">
              <w:rPr>
                <w:rFonts w:ascii="Times New Roman" w:hAnsi="Times New Roman" w:cs="Times New Roman"/>
                <w:sz w:val="24"/>
                <w:szCs w:val="24"/>
              </w:rPr>
              <w:lastRenderedPageBreak/>
              <w:t>14.</w:t>
            </w:r>
          </w:p>
        </w:tc>
        <w:tc>
          <w:tcPr>
            <w:tcW w:w="5220" w:type="dxa"/>
          </w:tcPr>
          <w:p w:rsidR="0051178D" w:rsidRPr="0051178D" w:rsidRDefault="0051178D" w:rsidP="00B54D15">
            <w:pPr>
              <w:pStyle w:val="2"/>
              <w:spacing w:before="0" w:after="0"/>
              <w:rPr>
                <w:rFonts w:ascii="Times New Roman" w:hAnsi="Times New Roman"/>
                <w:b w:val="0"/>
                <w:i w:val="0"/>
                <w:sz w:val="24"/>
                <w:szCs w:val="24"/>
                <w:lang w:val="ru-RU" w:eastAsia="ru-RU"/>
              </w:rPr>
            </w:pPr>
            <w:r w:rsidRPr="0051178D">
              <w:rPr>
                <w:rFonts w:ascii="Times New Roman" w:hAnsi="Times New Roman"/>
                <w:b w:val="0"/>
                <w:i w:val="0"/>
                <w:sz w:val="24"/>
                <w:szCs w:val="24"/>
                <w:lang w:val="ru-RU" w:eastAsia="ru-RU"/>
              </w:rPr>
              <w:t>Объем представляемого материала</w:t>
            </w:r>
          </w:p>
        </w:tc>
        <w:tc>
          <w:tcPr>
            <w:tcW w:w="4005" w:type="dxa"/>
          </w:tcPr>
          <w:p w:rsidR="0051178D" w:rsidRPr="0051178D" w:rsidRDefault="0051178D" w:rsidP="00B54D15">
            <w:pPr>
              <w:rPr>
                <w:rFonts w:ascii="Times New Roman" w:hAnsi="Times New Roman" w:cs="Times New Roman"/>
                <w:sz w:val="24"/>
                <w:szCs w:val="24"/>
              </w:rPr>
            </w:pPr>
            <w:r w:rsidRPr="0051178D">
              <w:rPr>
                <w:rFonts w:ascii="Times New Roman" w:hAnsi="Times New Roman" w:cs="Times New Roman"/>
                <w:sz w:val="24"/>
                <w:szCs w:val="24"/>
              </w:rPr>
              <w:t>6 415 знаков</w:t>
            </w:r>
          </w:p>
        </w:tc>
      </w:tr>
      <w:tr w:rsidR="0051178D" w:rsidRPr="0051178D" w:rsidTr="00B54D15">
        <w:tc>
          <w:tcPr>
            <w:tcW w:w="716" w:type="dxa"/>
            <w:gridSpan w:val="2"/>
          </w:tcPr>
          <w:p w:rsidR="0051178D" w:rsidRPr="0051178D" w:rsidRDefault="0051178D" w:rsidP="00B54D15">
            <w:pPr>
              <w:jc w:val="center"/>
              <w:rPr>
                <w:rFonts w:ascii="Times New Roman" w:hAnsi="Times New Roman" w:cs="Times New Roman"/>
                <w:sz w:val="24"/>
                <w:szCs w:val="24"/>
              </w:rPr>
            </w:pPr>
            <w:r w:rsidRPr="0051178D">
              <w:rPr>
                <w:rFonts w:ascii="Times New Roman" w:hAnsi="Times New Roman" w:cs="Times New Roman"/>
                <w:sz w:val="24"/>
                <w:szCs w:val="24"/>
              </w:rPr>
              <w:t>15.</w:t>
            </w:r>
          </w:p>
        </w:tc>
        <w:tc>
          <w:tcPr>
            <w:tcW w:w="9225" w:type="dxa"/>
            <w:gridSpan w:val="2"/>
          </w:tcPr>
          <w:p w:rsidR="0051178D" w:rsidRPr="0051178D" w:rsidRDefault="0051178D" w:rsidP="00B54D15">
            <w:pPr>
              <w:pStyle w:val="2"/>
              <w:spacing w:before="0" w:after="0"/>
              <w:rPr>
                <w:rFonts w:ascii="Times New Roman" w:hAnsi="Times New Roman"/>
                <w:i w:val="0"/>
                <w:sz w:val="24"/>
                <w:szCs w:val="24"/>
                <w:lang w:val="ru-RU" w:eastAsia="ru-RU"/>
              </w:rPr>
            </w:pPr>
            <w:r w:rsidRPr="0051178D">
              <w:rPr>
                <w:rFonts w:ascii="Times New Roman" w:hAnsi="Times New Roman"/>
                <w:i w:val="0"/>
                <w:sz w:val="24"/>
                <w:szCs w:val="24"/>
                <w:lang w:val="ru-RU" w:eastAsia="ru-RU"/>
              </w:rPr>
              <w:t>Гарантии автора:</w:t>
            </w:r>
          </w:p>
          <w:p w:rsidR="0051178D" w:rsidRPr="0051178D" w:rsidRDefault="0051178D" w:rsidP="0051178D">
            <w:pPr>
              <w:numPr>
                <w:ilvl w:val="0"/>
                <w:numId w:val="2"/>
              </w:numPr>
              <w:spacing w:after="0"/>
              <w:ind w:left="0" w:firstLine="0"/>
              <w:rPr>
                <w:rFonts w:ascii="Times New Roman" w:hAnsi="Times New Roman" w:cs="Times New Roman"/>
                <w:sz w:val="24"/>
                <w:szCs w:val="24"/>
              </w:rPr>
            </w:pPr>
            <w:r w:rsidRPr="0051178D">
              <w:rPr>
                <w:rFonts w:ascii="Times New Roman" w:hAnsi="Times New Roman" w:cs="Times New Roman"/>
                <w:sz w:val="24"/>
                <w:szCs w:val="24"/>
              </w:rPr>
              <w:t>представляемый для публикации в Сборнике материал является оригинальным материалом, ранее не публиковался и в настоящее время не рассматривается для публикации в другом издании, в электронном виде в сети Интернет не размещался;</w:t>
            </w:r>
          </w:p>
          <w:p w:rsidR="0051178D" w:rsidRPr="0051178D" w:rsidRDefault="0051178D" w:rsidP="0051178D">
            <w:pPr>
              <w:numPr>
                <w:ilvl w:val="0"/>
                <w:numId w:val="2"/>
              </w:numPr>
              <w:spacing w:after="0"/>
              <w:ind w:left="0" w:firstLine="0"/>
              <w:rPr>
                <w:rFonts w:ascii="Times New Roman" w:hAnsi="Times New Roman" w:cs="Times New Roman"/>
                <w:sz w:val="24"/>
                <w:szCs w:val="24"/>
              </w:rPr>
            </w:pPr>
            <w:r w:rsidRPr="0051178D">
              <w:rPr>
                <w:rFonts w:ascii="Times New Roman" w:hAnsi="Times New Roman" w:cs="Times New Roman"/>
                <w:sz w:val="24"/>
                <w:szCs w:val="24"/>
              </w:rPr>
              <w:t>автор несет полную ответственность за содержание представленного материала;</w:t>
            </w:r>
          </w:p>
          <w:p w:rsidR="0051178D" w:rsidRPr="0051178D" w:rsidRDefault="0051178D" w:rsidP="0051178D">
            <w:pPr>
              <w:numPr>
                <w:ilvl w:val="0"/>
                <w:numId w:val="2"/>
              </w:numPr>
              <w:spacing w:after="0"/>
              <w:ind w:left="0" w:firstLine="0"/>
              <w:rPr>
                <w:rFonts w:ascii="Times New Roman" w:hAnsi="Times New Roman" w:cs="Times New Roman"/>
                <w:sz w:val="24"/>
                <w:szCs w:val="24"/>
              </w:rPr>
            </w:pPr>
            <w:r w:rsidRPr="0051178D">
              <w:rPr>
                <w:rFonts w:ascii="Times New Roman" w:hAnsi="Times New Roman" w:cs="Times New Roman"/>
                <w:sz w:val="24"/>
                <w:szCs w:val="24"/>
              </w:rPr>
              <w:t>автор гарантирует, что опубликование представленных им материалов в издании ГБОУ ДПО РСПЦ не нарушит чьих-либо авторских или имущественных прав; что материалы содержат все предусмотренные нормативными актами РФ ссылки на цитируемых авторов и/или издания, а также используемые результаты и факты, полученные другими авторами и/или организациями.</w:t>
            </w:r>
          </w:p>
        </w:tc>
      </w:tr>
      <w:tr w:rsidR="0051178D" w:rsidRPr="0051178D" w:rsidTr="00B54D15">
        <w:tc>
          <w:tcPr>
            <w:tcW w:w="716" w:type="dxa"/>
            <w:gridSpan w:val="2"/>
          </w:tcPr>
          <w:p w:rsidR="0051178D" w:rsidRPr="0051178D" w:rsidRDefault="0051178D" w:rsidP="00B54D15">
            <w:pPr>
              <w:jc w:val="center"/>
              <w:rPr>
                <w:rFonts w:ascii="Times New Roman" w:hAnsi="Times New Roman" w:cs="Times New Roman"/>
                <w:sz w:val="24"/>
                <w:szCs w:val="24"/>
              </w:rPr>
            </w:pPr>
            <w:r w:rsidRPr="0051178D">
              <w:rPr>
                <w:rFonts w:ascii="Times New Roman" w:hAnsi="Times New Roman" w:cs="Times New Roman"/>
                <w:sz w:val="24"/>
                <w:szCs w:val="24"/>
              </w:rPr>
              <w:t>16.</w:t>
            </w:r>
          </w:p>
        </w:tc>
        <w:tc>
          <w:tcPr>
            <w:tcW w:w="9225" w:type="dxa"/>
            <w:gridSpan w:val="2"/>
          </w:tcPr>
          <w:p w:rsidR="0051178D" w:rsidRPr="0051178D" w:rsidRDefault="0051178D" w:rsidP="00B54D15">
            <w:pPr>
              <w:pStyle w:val="2"/>
              <w:spacing w:before="0" w:after="0"/>
              <w:ind w:firstLine="418"/>
              <w:jc w:val="both"/>
              <w:rPr>
                <w:rFonts w:ascii="Times New Roman" w:hAnsi="Times New Roman"/>
                <w:b w:val="0"/>
                <w:i w:val="0"/>
                <w:sz w:val="24"/>
                <w:szCs w:val="24"/>
              </w:rPr>
            </w:pPr>
            <w:r w:rsidRPr="0051178D">
              <w:rPr>
                <w:rFonts w:ascii="Times New Roman" w:hAnsi="Times New Roman"/>
                <w:b w:val="0"/>
                <w:i w:val="0"/>
                <w:sz w:val="24"/>
                <w:szCs w:val="24"/>
                <w:lang w:val="ru-RU" w:eastAsia="ru-RU"/>
              </w:rPr>
              <w:t xml:space="preserve">Я, </w:t>
            </w:r>
            <w:proofErr w:type="spellStart"/>
            <w:r w:rsidRPr="0051178D">
              <w:rPr>
                <w:rFonts w:ascii="Times New Roman" w:hAnsi="Times New Roman"/>
                <w:b w:val="0"/>
                <w:i w:val="0"/>
                <w:sz w:val="24"/>
                <w:szCs w:val="24"/>
                <w:lang w:val="ru-RU" w:eastAsia="ru-RU"/>
              </w:rPr>
              <w:t>Пузаренко</w:t>
            </w:r>
            <w:proofErr w:type="spellEnd"/>
            <w:r w:rsidRPr="0051178D">
              <w:rPr>
                <w:rFonts w:ascii="Times New Roman" w:hAnsi="Times New Roman"/>
                <w:b w:val="0"/>
                <w:i w:val="0"/>
                <w:sz w:val="24"/>
                <w:szCs w:val="24"/>
                <w:lang w:val="ru-RU" w:eastAsia="ru-RU"/>
              </w:rPr>
              <w:t xml:space="preserve"> Виктория Александровна (ФИО), в соответствии с </w:t>
            </w:r>
            <w:r w:rsidRPr="0051178D">
              <w:rPr>
                <w:rFonts w:ascii="Times New Roman" w:hAnsi="Times New Roman"/>
                <w:b w:val="0"/>
                <w:i w:val="0"/>
                <w:sz w:val="24"/>
                <w:szCs w:val="24"/>
              </w:rPr>
              <w:t>Федеральны</w:t>
            </w:r>
            <w:r w:rsidRPr="0051178D">
              <w:rPr>
                <w:rFonts w:ascii="Times New Roman" w:hAnsi="Times New Roman"/>
                <w:b w:val="0"/>
                <w:i w:val="0"/>
                <w:sz w:val="24"/>
                <w:szCs w:val="24"/>
                <w:lang w:val="ru-RU"/>
              </w:rPr>
              <w:t>м</w:t>
            </w:r>
            <w:r w:rsidRPr="0051178D">
              <w:rPr>
                <w:rFonts w:ascii="Times New Roman" w:hAnsi="Times New Roman"/>
                <w:b w:val="0"/>
                <w:i w:val="0"/>
                <w:sz w:val="24"/>
                <w:szCs w:val="24"/>
              </w:rPr>
              <w:t xml:space="preserve"> закон</w:t>
            </w:r>
            <w:r w:rsidRPr="0051178D">
              <w:rPr>
                <w:rFonts w:ascii="Times New Roman" w:hAnsi="Times New Roman"/>
                <w:b w:val="0"/>
                <w:i w:val="0"/>
                <w:sz w:val="24"/>
                <w:szCs w:val="24"/>
                <w:lang w:val="ru-RU"/>
              </w:rPr>
              <w:t>ом</w:t>
            </w:r>
            <w:r w:rsidRPr="0051178D">
              <w:rPr>
                <w:rFonts w:ascii="Times New Roman" w:hAnsi="Times New Roman"/>
                <w:b w:val="0"/>
                <w:i w:val="0"/>
                <w:sz w:val="24"/>
                <w:szCs w:val="24"/>
              </w:rPr>
              <w:t xml:space="preserve"> от 27 июля 2006 года N 152-ФЗ "О персональных данных"</w:t>
            </w:r>
            <w:r w:rsidRPr="0051178D">
              <w:rPr>
                <w:rFonts w:ascii="Times New Roman" w:hAnsi="Times New Roman"/>
                <w:b w:val="0"/>
                <w:i w:val="0"/>
                <w:sz w:val="24"/>
                <w:szCs w:val="24"/>
                <w:lang w:val="ru-RU" w:eastAsia="ru-RU"/>
              </w:rPr>
              <w:t xml:space="preserve"> даю </w:t>
            </w:r>
            <w:r w:rsidRPr="0051178D">
              <w:rPr>
                <w:rFonts w:ascii="Times New Roman" w:hAnsi="Times New Roman"/>
                <w:b w:val="0"/>
                <w:i w:val="0"/>
                <w:sz w:val="24"/>
                <w:szCs w:val="24"/>
              </w:rPr>
              <w:t xml:space="preserve"> свое согласие на обработку Региональным </w:t>
            </w:r>
            <w:proofErr w:type="spellStart"/>
            <w:r w:rsidRPr="0051178D">
              <w:rPr>
                <w:rFonts w:ascii="Times New Roman" w:hAnsi="Times New Roman"/>
                <w:b w:val="0"/>
                <w:i w:val="0"/>
                <w:sz w:val="24"/>
                <w:szCs w:val="24"/>
              </w:rPr>
              <w:t>социопсихологическим</w:t>
            </w:r>
            <w:proofErr w:type="spellEnd"/>
            <w:r w:rsidRPr="0051178D">
              <w:rPr>
                <w:rFonts w:ascii="Times New Roman" w:hAnsi="Times New Roman"/>
                <w:b w:val="0"/>
                <w:i w:val="0"/>
                <w:sz w:val="24"/>
                <w:szCs w:val="24"/>
              </w:rPr>
              <w:t xml:space="preserve"> центром моих персональных данных </w:t>
            </w:r>
            <w:r w:rsidRPr="0051178D">
              <w:rPr>
                <w:rFonts w:ascii="Times New Roman" w:hAnsi="Times New Roman"/>
                <w:b w:val="0"/>
                <w:i w:val="0"/>
                <w:sz w:val="24"/>
                <w:szCs w:val="24"/>
                <w:lang w:val="ru-RU" w:eastAsia="ru-RU"/>
              </w:rPr>
              <w:t xml:space="preserve">в целях публикации рукописи </w:t>
            </w:r>
            <w:r w:rsidRPr="0051178D">
              <w:rPr>
                <w:rFonts w:ascii="Times New Roman" w:hAnsi="Times New Roman"/>
                <w:b w:val="0"/>
                <w:i w:val="0"/>
                <w:sz w:val="24"/>
                <w:szCs w:val="24"/>
              </w:rPr>
              <w:t xml:space="preserve">и подтверждаю, что, давая такое согласие, я действую своей волей и в своих интересах. </w:t>
            </w:r>
          </w:p>
          <w:p w:rsidR="0051178D" w:rsidRPr="0051178D" w:rsidRDefault="0051178D" w:rsidP="00B54D15">
            <w:pPr>
              <w:shd w:val="clear" w:color="auto" w:fill="FFFFFF"/>
              <w:ind w:left="48" w:firstLine="370"/>
              <w:jc w:val="both"/>
              <w:rPr>
                <w:rFonts w:ascii="Times New Roman" w:hAnsi="Times New Roman" w:cs="Times New Roman"/>
                <w:sz w:val="24"/>
                <w:szCs w:val="24"/>
              </w:rPr>
            </w:pPr>
            <w:r w:rsidRPr="0051178D">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а также осуществление любых иных действий с моими персональными данными с учетом федерального законодательства. </w:t>
            </w:r>
          </w:p>
          <w:p w:rsidR="0051178D" w:rsidRPr="0051178D" w:rsidRDefault="0051178D" w:rsidP="00B54D15">
            <w:pPr>
              <w:shd w:val="clear" w:color="auto" w:fill="FFFFFF"/>
              <w:ind w:left="48" w:firstLine="370"/>
              <w:jc w:val="both"/>
              <w:rPr>
                <w:rFonts w:ascii="Times New Roman" w:hAnsi="Times New Roman" w:cs="Times New Roman"/>
                <w:sz w:val="24"/>
                <w:szCs w:val="24"/>
              </w:rPr>
            </w:pPr>
            <w:r w:rsidRPr="0051178D">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51178D" w:rsidRPr="0051178D" w:rsidRDefault="0051178D" w:rsidP="00B54D15">
            <w:pPr>
              <w:pStyle w:val="2"/>
              <w:spacing w:before="0" w:after="0"/>
              <w:rPr>
                <w:rFonts w:ascii="Times New Roman" w:hAnsi="Times New Roman"/>
                <w:b w:val="0"/>
                <w:i w:val="0"/>
                <w:sz w:val="24"/>
                <w:szCs w:val="24"/>
                <w:lang w:val="ru-RU" w:eastAsia="ru-RU"/>
              </w:rPr>
            </w:pPr>
          </w:p>
        </w:tc>
      </w:tr>
    </w:tbl>
    <w:p w:rsidR="0051178D" w:rsidRPr="0051178D" w:rsidRDefault="0051178D" w:rsidP="0051178D">
      <w:pPr>
        <w:jc w:val="center"/>
        <w:rPr>
          <w:rFonts w:ascii="Times New Roman" w:hAnsi="Times New Roman" w:cs="Times New Roman"/>
          <w:sz w:val="24"/>
          <w:szCs w:val="24"/>
        </w:rPr>
      </w:pPr>
    </w:p>
    <w:p w:rsidR="0051178D" w:rsidRPr="0051178D" w:rsidRDefault="0051178D" w:rsidP="0051178D">
      <w:pPr>
        <w:shd w:val="clear" w:color="auto" w:fill="FFFFFF"/>
        <w:ind w:right="38"/>
        <w:jc w:val="right"/>
        <w:rPr>
          <w:rFonts w:ascii="Times New Roman" w:hAnsi="Times New Roman" w:cs="Times New Roman"/>
          <w:color w:val="000000"/>
          <w:spacing w:val="-3"/>
          <w:sz w:val="24"/>
          <w:szCs w:val="24"/>
        </w:rPr>
      </w:pPr>
    </w:p>
    <w:p w:rsidR="0051178D" w:rsidRPr="0051178D" w:rsidRDefault="0051178D" w:rsidP="0051178D">
      <w:pPr>
        <w:shd w:val="clear" w:color="auto" w:fill="FFFFFF"/>
        <w:ind w:right="38"/>
        <w:rPr>
          <w:rFonts w:ascii="Times New Roman" w:hAnsi="Times New Roman" w:cs="Times New Roman"/>
          <w:color w:val="000000"/>
          <w:spacing w:val="-3"/>
          <w:sz w:val="24"/>
          <w:szCs w:val="24"/>
        </w:rPr>
      </w:pPr>
      <w:r w:rsidRPr="0051178D">
        <w:rPr>
          <w:rFonts w:ascii="Times New Roman" w:hAnsi="Times New Roman" w:cs="Times New Roman"/>
          <w:color w:val="000000"/>
          <w:spacing w:val="-3"/>
          <w:sz w:val="24"/>
          <w:szCs w:val="24"/>
        </w:rPr>
        <w:t xml:space="preserve">ФИО автора </w:t>
      </w:r>
      <w:proofErr w:type="spellStart"/>
      <w:r w:rsidRPr="0051178D">
        <w:rPr>
          <w:rFonts w:ascii="Times New Roman" w:hAnsi="Times New Roman" w:cs="Times New Roman"/>
          <w:color w:val="000000"/>
          <w:spacing w:val="-3"/>
          <w:sz w:val="24"/>
          <w:szCs w:val="24"/>
        </w:rPr>
        <w:t>Пузаренко</w:t>
      </w:r>
      <w:proofErr w:type="spellEnd"/>
      <w:r w:rsidRPr="0051178D">
        <w:rPr>
          <w:rFonts w:ascii="Times New Roman" w:hAnsi="Times New Roman" w:cs="Times New Roman"/>
          <w:color w:val="000000"/>
          <w:spacing w:val="-3"/>
          <w:sz w:val="24"/>
          <w:szCs w:val="24"/>
        </w:rPr>
        <w:t xml:space="preserve"> Виктория Александровна </w:t>
      </w:r>
      <w:r w:rsidRPr="0051178D">
        <w:rPr>
          <w:rFonts w:ascii="Times New Roman" w:hAnsi="Times New Roman" w:cs="Times New Roman"/>
          <w:color w:val="000000"/>
          <w:spacing w:val="-3"/>
          <w:sz w:val="24"/>
          <w:szCs w:val="24"/>
        </w:rPr>
        <w:tab/>
      </w:r>
    </w:p>
    <w:p w:rsidR="0051178D" w:rsidRPr="0051178D" w:rsidRDefault="0051178D" w:rsidP="0051178D">
      <w:pPr>
        <w:shd w:val="clear" w:color="auto" w:fill="FFFFFF"/>
        <w:ind w:left="4248" w:right="38" w:firstLine="708"/>
        <w:rPr>
          <w:rFonts w:ascii="Times New Roman" w:hAnsi="Times New Roman" w:cs="Times New Roman"/>
          <w:color w:val="000000"/>
          <w:spacing w:val="-3"/>
          <w:sz w:val="24"/>
          <w:szCs w:val="24"/>
        </w:rPr>
      </w:pPr>
    </w:p>
    <w:p w:rsidR="0051178D" w:rsidRPr="0051178D" w:rsidRDefault="0051178D" w:rsidP="0051178D">
      <w:pPr>
        <w:shd w:val="clear" w:color="auto" w:fill="FFFFFF"/>
        <w:ind w:right="38"/>
        <w:rPr>
          <w:rFonts w:ascii="Times New Roman" w:hAnsi="Times New Roman" w:cs="Times New Roman"/>
          <w:color w:val="000000"/>
          <w:spacing w:val="-3"/>
          <w:sz w:val="24"/>
          <w:szCs w:val="24"/>
        </w:rPr>
      </w:pPr>
      <w:r w:rsidRPr="0051178D">
        <w:rPr>
          <w:rFonts w:ascii="Times New Roman" w:hAnsi="Times New Roman" w:cs="Times New Roman"/>
          <w:color w:val="000000"/>
          <w:spacing w:val="-3"/>
          <w:sz w:val="24"/>
          <w:szCs w:val="24"/>
        </w:rPr>
        <w:t xml:space="preserve">Дата заявки </w:t>
      </w:r>
      <w:r w:rsidRPr="0051178D">
        <w:rPr>
          <w:rFonts w:ascii="Times New Roman" w:hAnsi="Times New Roman" w:cs="Times New Roman"/>
          <w:color w:val="000000"/>
          <w:spacing w:val="-3"/>
          <w:sz w:val="24"/>
          <w:szCs w:val="24"/>
        </w:rPr>
        <w:tab/>
      </w:r>
      <w:r w:rsidRPr="0051178D">
        <w:rPr>
          <w:rFonts w:ascii="Times New Roman" w:hAnsi="Times New Roman" w:cs="Times New Roman"/>
          <w:color w:val="000000"/>
          <w:spacing w:val="-3"/>
          <w:sz w:val="24"/>
          <w:szCs w:val="24"/>
        </w:rPr>
        <w:tab/>
      </w:r>
      <w:r w:rsidRPr="0051178D">
        <w:rPr>
          <w:rFonts w:ascii="Times New Roman" w:hAnsi="Times New Roman" w:cs="Times New Roman"/>
          <w:color w:val="000000"/>
          <w:spacing w:val="-3"/>
          <w:sz w:val="24"/>
          <w:szCs w:val="24"/>
        </w:rPr>
        <w:tab/>
      </w:r>
      <w:r w:rsidRPr="0051178D">
        <w:rPr>
          <w:rFonts w:ascii="Times New Roman" w:hAnsi="Times New Roman" w:cs="Times New Roman"/>
          <w:color w:val="000000"/>
          <w:spacing w:val="-3"/>
          <w:sz w:val="24"/>
          <w:szCs w:val="24"/>
        </w:rPr>
        <w:tab/>
      </w:r>
      <w:r w:rsidRPr="0051178D">
        <w:rPr>
          <w:rFonts w:ascii="Times New Roman" w:hAnsi="Times New Roman" w:cs="Times New Roman"/>
          <w:color w:val="000000"/>
          <w:spacing w:val="-3"/>
          <w:sz w:val="24"/>
          <w:szCs w:val="24"/>
        </w:rPr>
        <w:tab/>
        <w:t>«22» марта 2014г.</w:t>
      </w:r>
    </w:p>
    <w:p w:rsidR="001C238A" w:rsidRPr="001C238A" w:rsidRDefault="001C238A" w:rsidP="00335EF5">
      <w:pPr>
        <w:ind w:firstLine="708"/>
        <w:rPr>
          <w:rFonts w:ascii="Times New Roman" w:hAnsi="Times New Roman" w:cs="Times New Roman"/>
          <w:sz w:val="24"/>
          <w:szCs w:val="24"/>
        </w:rPr>
      </w:pPr>
    </w:p>
    <w:sectPr w:rsidR="001C238A" w:rsidRPr="001C2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0551"/>
    <w:multiLevelType w:val="hybridMultilevel"/>
    <w:tmpl w:val="23F0F5DA"/>
    <w:lvl w:ilvl="0" w:tplc="AAB223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EE346B"/>
    <w:multiLevelType w:val="hybridMultilevel"/>
    <w:tmpl w:val="8E3072B6"/>
    <w:lvl w:ilvl="0" w:tplc="78DC2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52"/>
    <w:rsid w:val="000C7D52"/>
    <w:rsid w:val="000E22FC"/>
    <w:rsid w:val="001C238A"/>
    <w:rsid w:val="00335EF5"/>
    <w:rsid w:val="00450C9A"/>
    <w:rsid w:val="004D1DC9"/>
    <w:rsid w:val="004E2D28"/>
    <w:rsid w:val="0051178D"/>
    <w:rsid w:val="006300CD"/>
    <w:rsid w:val="00653709"/>
    <w:rsid w:val="007419E3"/>
    <w:rsid w:val="007826E5"/>
    <w:rsid w:val="007A64FA"/>
    <w:rsid w:val="007F1EB8"/>
    <w:rsid w:val="009A3FE4"/>
    <w:rsid w:val="009B7008"/>
    <w:rsid w:val="00B553D5"/>
    <w:rsid w:val="00C11073"/>
    <w:rsid w:val="00C36BF9"/>
    <w:rsid w:val="00D6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C238A"/>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82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26E5"/>
  </w:style>
  <w:style w:type="character" w:customStyle="1" w:styleId="apple-converted-space">
    <w:name w:val="apple-converted-space"/>
    <w:basedOn w:val="a0"/>
    <w:rsid w:val="007826E5"/>
  </w:style>
  <w:style w:type="paragraph" w:styleId="a3">
    <w:name w:val="Balloon Text"/>
    <w:basedOn w:val="a"/>
    <w:link w:val="a4"/>
    <w:uiPriority w:val="99"/>
    <w:semiHidden/>
    <w:unhideWhenUsed/>
    <w:rsid w:val="00653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709"/>
    <w:rPr>
      <w:rFonts w:ascii="Tahoma" w:hAnsi="Tahoma" w:cs="Tahoma"/>
      <w:sz w:val="16"/>
      <w:szCs w:val="16"/>
    </w:rPr>
  </w:style>
  <w:style w:type="paragraph" w:styleId="a5">
    <w:name w:val="List Paragraph"/>
    <w:basedOn w:val="a"/>
    <w:uiPriority w:val="34"/>
    <w:qFormat/>
    <w:rsid w:val="00450C9A"/>
    <w:pPr>
      <w:ind w:left="720"/>
      <w:contextualSpacing/>
    </w:pPr>
  </w:style>
  <w:style w:type="character" w:customStyle="1" w:styleId="20">
    <w:name w:val="Заголовок 2 Знак"/>
    <w:basedOn w:val="a0"/>
    <w:link w:val="2"/>
    <w:uiPriority w:val="9"/>
    <w:rsid w:val="001C238A"/>
    <w:rPr>
      <w:rFonts w:ascii="Cambria" w:eastAsia="Times New Roman" w:hAnsi="Cambria" w:cs="Times New Roman"/>
      <w:b/>
      <w:bCs/>
      <w:i/>
      <w:iCs/>
      <w:sz w:val="28"/>
      <w:szCs w:val="28"/>
      <w:lang w:val="x-none" w:eastAsia="x-none"/>
    </w:rPr>
  </w:style>
  <w:style w:type="paragraph" w:styleId="a6">
    <w:name w:val="Title"/>
    <w:basedOn w:val="a"/>
    <w:link w:val="a7"/>
    <w:qFormat/>
    <w:rsid w:val="001C238A"/>
    <w:pPr>
      <w:spacing w:after="0" w:line="360" w:lineRule="auto"/>
      <w:jc w:val="center"/>
    </w:pPr>
    <w:rPr>
      <w:rFonts w:ascii="Arial" w:eastAsia="Times New Roman" w:hAnsi="Arial" w:cs="Times New Roman"/>
      <w:b/>
      <w:sz w:val="24"/>
      <w:szCs w:val="20"/>
      <w:lang w:val="x-none" w:eastAsia="x-none"/>
    </w:rPr>
  </w:style>
  <w:style w:type="character" w:customStyle="1" w:styleId="a7">
    <w:name w:val="Название Знак"/>
    <w:basedOn w:val="a0"/>
    <w:link w:val="a6"/>
    <w:rsid w:val="001C238A"/>
    <w:rPr>
      <w:rFonts w:ascii="Arial" w:eastAsia="Times New Roman" w:hAnsi="Arial" w:cs="Times New Roman"/>
      <w:b/>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C238A"/>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82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26E5"/>
  </w:style>
  <w:style w:type="character" w:customStyle="1" w:styleId="apple-converted-space">
    <w:name w:val="apple-converted-space"/>
    <w:basedOn w:val="a0"/>
    <w:rsid w:val="007826E5"/>
  </w:style>
  <w:style w:type="paragraph" w:styleId="a3">
    <w:name w:val="Balloon Text"/>
    <w:basedOn w:val="a"/>
    <w:link w:val="a4"/>
    <w:uiPriority w:val="99"/>
    <w:semiHidden/>
    <w:unhideWhenUsed/>
    <w:rsid w:val="00653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709"/>
    <w:rPr>
      <w:rFonts w:ascii="Tahoma" w:hAnsi="Tahoma" w:cs="Tahoma"/>
      <w:sz w:val="16"/>
      <w:szCs w:val="16"/>
    </w:rPr>
  </w:style>
  <w:style w:type="paragraph" w:styleId="a5">
    <w:name w:val="List Paragraph"/>
    <w:basedOn w:val="a"/>
    <w:uiPriority w:val="34"/>
    <w:qFormat/>
    <w:rsid w:val="00450C9A"/>
    <w:pPr>
      <w:ind w:left="720"/>
      <w:contextualSpacing/>
    </w:pPr>
  </w:style>
  <w:style w:type="character" w:customStyle="1" w:styleId="20">
    <w:name w:val="Заголовок 2 Знак"/>
    <w:basedOn w:val="a0"/>
    <w:link w:val="2"/>
    <w:uiPriority w:val="9"/>
    <w:rsid w:val="001C238A"/>
    <w:rPr>
      <w:rFonts w:ascii="Cambria" w:eastAsia="Times New Roman" w:hAnsi="Cambria" w:cs="Times New Roman"/>
      <w:b/>
      <w:bCs/>
      <w:i/>
      <w:iCs/>
      <w:sz w:val="28"/>
      <w:szCs w:val="28"/>
      <w:lang w:val="x-none" w:eastAsia="x-none"/>
    </w:rPr>
  </w:style>
  <w:style w:type="paragraph" w:styleId="a6">
    <w:name w:val="Title"/>
    <w:basedOn w:val="a"/>
    <w:link w:val="a7"/>
    <w:qFormat/>
    <w:rsid w:val="001C238A"/>
    <w:pPr>
      <w:spacing w:after="0" w:line="360" w:lineRule="auto"/>
      <w:jc w:val="center"/>
    </w:pPr>
    <w:rPr>
      <w:rFonts w:ascii="Arial" w:eastAsia="Times New Roman" w:hAnsi="Arial" w:cs="Times New Roman"/>
      <w:b/>
      <w:sz w:val="24"/>
      <w:szCs w:val="20"/>
      <w:lang w:val="x-none" w:eastAsia="x-none"/>
    </w:rPr>
  </w:style>
  <w:style w:type="character" w:customStyle="1" w:styleId="a7">
    <w:name w:val="Название Знак"/>
    <w:basedOn w:val="a0"/>
    <w:link w:val="a6"/>
    <w:rsid w:val="001C238A"/>
    <w:rPr>
      <w:rFonts w:ascii="Arial" w:eastAsia="Times New Roman" w:hAnsi="Arial"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cp:revision>
  <dcterms:created xsi:type="dcterms:W3CDTF">2014-03-22T10:08:00Z</dcterms:created>
  <dcterms:modified xsi:type="dcterms:W3CDTF">2014-03-22T17:14:00Z</dcterms:modified>
</cp:coreProperties>
</file>