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5" w:rsidRDefault="000E1745" w:rsidP="00BB00FA">
      <w:pPr>
        <w:jc w:val="both"/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bookmarkStart w:id="0" w:name="OLE_LINK5"/>
      <w:bookmarkStart w:id="1" w:name="OLE_LINK6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«Эффективные формы взаимодействия дошкольного учреждения и семьи по пропаганде  подвижных, спортивных игр»</w:t>
      </w:r>
    </w:p>
    <w:bookmarkEnd w:id="0"/>
    <w:bookmarkEnd w:id="1"/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«Игра – это огромное светлое окно, 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через </w:t>
      </w:r>
      <w:proofErr w:type="gram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которое</w:t>
      </w:r>
      <w:proofErr w:type="gram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в духовный мир ребенка 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вливается живительный поток представлений, 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понятий об окружающем мире».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В.А. Сухомлинский  </w:t>
      </w:r>
    </w:p>
    <w:p w:rsidR="002A4433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ФГОС дошкольного образования  провозглашает  игру как  основную форму работы с детьми дошкольного возраста </w:t>
      </w:r>
      <w:proofErr w:type="gram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( </w:t>
      </w:r>
      <w:proofErr w:type="gram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п. ). Нет в мире детей, которые бы не играли. Игра для них – жизненная потребность, средство всестороннего развития. Игра – особый вид деятельности. Она выражает определенное отношение личности к окружающей действительности. Игра – это путь к познанию мира. В процессе игры дети узнают различные свойства предметов, разные стороны жизни, получают значительную информацию. Игры способствуют развитию кругозора, внимательности, наблюдательности. Ребенок постоянно стремится к деятельности и удовлетворяет эту потребность в игре. Кроме того, игра носит воспитательные функции. Она требует дисциплинированности, самостоятельности, целеустремленности, коллективизма, умения подчинять личные интересы общим. Среди всего многообразия игр следует особо выделить подвижные игры, в которых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 В процессе  подвижной игры дети совершают множество движений: ходьба и бег, ползание, прыжки, лазание по лестнице, забрасывание мяча и т. д. При этом они проявляют быстроту реакции, ловкость, выносливость и самостоятельность. Следует отметить, также, положительную роль использования пособий в подвижных играх для развития восприятия пространства и времени, в том числе для формирования умений и навыков ориентировки в окружающей среде.                                   Используя  подвижные игры в каждодневной работе,  мы упражняем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lastRenderedPageBreak/>
        <w:t xml:space="preserve">детей в самых разнообразных движениях: беге, прыжках, лазанье, </w:t>
      </w:r>
      <w:proofErr w:type="spell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перелезан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ии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, бросках, ловле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 так далее. Большое количество движений активизирует дыхание, кровообращение и обменные процессы. Это в свою очередь оказывает благоприятное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Игры на свежем воздухе, особенно в весенне-осенние периоды, повышают устойчивость организма к простудным и инфекционным заболеваниям, а также к вредным влияниям неблагоприятной внешней среды.</w:t>
      </w:r>
    </w:p>
    <w:p w:rsidR="004F79FD" w:rsidRPr="002A4433" w:rsidRDefault="004F79FD" w:rsidP="00BB00FA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A4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К со</w:t>
      </w:r>
      <w:r w:rsidR="002A4433" w:rsidRPr="002A4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жалению, в наши дни  интерес </w:t>
      </w:r>
      <w:r w:rsidRPr="002A4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 игре у многих людей поглотили повседневные проблемы.  По мнению психологов, здоровым может быть только тот человек, кто умеет работать, любить и играть. Детский мир не может существовать отдельно от мира взрослых. В настоящее время детская игровая культура во многом утрачена.  Подвижные игры детей зачастую одн</w:t>
      </w:r>
      <w:r w:rsidR="002A4433" w:rsidRPr="002A4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ообразны, а чаще всего </w:t>
      </w:r>
      <w:r w:rsidRPr="002A4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это просто  копирование действий героев мультфильмов, фильмов, к сожалению, часто отрицательных героев фильмов, персонажей  различных программ. Сокращается двигательная активность детей, как в семье (дети привязаны к телевизору и компьютерным играм), так и в детском саду (увеличивается продолжительность образовательной деятельности с преобладанием статических поз). А это значит что, теряется  творческая природа игры, обедняются содержание и сюжеты, а значит и внутренний мир ребёнка. Ограничиваются возможности его самовыражения и развития. Как изменить положение? Как сделать игру увлекательной, разнообразной и востребованной? И как  нужно воспитывать ребенка, чтобы он понимал значимость здоровья и умел бережно к нему относиться?  В этой ситуации обращение к народным играм – основе игровой культуре в целом – это не только духовное обогащение ребёнка, но и огромный потенциал для его физического развития.                                                        </w:t>
      </w:r>
    </w:p>
    <w:p w:rsidR="00782CFA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Здоровье  населения  России отнесено к одному  из приоритетных направлений государственной политики. В соответствии с законом РФ «Об образовании в Российской Федерации», ФГОС дошкольного образования  центром работы по полноценному физическому развитию и оздоровлению детей должны стать семья и детский сад - две основные социальные структуры, которые влияют на уровень здоровья ребенка. В Концепции дошкольного воспитания подчеркивается – «</w:t>
      </w:r>
      <w:proofErr w:type="gram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семья</w:t>
      </w:r>
      <w:proofErr w:type="gram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и детский сад в хронологическом ряду связаны формой преемственности, что облегчает непрерывность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lastRenderedPageBreak/>
        <w:t xml:space="preserve">воспитания и обучения детей. Однако, дошкольник не эстафета, которую передает семья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- родители - педагоги). Современные условия деятельности дошкольных учреждений выдвигают взаимодействие с семьёй на одно из ведущих мест. 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 целью эффективной организации работы с семьей мы провели анкетирование родителей «</w:t>
      </w:r>
      <w:r w:rsidR="002A443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Знаете ли вы подвижные игры?».  Х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очу </w:t>
      </w:r>
      <w:r w:rsidR="002A443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ознакомить вас, уважаемые коллеги, с результатами анкетирования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 Результаты оказались лучше, чем мы ожидали.  Было  обследовано 24  человек</w:t>
      </w:r>
      <w:r w:rsidR="002A443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-88 % родителей. Большинство родителей (65%) уделяют достаточно времени своему ребёнку, понимают значение игры в его жизни. В подвижные игры со своими детьми играет 46%  родителей, но  игры не отличаются разнообразием и системностью. 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Вывод на основе  анкетирования однозначный: родителям необходима помощь в повышении  их компетентности  о возрастном подходе при  выборе подвижных  игр, о  разнообразии  спортивных игр,  в которые  будут играть их дети дома и затем со сверстниками. Именно поэтому  нужно вести системную, планомерную работу с родителями по  пропаганде разнообразных  подвижных и спортивных игр в соответствии с возрастным подходом.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Наша система работы с семьей включает:</w:t>
      </w:r>
    </w:p>
    <w:p w:rsidR="00116FCE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ознакомление родителей с результатами мониторинга состояния здоровья детей (индекс здоровья, посещаемость, заболеваемость)  и их физического развития - это актуализирует проблему заботы о здоровье.</w:t>
      </w:r>
    </w:p>
    <w:p w:rsidR="002A4433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целенаправленное просвещение (гигиенические условия, рациональный режим</w:t>
      </w:r>
      <w:r w:rsidR="002A443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,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подвижные игры  для  старших дошкольников,  сбалансированное питание, закаливание, оптимальный воздушный и температурный режим и т.д.);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lastRenderedPageBreak/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ознакомление с  профилактическими м</w:t>
      </w:r>
      <w:r w:rsidR="00116F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ероприятиями, проводимыми в ДОУ,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обучение отдельным нетрадиционным методам оздоровления (</w:t>
      </w:r>
      <w:proofErr w:type="spell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фитотерапия</w:t>
      </w:r>
      <w:proofErr w:type="spell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аромотерамия</w:t>
      </w:r>
      <w:proofErr w:type="spell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, точечный массаж).</w:t>
      </w:r>
    </w:p>
    <w:p w:rsidR="00116FCE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Для реализации этих задач широко используются такие формы работы как</w:t>
      </w:r>
    </w:p>
    <w:p w:rsidR="004F79FD" w:rsidRPr="00116FCE" w:rsidRDefault="004F79FD" w:rsidP="00116FCE">
      <w:pPr>
        <w:pStyle w:val="a5"/>
        <w:numPr>
          <w:ilvl w:val="0"/>
          <w:numId w:val="4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116F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яркая  привлекательная информация в родительском уголке, в папках – передвижках;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родительские собрания сопровождаются  представлением  презентации  «</w:t>
      </w:r>
      <w:proofErr w:type="spellStart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технологии в детском саду  и дома»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деловые игры и тренинги с просмотром видеосюжетов с детьми, например,  в какие игры  мы играем  дома с родителями, разбором проблемных ситуаций, видеосъемкой;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«день открытых дверей» для родителей;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совместные физкультурные праздники и развлечения.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ежедневный непосредственный контакт с родителями, во время приёма и ухода детей.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•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индивидуальные консультации.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 целью представления семейного в области поддержания здоровья и ознакомления с   подвижными и спортивными играми проводится ряд мероприятий, например:</w:t>
      </w:r>
    </w:p>
    <w:p w:rsidR="004F79FD" w:rsidRPr="00116FCE" w:rsidRDefault="004F79FD" w:rsidP="00116FCE">
      <w:pPr>
        <w:pStyle w:val="a5"/>
        <w:numPr>
          <w:ilvl w:val="0"/>
          <w:numId w:val="4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116F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конкурс «Спортивный фотоальбом моей семьи». Это хороший повод поговорить с родителями о формировании  в семьях традиций здорового отдыха.</w:t>
      </w:r>
    </w:p>
    <w:p w:rsidR="004F79FD" w:rsidRPr="00BB00FA" w:rsidRDefault="004F79FD" w:rsidP="00BB00FA">
      <w:pPr>
        <w:pStyle w:val="a5"/>
        <w:numPr>
          <w:ilvl w:val="0"/>
          <w:numId w:val="2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</w:t>
      </w: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</w:r>
      <w:proofErr w:type="gramStart"/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</w:t>
      </w:r>
      <w:proofErr w:type="gramEnd"/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онкурс</w:t>
      </w:r>
      <w:r w:rsidR="002A4433"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«Наш семейный выходной</w:t>
      </w: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», который особенно придется по душе и ребенку, и родителям.</w:t>
      </w:r>
    </w:p>
    <w:p w:rsidR="00BB00FA" w:rsidRPr="00BB00FA" w:rsidRDefault="004F79FD" w:rsidP="00BB00FA">
      <w:pPr>
        <w:pStyle w:val="a5"/>
        <w:numPr>
          <w:ilvl w:val="0"/>
          <w:numId w:val="2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</w:t>
      </w: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ab/>
        <w:t>спортивные праздники «Всей семьей на старт», «Веселые старты»,  «Папа, мама, я - спортивная семья».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lastRenderedPageBreak/>
        <w:t>Считаем,  наиболее  эффективны</w:t>
      </w:r>
      <w:r w:rsid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ми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формы взаимодействия педагогов с семьей, когда родители не созерцатели,  а непосредственные участники.</w:t>
      </w:r>
    </w:p>
    <w:p w:rsidR="004F79FD" w:rsidRPr="00BB00FA" w:rsidRDefault="004F79FD" w:rsidP="00BB00FA">
      <w:pPr>
        <w:pStyle w:val="a5"/>
        <w:numPr>
          <w:ilvl w:val="0"/>
          <w:numId w:val="3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Составление альбомов о спортивных достижениях семьи.  Составление альбомов – форма коллективной работы всех участников педагогического процесса. Дети с гордостью презентуют  семейное сообщество с точки зрения  участия в оздоровлении и причастности к здоровому образу жизни.</w:t>
      </w:r>
    </w:p>
    <w:p w:rsidR="004F79FD" w:rsidRPr="00BB00FA" w:rsidRDefault="004F79FD" w:rsidP="00BB00FA">
      <w:pPr>
        <w:pStyle w:val="a5"/>
        <w:numPr>
          <w:ilvl w:val="0"/>
          <w:numId w:val="3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Совместное  изготовление атрибутов  для  подвижных игр. В этом деле позитивную роль  играет конкуренция: у кого  лучше, или  чтоб не хуже други</w:t>
      </w:r>
      <w:proofErr w:type="gramStart"/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х-</w:t>
      </w:r>
      <w:proofErr w:type="gramEnd"/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важно что участвуют всей семьей.</w:t>
      </w:r>
    </w:p>
    <w:p w:rsidR="004F79FD" w:rsidRPr="00BB00FA" w:rsidRDefault="004F79FD" w:rsidP="00BB00FA">
      <w:pPr>
        <w:pStyle w:val="a5"/>
        <w:numPr>
          <w:ilvl w:val="0"/>
          <w:numId w:val="3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Также вниманию родителей мы предлагаем картотеку подвижных игр, составленную воспитателями  с учетом возрастных особенностей детей. Она представляет собой описания игр, которые можно использовать во время прогулок в детском саду, во дворе, на детской площадке среди детей приблизительно одного возраста, их правил и задач. Наиболее востребованы игры малознакомые, родители иногда просят  взять домой карточку, чтобы  переписать  слова и действия.</w:t>
      </w:r>
    </w:p>
    <w:p w:rsidR="004F79FD" w:rsidRPr="00BB00FA" w:rsidRDefault="004F79FD" w:rsidP="00BB00FA">
      <w:pPr>
        <w:pStyle w:val="a5"/>
        <w:numPr>
          <w:ilvl w:val="0"/>
          <w:numId w:val="3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У себя в группе мы активно используем стенд -  фотовыставку достижений детей нашей группы: где для подвижной игры отведена  страница. Родители  с нетерпением ждут новых фотографий, мы демонстрируем ситуацию успеха ребенка, обязательно представляем его с положительной стороны, демонстрируем удачи и радости.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Воспитанники нашей  группы с удовольствием посещают  утреннюю зарядку,   физкультурные занятия, а на прогулке подвижная игра- это одно из  любимых занятий и это важный показатель мотивационной  составляющей  в радости движении.</w:t>
      </w:r>
    </w:p>
    <w:p w:rsidR="004F79FD" w:rsidRPr="00CD63F6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Можно сделать следующий вывод, что 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 хороших результатов, если она не решается совместно с семьей. И в заключении можно сказать,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 Физическое воспитание – это не только занятие физкультурой, а целая система организации двигательной деятельности детей дома и в детском саду.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lastRenderedPageBreak/>
        <w:t>Отношения ДОУ с семьей основаны на сотрудничестве и взаимодействии с открытостью детского сада. Это касается всех аспектов сотрудничества и взаимодействия, в том числе и вопросу взаимосвязи семьи и детского сада по физическому развитию детей.</w:t>
      </w:r>
      <w:r w:rsid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</w:t>
      </w:r>
      <w:r w:rsid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Таким образом, мы можем говорить, что выбранные формы и методы работы с родителями и выбор направлений работы с родителями способствуют повышению педагогической культуры и степени заинтересованности взрослых в вопросах развития и оздоровления детей, тем самым подтверждая правильность выбранной и выстроенной системы работы с родителями.</w:t>
      </w:r>
    </w:p>
    <w:p w:rsidR="004F79FD" w:rsidRPr="00BB00FA" w:rsidRDefault="004F79FD" w:rsidP="00BB00FA">
      <w:pPr>
        <w:pStyle w:val="a5"/>
        <w:numPr>
          <w:ilvl w:val="0"/>
          <w:numId w:val="1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Планируем провести конкурс совместно подготовленных детьми и родителями  книжек – малышек «Наша любимая подвижная игра».</w:t>
      </w:r>
    </w:p>
    <w:p w:rsidR="004F79FD" w:rsidRPr="00BB00FA" w:rsidRDefault="004F79FD" w:rsidP="00BB00FA">
      <w:pPr>
        <w:pStyle w:val="a5"/>
        <w:numPr>
          <w:ilvl w:val="0"/>
          <w:numId w:val="1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Подготовить видеоролик для семейного просмотра «Давайте играть в подвижные игры», который направим на электронную почту родителям.</w:t>
      </w:r>
    </w:p>
    <w:p w:rsidR="004F79FD" w:rsidRPr="00BB00FA" w:rsidRDefault="004F79FD" w:rsidP="00BB00FA">
      <w:pPr>
        <w:pStyle w:val="a5"/>
        <w:numPr>
          <w:ilvl w:val="0"/>
          <w:numId w:val="1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Предполагаем провести   совместный просмотр- конкурс презентаций «Подвижные игры в нашей семье»</w:t>
      </w:r>
    </w:p>
    <w:p w:rsidR="004F79FD" w:rsidRPr="00BB00FA" w:rsidRDefault="004F79FD" w:rsidP="00BB00FA">
      <w:pPr>
        <w:pStyle w:val="a5"/>
        <w:numPr>
          <w:ilvl w:val="0"/>
          <w:numId w:val="1"/>
        </w:num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И, совместно с родителями, развлечение «Любимые подвижные игры нашего детства»</w:t>
      </w:r>
    </w:p>
    <w:p w:rsidR="004F79FD" w:rsidRDefault="004F79FD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Информация  о п</w:t>
      </w:r>
      <w:r w:rsidR="00BB00FA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одвижных играх  и  практический</w:t>
      </w:r>
      <w:r w:rsidRPr="00CD63F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опыт, полученный родителями, помогут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 семье; снизить «дефицит» положительных эмоций у детей, создать атмосферу праздника при совместной деятельности.</w:t>
      </w:r>
    </w:p>
    <w:p w:rsidR="00BB00FA" w:rsidRPr="00CD63F6" w:rsidRDefault="00BB00FA" w:rsidP="00BB00FA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Спасибо за внимание!</w:t>
      </w:r>
    </w:p>
    <w:p w:rsidR="004F79FD" w:rsidRPr="00CD63F6" w:rsidRDefault="004F79FD" w:rsidP="004F79F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F79FD" w:rsidRPr="00CD63F6" w:rsidRDefault="004F79FD" w:rsidP="004F79F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F79FD" w:rsidRDefault="004F79FD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</w:p>
    <w:p w:rsidR="004F79FD" w:rsidRDefault="004F79FD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</w:p>
    <w:p w:rsidR="00586F03" w:rsidRDefault="00586F03"/>
    <w:sectPr w:rsidR="00586F03" w:rsidSect="0066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720"/>
    <w:multiLevelType w:val="hybridMultilevel"/>
    <w:tmpl w:val="C9E2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0AA"/>
    <w:multiLevelType w:val="hybridMultilevel"/>
    <w:tmpl w:val="80D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6498"/>
    <w:multiLevelType w:val="hybridMultilevel"/>
    <w:tmpl w:val="F252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0C0D"/>
    <w:multiLevelType w:val="hybridMultilevel"/>
    <w:tmpl w:val="B9883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45"/>
    <w:rsid w:val="000746C7"/>
    <w:rsid w:val="000E1745"/>
    <w:rsid w:val="00116FCE"/>
    <w:rsid w:val="002A4433"/>
    <w:rsid w:val="00376A1D"/>
    <w:rsid w:val="004D5B79"/>
    <w:rsid w:val="004F79FD"/>
    <w:rsid w:val="00534837"/>
    <w:rsid w:val="00586F03"/>
    <w:rsid w:val="00664CF3"/>
    <w:rsid w:val="0072117E"/>
    <w:rsid w:val="00782CFA"/>
    <w:rsid w:val="00804789"/>
    <w:rsid w:val="009D622D"/>
    <w:rsid w:val="009F16AF"/>
    <w:rsid w:val="00BB00FA"/>
    <w:rsid w:val="00C822DB"/>
    <w:rsid w:val="00D34247"/>
    <w:rsid w:val="00D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3"/>
  </w:style>
  <w:style w:type="paragraph" w:styleId="3">
    <w:name w:val="heading 3"/>
    <w:basedOn w:val="a"/>
    <w:link w:val="30"/>
    <w:uiPriority w:val="9"/>
    <w:qFormat/>
    <w:rsid w:val="00DD0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6C7"/>
    <w:rPr>
      <w:b/>
      <w:bCs/>
    </w:rPr>
  </w:style>
  <w:style w:type="character" w:styleId="a4">
    <w:name w:val="Emphasis"/>
    <w:basedOn w:val="a0"/>
    <w:uiPriority w:val="20"/>
    <w:qFormat/>
    <w:rsid w:val="000746C7"/>
    <w:rPr>
      <w:i/>
      <w:iCs/>
    </w:rPr>
  </w:style>
  <w:style w:type="character" w:customStyle="1" w:styleId="apple-converted-space">
    <w:name w:val="apple-converted-space"/>
    <w:basedOn w:val="a0"/>
    <w:rsid w:val="00586F03"/>
  </w:style>
  <w:style w:type="character" w:customStyle="1" w:styleId="30">
    <w:name w:val="Заголовок 3 Знак"/>
    <w:basedOn w:val="a0"/>
    <w:link w:val="3"/>
    <w:uiPriority w:val="9"/>
    <w:rsid w:val="00DD0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BB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8</cp:revision>
  <dcterms:created xsi:type="dcterms:W3CDTF">2015-09-07T07:56:00Z</dcterms:created>
  <dcterms:modified xsi:type="dcterms:W3CDTF">2015-09-14T16:36:00Z</dcterms:modified>
</cp:coreProperties>
</file>