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3" w:rsidRPr="00CD21FD" w:rsidRDefault="00334353" w:rsidP="00CD21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FD">
        <w:rPr>
          <w:rFonts w:ascii="Times New Roman" w:hAnsi="Times New Roman" w:cs="Times New Roman"/>
          <w:b/>
          <w:sz w:val="28"/>
          <w:szCs w:val="28"/>
        </w:rPr>
        <w:t>ИННОВАЦИОННЫ</w:t>
      </w:r>
      <w:r w:rsidR="00CD21FD" w:rsidRPr="00CD21FD">
        <w:rPr>
          <w:rFonts w:ascii="Times New Roman" w:hAnsi="Times New Roman" w:cs="Times New Roman"/>
          <w:b/>
          <w:sz w:val="28"/>
          <w:szCs w:val="28"/>
        </w:rPr>
        <w:t>Е ЗДОРОВЬЕСБЕРЕГАЮЩИЕ ТЕХНОЛОГИИ В</w:t>
      </w:r>
      <w:r w:rsidRPr="00CD21FD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CD21FD" w:rsidRPr="00CD21FD">
        <w:rPr>
          <w:rFonts w:ascii="Times New Roman" w:hAnsi="Times New Roman" w:cs="Times New Roman"/>
          <w:b/>
          <w:sz w:val="28"/>
          <w:szCs w:val="28"/>
        </w:rPr>
        <w:t>Е</w:t>
      </w:r>
      <w:r w:rsidRPr="00CD21FD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</w:t>
      </w:r>
    </w:p>
    <w:p w:rsidR="00334353" w:rsidRPr="00334353" w:rsidRDefault="00334353" w:rsidP="0033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Забота о здоровье - это важный труд воспитателя. </w:t>
      </w:r>
    </w:p>
    <w:p w:rsidR="00334353" w:rsidRPr="00334353" w:rsidRDefault="00334353" w:rsidP="0033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жизнерадостности, бодрости детей зависит </w:t>
      </w:r>
    </w:p>
    <w:p w:rsidR="00334353" w:rsidRPr="00CD21FD" w:rsidRDefault="00334353" w:rsidP="0033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духовная жизнь</w:t>
      </w:r>
      <w:r w:rsidRPr="00CD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4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мировоззрение, умственное </w:t>
      </w:r>
    </w:p>
    <w:p w:rsidR="00334353" w:rsidRPr="00334353" w:rsidRDefault="00334353" w:rsidP="0033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развитие, прочность знаний, вера в свои силы.</w:t>
      </w:r>
    </w:p>
    <w:p w:rsidR="00334353" w:rsidRPr="00334353" w:rsidRDefault="00334353" w:rsidP="0033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</w:t>
      </w:r>
      <w:r w:rsidRPr="00334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Превалирование в структуре выявленной патологии заболеваний нервной системы, органов зрения и патологии опорно-двигательного аппарата (особенно в возрастной группе 6-7 лет) в большинстве случаев указывает на неизбежную причастность детей дошкольного возраста к веку информационных технологий (длительный просмотр телепередач и доступ к компьютерным играм). А предстоящие годы школьного обучения, неизбежно влекущие за собой повышенные требования к ещё не сформировавшейся центральной нервной системе, опорно-двигательному аппарату, а также повышенные нагрузки на зрительный анализатор, подчёркивают актуальность всех оздоровительных мероприятий, проводимых в этот период.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Формирование жизнеспособного подрастающего поколения -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одна из главных задач нашего детского сада.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Первые шаги к здоровью, стремление к здоровому образу жизни, к познанию самого себя, формированию культуры здоровья делаются в дошкольном учреждении.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нашем саду комплексный подход к организации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пространства: укрепление, сохранение здоровья наших воспитанников. Коллектив сотрудников целенаправленно работает над созданием благоприятного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ищет новые современные методы и приемы, адекватные возрасту дошкольников, использует в работе передовой опыт.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В нашем детском саду постоянно осваивается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наших воспитанников. Их комплекс получил в настоящее время общее название «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Один из важнейших этапов в жизни каждого ребёнка - это поступление в детское дошкольное учреждение. В детском саду созданы оптимальные условия для комфортного пребывания детей, а также их всестороннего развития.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Разнообразные лечебно - оздоровительные мероприятия, осуществляемые в рамках программы по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активно проводимой разносторонней санитарно - просветительной работой, позволяют максимально использовать все доступные средства для достижения главной цели - формирование, сохранение и укрепление здоровья всех детей дошкольного учреждения.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В детском саду проводится обширный комплекс оздоровительных мероприятий:</w:t>
      </w:r>
    </w:p>
    <w:p w:rsidR="00334353" w:rsidRPr="00334353" w:rsidRDefault="00334353" w:rsidP="00CD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Соблюдение температурного режима, проветривание, согласно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353" w:rsidRPr="00334353" w:rsidRDefault="00334353" w:rsidP="00CD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Облегченная одежда в детском саду (внутри учреждения).</w:t>
      </w:r>
    </w:p>
    <w:p w:rsidR="00334353" w:rsidRPr="00334353" w:rsidRDefault="00334353" w:rsidP="00CD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гимнастика.</w:t>
      </w:r>
    </w:p>
    <w:p w:rsidR="00334353" w:rsidRPr="00334353" w:rsidRDefault="00334353" w:rsidP="00CD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сна.</w:t>
      </w:r>
    </w:p>
    <w:p w:rsidR="00334353" w:rsidRPr="00334353" w:rsidRDefault="00334353" w:rsidP="00CD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(согласно возрасту детей).</w:t>
      </w:r>
    </w:p>
    <w:p w:rsidR="00334353" w:rsidRPr="00334353" w:rsidRDefault="00334353" w:rsidP="00CD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Ребристые дорожки – для профилактики плоскостопия.</w:t>
      </w:r>
    </w:p>
    <w:p w:rsidR="00334353" w:rsidRPr="00334353" w:rsidRDefault="00334353" w:rsidP="00CD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прогулок и их длительность.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*соблюдение сезонной одежды воспитанников (индивидуальная работа с родителями).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Мытье прохладной водой рук по локоть – </w:t>
      </w:r>
      <w:proofErr w:type="spellStart"/>
      <w:proofErr w:type="gram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средний-старший</w:t>
      </w:r>
      <w:proofErr w:type="spellEnd"/>
      <w:proofErr w:type="gram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контрастных закаливающих процедур - старший возраст.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здоровья (2 раза в год). Три раза в неделю дети посещают физкультурные занятия, которые проводят воспитатели, в том числе один раз (в соответствии с погодными условиями) занятия физкультурой проводятся на улице (на специально оборудованной спортивной площадке). Кроме того, проводятся спортивные игры и соревнования, в том числе на свежем воздухе.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применение народные средства (ношение кулонов с чесноком) в целях профилактики вирусных инфекций.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повышенной заболеваемости ОРВИ и ОРЗ – проводится вакцинация воспитанников детского сада и сотрудников.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воспитатели проводят с детьми корригирующую и дыхательную гимнастику после дневного сна. Осуществляется воздушное, солнечное закаливание (летом).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проводится гимнастика для глаз с целью профилактики близорукости. Важная роль в рамках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отводится противоэпидемической работе и медицинскому контролю работы пищеблока в соответствии с действующими санитарно-гигиеническими правилами.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витаминопрофилактика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(витаминизация третьих блюд).</w:t>
      </w:r>
    </w:p>
    <w:p w:rsidR="00334353" w:rsidRPr="00334353" w:rsidRDefault="00334353" w:rsidP="00CD2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детьми проводится звуковая, артикуляционная гимнастики;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участием логопеда, музыкального руководителя).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отклонений. Для этой цели дети, посещающие детский сад, ежегодно осматриваются врачом педиатром, старшие группы узкими специалистами.  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Большинство детей дошкольного возраста относятся по состоянию здоровья к так называемой «группе риска» - II группе здоровья (дети, имеющие те или иные отклонения в состоянии здоровья функционального характера). Именно поэтому становится понятной значимость всех оздоровительных мероприятий, проводимых в этот период.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 детского сада вовремя откорректировать возникающие отклонения в состоянии здоровья и не допустить перехода II группы здоровья в III. В случае же наличия у ребенка хронической патологии важно не допустить обострения основного заболевания в важный для ребёнка период - поступление в первый класс.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Здесь большое значение имеет наличие непрерывной преемственности в работе между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дошкольно-школьным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отделением, родителями и участковой педиатрической службой.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Большое внимание уделяется санитарно-просветительной работе. Оформляются папки передвижки, ширмы для родителей на различные темы: «Адаптация детей к дошкольному учреждению», «Закаливание ребёнка в домашних условиях», «Рациональное питание и режим дня», «Грязные руки - источник кишечных инфекций», «Профилактика простудных заболеваний», «Профилактические прививки и их значение» и др.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формирует у ребёнка привычку к здоровому образу жизни.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 целях всестороннего развития, раскрытия каждого ребенка как личности, подготовке детей к школе, с ними занимается логопед. Кроме того, в детском саду работают разнообразные кружки. </w:t>
      </w:r>
    </w:p>
    <w:p w:rsidR="00334353" w:rsidRPr="00334353" w:rsidRDefault="00334353" w:rsidP="00CD2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– это состояние полного физического, психического и социального благополучия, а не просто отсутствие болезней или физических дефектов.</w:t>
      </w:r>
    </w:p>
    <w:p w:rsidR="00314FBF" w:rsidRPr="00CD21FD" w:rsidRDefault="00314FBF" w:rsidP="00CD21FD">
      <w:pPr>
        <w:jc w:val="both"/>
        <w:rPr>
          <w:sz w:val="28"/>
          <w:szCs w:val="28"/>
        </w:rPr>
      </w:pPr>
    </w:p>
    <w:sectPr w:rsidR="00314FBF" w:rsidRPr="00CD21FD" w:rsidSect="0031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31AA"/>
    <w:multiLevelType w:val="multilevel"/>
    <w:tmpl w:val="63B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84869"/>
    <w:multiLevelType w:val="multilevel"/>
    <w:tmpl w:val="493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4353"/>
    <w:rsid w:val="002A58E6"/>
    <w:rsid w:val="00314FBF"/>
    <w:rsid w:val="00334353"/>
    <w:rsid w:val="006F5812"/>
    <w:rsid w:val="00B214DA"/>
    <w:rsid w:val="00CD21FD"/>
    <w:rsid w:val="00E7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340 ОРВБ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Санчо</dc:creator>
  <cp:keywords/>
  <dc:description/>
  <cp:lastModifiedBy>Санчо</cp:lastModifiedBy>
  <cp:revision>1</cp:revision>
  <dcterms:created xsi:type="dcterms:W3CDTF">2014-12-15T15:31:00Z</dcterms:created>
  <dcterms:modified xsi:type="dcterms:W3CDTF">2014-12-15T15:47:00Z</dcterms:modified>
</cp:coreProperties>
</file>