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B5" w:rsidRPr="004E2C5B" w:rsidRDefault="002206B5" w:rsidP="00EA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2C5B">
        <w:rPr>
          <w:rFonts w:ascii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2206B5" w:rsidRPr="004E2C5B" w:rsidRDefault="000521DE" w:rsidP="00EA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2C5B">
        <w:rPr>
          <w:rFonts w:ascii="Times New Roman" w:hAnsi="Times New Roman" w:cs="Times New Roman"/>
          <w:sz w:val="28"/>
          <w:szCs w:val="28"/>
          <w:lang w:eastAsia="ru-RU"/>
        </w:rPr>
        <w:t>танцевального кружка «Задоринки</w:t>
      </w:r>
      <w:r w:rsidR="002206B5" w:rsidRPr="004E2C5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206B5" w:rsidRPr="004E2C5B" w:rsidRDefault="000521DE" w:rsidP="00EA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2C5B">
        <w:rPr>
          <w:rFonts w:ascii="Times New Roman" w:hAnsi="Times New Roman" w:cs="Times New Roman"/>
          <w:sz w:val="28"/>
          <w:szCs w:val="28"/>
          <w:lang w:eastAsia="ru-RU"/>
        </w:rPr>
        <w:t>для детей 5</w:t>
      </w:r>
      <w:r w:rsidR="002206B5" w:rsidRPr="004E2C5B">
        <w:rPr>
          <w:rFonts w:ascii="Times New Roman" w:hAnsi="Times New Roman" w:cs="Times New Roman"/>
          <w:sz w:val="28"/>
          <w:szCs w:val="28"/>
          <w:lang w:eastAsia="ru-RU"/>
        </w:rPr>
        <w:t>-7 лет</w:t>
      </w:r>
    </w:p>
    <w:p w:rsidR="002206B5" w:rsidRPr="004E2C5B" w:rsidRDefault="000521DE" w:rsidP="00EA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2C5B">
        <w:rPr>
          <w:rFonts w:ascii="Times New Roman" w:hAnsi="Times New Roman" w:cs="Times New Roman"/>
          <w:sz w:val="28"/>
          <w:szCs w:val="28"/>
          <w:lang w:eastAsia="ru-RU"/>
        </w:rPr>
        <w:t>на 2014-2015</w:t>
      </w:r>
      <w:r w:rsidR="002206B5" w:rsidRPr="004E2C5B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EA115F" w:rsidRPr="00EA115F" w:rsidRDefault="00EA115F" w:rsidP="00EA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6B5" w:rsidRPr="00C916F6" w:rsidRDefault="00EA115F" w:rsidP="00EA11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206B5" w:rsidRPr="00EA115F">
        <w:rPr>
          <w:rFonts w:ascii="Times New Roman" w:hAnsi="Times New Roman" w:cs="Times New Roman"/>
          <w:sz w:val="28"/>
          <w:szCs w:val="28"/>
          <w:lang w:eastAsia="ru-RU"/>
        </w:rPr>
        <w:t>Составитель:</w:t>
      </w:r>
      <w:r w:rsidR="00C916F6">
        <w:rPr>
          <w:rFonts w:ascii="Times New Roman" w:hAnsi="Times New Roman" w:cs="Times New Roman"/>
          <w:sz w:val="28"/>
          <w:szCs w:val="28"/>
          <w:lang w:eastAsia="ru-RU"/>
        </w:rPr>
        <w:t>Кошкина К.И.</w:t>
      </w:r>
      <w:bookmarkStart w:id="0" w:name="_GoBack"/>
      <w:bookmarkEnd w:id="0"/>
    </w:p>
    <w:p w:rsidR="00EA115F" w:rsidRDefault="00EA115F" w:rsidP="00EA115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15F" w:rsidRDefault="00EA115F" w:rsidP="00EA115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15F" w:rsidRPr="004E2C5B" w:rsidRDefault="002206B5" w:rsidP="00EA115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C5B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"Хореографией" оказывают положительное влияние на организм детей: профилактика заболеваний сердечно-сосудистой системы; улучшение осанки, силы, гибкости, выносливости; приобретение жизненно-необходимых двигательных умений и навыков; улучшение телосложения; выработка привычки заниматься физическими упражнениями на всю жизнь; развитие двигательной памяти.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хореография способствует развитию у детей музыкального восприятия, эмоциональности и образности, совершенствованию мелодического и гармонического слуха, музыкальной памяти, чувства ритма, культуры движений, умению творчески воплощать музыкально-двигательный образ.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хореографии сливаются воедино слуховое (ритмическое) и зрительное впечатления, естественными и выразительными движениями передаётся эмоциональное состояние человека. Движения под музыку можно рассматривать как важнейшее средство развития телесного опыта ребенка и, следовательно, развития его личности в целом, в этом и поможет хореография.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разработана система занятий по музыкально- ритмическому движению (детская ритмика, вобравшая в себя лучшее из отечественного и зарубежного опыта в этой области. В концепции отечественной системы занятий по ритмике для детей дошкольного возраста музыке отводится ведущая роль, а движение рассматривается как проявление эмоций, связанных с музыкальным образом, как средство усвоения музыкальных закономерностей.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 – это начало, база, толчок для будущей физической формы ребенка, для будущего стиля и ритма его жизни. Это очень важно – как ваш ребенок будет двигаться по жизни и на сколько будет здоров. Не стоит этим пренебрегать.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программы: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дошкольников к хореографическому искусству.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Обучить детей танцевальным движениям.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Формировать умение слушать музыку, понимать ее настроение, характер, передавать их танцевальными движениями.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пластику, культуру движения, их выразительность.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умение ориентироваться в пространстве.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правильную постановку корпуса, рук, ног, головы.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Развить у детей активность и самостоятельность, коммуникативные способности.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общую культуру личности ребенка, способность ориентироваться в современном обществе.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нравственно-эстетические отношения между детьми и взрослыми.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атмосферы радости детского творчества в сотрудничестве.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творческие способности детей.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Развить музыкальный слух и чувство ритма.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Развить воображение, фантазию.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Оздоровительные: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укрепление здоровья детей.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два года обучения: для детей старшей группы (5-6лет) и для детей подготовительной к школе группы (6-7л</w:t>
      </w:r>
      <w:r w:rsidR="000521DE"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ет). Занятия проводятся один раз</w:t>
      </w: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неделю: для детей первого года обучения-25 минут, второго – 30 минут. Форма обучения – групповые и индивидуальные занятия. Отбор детей проводится в соответствии с желанием и индивидуальными особенностями детей.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состоит из трех частей: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Вводная - в нее входит поклон, маршировка, разминка. (3-5 минут)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- она делится на тренировочную (изучение нового материала, повторение, закрепление пройденного) и танцевальную (разучивание танцевальных дв</w:t>
      </w:r>
      <w:r w:rsidR="00471669"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ижений, комбинаций, композиций)</w:t>
      </w: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.( 15-20минут)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– музыкальные игры, вспомогательные и корригирующие упражнения, поклон. (5 минут)</w:t>
      </w:r>
    </w:p>
    <w:p w:rsidR="002206B5" w:rsidRPr="00EA115F" w:rsidRDefault="000521DE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Занятие проводится  четыре </w:t>
      </w:r>
      <w:r w:rsidR="002206B5"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месяц.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воспитанников в кружке – 12.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занятия -25 минут.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детей, посещающих танцевальный кружок.</w:t>
      </w:r>
    </w:p>
    <w:p w:rsidR="002206B5" w:rsidRPr="00EA115F" w:rsidRDefault="000521DE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83F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Арутюнян  Нарек.</w:t>
      </w:r>
    </w:p>
    <w:p w:rsidR="002206B5" w:rsidRPr="00EA115F" w:rsidRDefault="000521DE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83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Васильковская  Настя.</w:t>
      </w:r>
    </w:p>
    <w:p w:rsidR="002206B5" w:rsidRPr="00EA115F" w:rsidRDefault="000521DE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83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Водолазова  Виолета.</w:t>
      </w:r>
    </w:p>
    <w:p w:rsidR="002206B5" w:rsidRPr="00EA115F" w:rsidRDefault="000521DE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83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 Арина.</w:t>
      </w:r>
    </w:p>
    <w:p w:rsidR="002206B5" w:rsidRPr="00EA115F" w:rsidRDefault="000521DE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83F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Инкин  Никита.</w:t>
      </w:r>
    </w:p>
    <w:p w:rsidR="002206B5" w:rsidRPr="00EA115F" w:rsidRDefault="000521DE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83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Капустин  Костя.</w:t>
      </w:r>
    </w:p>
    <w:p w:rsidR="002206B5" w:rsidRPr="00EA115F" w:rsidRDefault="000521DE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D83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Колечина  Настя.</w:t>
      </w:r>
    </w:p>
    <w:p w:rsidR="002206B5" w:rsidRPr="00EA115F" w:rsidRDefault="000521DE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83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Паршукова  Злата.</w:t>
      </w:r>
    </w:p>
    <w:p w:rsidR="002206B5" w:rsidRPr="00EA115F" w:rsidRDefault="000521DE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D83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  Полина.</w:t>
      </w:r>
    </w:p>
    <w:p w:rsidR="002206B5" w:rsidRPr="00EA115F" w:rsidRDefault="000521DE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D83F5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Тугушев  Егор.</w:t>
      </w:r>
    </w:p>
    <w:p w:rsidR="002206B5" w:rsidRPr="00EA115F" w:rsidRDefault="000521DE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D83F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Фофанова  Вика.</w:t>
      </w:r>
    </w:p>
    <w:p w:rsidR="0036069B" w:rsidRPr="00EA115F" w:rsidRDefault="004E2C5B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Шушкина Вероника</w:t>
      </w:r>
    </w:p>
    <w:p w:rsidR="0036069B" w:rsidRPr="00EA115F" w:rsidRDefault="0036069B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9B" w:rsidRDefault="0036069B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5F" w:rsidRDefault="00EA115F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5F" w:rsidRDefault="00EA115F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5F" w:rsidRDefault="00EA115F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5F" w:rsidRDefault="00EA115F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5F" w:rsidRDefault="00EA115F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15F" w:rsidRPr="00EA115F" w:rsidRDefault="00EA115F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9B" w:rsidRPr="00EA115F" w:rsidRDefault="0036069B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Каплунова, И. Новоскольцева «Праздник каждый день»-3 сборника,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Издательство «Композитор», Санкт - Петербург, 2009год.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Каплунова. И. Новоскольцева. И. Алексеева. «Карнавал игрушек»,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«Композитор», Санкт – Петербург, 2007год.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Каплунова. И. Новоскольцева. И. Алексеева. «Топ – топ, каблучок»№1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«Композитор, Санкт – Петербург», 2000 год.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Каплунова. И. Новоскольцева. И. Алексеева. «Топ – топ, каблучок»№2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«Композитор, Санкт – Петербург», 2005год.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5. Т. Суворова. «Танцевальная ритмика для детей»№1, №3, №4,</w:t>
      </w:r>
    </w:p>
    <w:p w:rsidR="002206B5" w:rsidRPr="00EA115F" w:rsidRDefault="002206B5" w:rsidP="002206B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«Композитор, Санкт – Петербург», 1998, 2000, 2003год.</w:t>
      </w:r>
    </w:p>
    <w:p w:rsidR="002206B5" w:rsidRPr="00EA115F" w:rsidRDefault="002206B5" w:rsidP="002206B5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Похожие записи:</w:t>
      </w:r>
    </w:p>
    <w:p w:rsidR="002206B5" w:rsidRPr="00EA115F" w:rsidRDefault="00C916F6" w:rsidP="002206B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206B5" w:rsidRPr="00EA115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Презентация к программе «От красоты музыки к восприятию природы»</w:t>
        </w:r>
      </w:hyperlink>
    </w:p>
    <w:p w:rsidR="002206B5" w:rsidRPr="00EA115F" w:rsidRDefault="00C916F6" w:rsidP="002206B5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206B5" w:rsidRPr="00EA115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План работы на 2013–2014 учебный год районного методического объединения воспитателей подготовительных к школе групп</w:t>
        </w:r>
      </w:hyperlink>
    </w:p>
    <w:p w:rsidR="008B1C85" w:rsidRPr="00EA115F" w:rsidRDefault="002206B5" w:rsidP="002206B5">
      <w:pPr>
        <w:rPr>
          <w:rFonts w:ascii="Times New Roman" w:hAnsi="Times New Roman" w:cs="Times New Roman"/>
          <w:sz w:val="28"/>
          <w:szCs w:val="28"/>
        </w:rPr>
      </w:pPr>
      <w:r w:rsidRPr="00EA11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sectPr w:rsidR="008B1C85" w:rsidRPr="00EA115F" w:rsidSect="00EA115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B5"/>
    <w:rsid w:val="00014CFB"/>
    <w:rsid w:val="000521DE"/>
    <w:rsid w:val="002206B5"/>
    <w:rsid w:val="0036069B"/>
    <w:rsid w:val="00471669"/>
    <w:rsid w:val="004E2C5B"/>
    <w:rsid w:val="00741C9C"/>
    <w:rsid w:val="00752CDA"/>
    <w:rsid w:val="008B1C85"/>
    <w:rsid w:val="008C4C53"/>
    <w:rsid w:val="00C916F6"/>
    <w:rsid w:val="00D83F50"/>
    <w:rsid w:val="00EA115F"/>
    <w:rsid w:val="00F0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20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06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6B5"/>
    <w:rPr>
      <w:color w:val="0000FF"/>
      <w:u w:val="single"/>
    </w:rPr>
  </w:style>
  <w:style w:type="paragraph" w:styleId="a5">
    <w:name w:val="No Spacing"/>
    <w:uiPriority w:val="1"/>
    <w:qFormat/>
    <w:rsid w:val="00EA1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20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06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6B5"/>
    <w:rPr>
      <w:color w:val="0000FF"/>
      <w:u w:val="single"/>
    </w:rPr>
  </w:style>
  <w:style w:type="paragraph" w:styleId="a5">
    <w:name w:val="No Spacing"/>
    <w:uiPriority w:val="1"/>
    <w:qFormat/>
    <w:rsid w:val="00EA1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plan-raboty-na-2013-2014-uchebnyi-god-raionogo-metodicheskogo-obedinenija-podgotovitelnyh-k-shkole-grup.html" TargetMode="External"/><Relationship Id="rId5" Type="http://schemas.openxmlformats.org/officeDocument/2006/relationships/hyperlink" Target="http://www.maam.ru/detskijsad/prezentacija-k-programe-ot-krasoty-muzyki-k-vosprijatiyu-prirod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16</cp:revision>
  <dcterms:created xsi:type="dcterms:W3CDTF">2014-07-28T17:35:00Z</dcterms:created>
  <dcterms:modified xsi:type="dcterms:W3CDTF">2015-09-07T06:38:00Z</dcterms:modified>
</cp:coreProperties>
</file>