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6" w:rsidRPr="00A249E2" w:rsidRDefault="00A249E2" w:rsidP="00DF2EB6">
      <w:pPr>
        <w:rPr>
          <w:b/>
          <w:sz w:val="28"/>
          <w:szCs w:val="28"/>
          <w:u w:val="single"/>
        </w:rPr>
      </w:pPr>
      <w:bookmarkStart w:id="0" w:name="_GoBack"/>
      <w:r w:rsidRPr="00A249E2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Воспитание детей в ДОУ с</w:t>
      </w:r>
      <w:r w:rsidR="009615DE">
        <w:rPr>
          <w:b/>
          <w:sz w:val="28"/>
          <w:szCs w:val="28"/>
          <w:u w:val="single"/>
        </w:rPr>
        <w:t xml:space="preserve"> учетом их </w:t>
      </w:r>
      <w:proofErr w:type="spellStart"/>
      <w:r w:rsidR="009615DE">
        <w:rPr>
          <w:b/>
          <w:sz w:val="28"/>
          <w:szCs w:val="28"/>
          <w:u w:val="single"/>
        </w:rPr>
        <w:t>гентерных</w:t>
      </w:r>
      <w:proofErr w:type="spellEnd"/>
      <w:r w:rsidR="009615DE">
        <w:rPr>
          <w:b/>
          <w:sz w:val="28"/>
          <w:szCs w:val="28"/>
          <w:u w:val="single"/>
        </w:rPr>
        <w:t xml:space="preserve"> особенностей.</w:t>
      </w:r>
      <w:r w:rsidRPr="00A249E2">
        <w:rPr>
          <w:b/>
          <w:sz w:val="28"/>
          <w:szCs w:val="28"/>
          <w:u w:val="single"/>
        </w:rPr>
        <w:t xml:space="preserve">  </w:t>
      </w:r>
    </w:p>
    <w:bookmarkEnd w:id="0"/>
    <w:p w:rsidR="00DD68B6" w:rsidRDefault="00DD68B6" w:rsidP="00DF2EB6">
      <w:r>
        <w:t xml:space="preserve">«Мальчики и девочки два разных мира. Ни в коем случае нельзя их воспитывать одинаково! Они по - разному смотрят и видят, слушают и слышат, </w:t>
      </w:r>
      <w:r w:rsidR="006D14B8">
        <w:t>по-разному говорят</w:t>
      </w:r>
      <w:r>
        <w:t xml:space="preserve"> и молчат, чувствуют и переживают. Они разные и по - своему прекрасны! из книги «Мы мальчики, мы д</w:t>
      </w:r>
      <w:r w:rsidR="00B43CBD">
        <w:t>евочки»</w:t>
      </w:r>
      <w:r w:rsidR="00272948">
        <w:t>. А</w:t>
      </w:r>
      <w:r w:rsidR="00B43CBD">
        <w:t>втор Татаринцева.</w:t>
      </w:r>
    </w:p>
    <w:p w:rsidR="00DD68B6" w:rsidRDefault="00DD68B6" w:rsidP="00D05156"/>
    <w:p w:rsidR="00252F74" w:rsidRDefault="00252F74" w:rsidP="00252F74">
      <w:r>
        <w:t>Период дошкольного детства неоценим в целом для развития человека. Дошкольный возраст – время активной социализации ребенка, вхождения в культуру; развития общения с взрослыми и сверстниками, пробуждения нравственных и эстетических чувств.</w:t>
      </w:r>
    </w:p>
    <w:p w:rsidR="00F91F15" w:rsidRDefault="00F91F15" w:rsidP="00F91F15">
      <w:r>
        <w:t xml:space="preserve">Когда-то в России </w:t>
      </w:r>
      <w:proofErr w:type="spellStart"/>
      <w:r>
        <w:t>полоролевое</w:t>
      </w:r>
      <w:proofErr w:type="spellEnd"/>
      <w:r w:rsidR="005A5D52">
        <w:t xml:space="preserve"> </w:t>
      </w:r>
      <w:r w:rsidR="00DA2105">
        <w:t xml:space="preserve"> </w:t>
      </w:r>
      <w:r w:rsidR="005A5D52">
        <w:t xml:space="preserve"> </w:t>
      </w:r>
      <w:r>
        <w:t>воспитание</w:t>
      </w:r>
      <w:r w:rsidR="005A5D52">
        <w:t xml:space="preserve">  </w:t>
      </w:r>
      <w:r>
        <w:t xml:space="preserve"> детей осуществлялось легко и естественно. 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 и женщин.</w:t>
      </w:r>
    </w:p>
    <w:p w:rsidR="007654EF" w:rsidRDefault="007654EF" w:rsidP="007654EF">
      <w:r>
        <w:t xml:space="preserve"> Проблема воспитания и обучения ребёнка в соответствии с его полом является актуальной задачей педагогической работы с детьми дошкольного возраста. </w:t>
      </w:r>
      <w:r w:rsidR="005A5D52">
        <w:t xml:space="preserve"> </w:t>
      </w:r>
      <w:r w:rsidR="006D14B8">
        <w:t>Социальные изменения,</w:t>
      </w:r>
      <w:r>
        <w:t xml:space="preserve">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</w:t>
      </w:r>
      <w:r w:rsidR="00CE64A3">
        <w:t xml:space="preserve">. </w:t>
      </w:r>
      <w:r>
        <w:t>Сейчас уже не считается из ряда вон выходящим курение и сквернословие представительниц прекрасного пола, многие из них стали занимать лидирующее положение среди мужчин, стираются границы между «женскими» и «мужскими» профессиями. Некоторые мужчины, в свою очередь, утрачивают способность играть правильную роль в браке, из «добытчиков» они постепенно превращаются в «потребителей», а все обязанности по воспитанию детей они перекладывают на женские плечи.</w:t>
      </w:r>
    </w:p>
    <w:p w:rsidR="007E7513" w:rsidRDefault="007E7513" w:rsidP="007E7513">
      <w:r>
        <w:t>Выстраивание модели образовательного пространства ведётся по 3 направлениям:</w:t>
      </w:r>
    </w:p>
    <w:p w:rsidR="007E7513" w:rsidRDefault="00351CAC" w:rsidP="007E7513">
      <w:r>
        <w:t>п</w:t>
      </w:r>
      <w:r w:rsidR="007E7513">
        <w:t>ропаганда педагогических знаний по этому вопросу с родителями и привлечение их к участию в педагогическом процессе;</w:t>
      </w:r>
    </w:p>
    <w:p w:rsidR="007E7513" w:rsidRDefault="007E7513" w:rsidP="007E7513">
      <w:r>
        <w:t>построение соответствующей развивающей среды;</w:t>
      </w:r>
    </w:p>
    <w:p w:rsidR="007E7513" w:rsidRDefault="007E7513" w:rsidP="007E7513">
      <w:r>
        <w:t>Построение модели педагогического процесса;</w:t>
      </w:r>
    </w:p>
    <w:p w:rsidR="0083479E" w:rsidRDefault="0083479E" w:rsidP="0083479E">
      <w:r>
        <w:t xml:space="preserve">Обращение к гендерному аспекту в образовании обосновывается существованием ряда проблем </w:t>
      </w:r>
    </w:p>
    <w:p w:rsidR="006805D7" w:rsidRDefault="006805D7" w:rsidP="006805D7">
      <w:r>
        <w:t>1.Снижение уровня здоровья мальчиков и девочек.</w:t>
      </w:r>
    </w:p>
    <w:p w:rsidR="006805D7" w:rsidRDefault="00272948" w:rsidP="006805D7">
      <w:r>
        <w:t xml:space="preserve"> 2.Унификация полов: «</w:t>
      </w:r>
      <w:proofErr w:type="spellStart"/>
      <w:r>
        <w:t>му</w:t>
      </w:r>
      <w:r w:rsidR="006805D7">
        <w:t>скулинизация</w:t>
      </w:r>
      <w:proofErr w:type="spellEnd"/>
      <w:r w:rsidR="006805D7">
        <w:t>» женщин и «феминизация» мужчин.</w:t>
      </w:r>
    </w:p>
    <w:p w:rsidR="006805D7" w:rsidRDefault="006805D7" w:rsidP="006805D7">
      <w:r>
        <w:t xml:space="preserve"> 3.Притупление или потеря чувства гендерной принадлежности.</w:t>
      </w:r>
    </w:p>
    <w:p w:rsidR="006805D7" w:rsidRDefault="006805D7" w:rsidP="006805D7">
      <w:r>
        <w:t xml:space="preserve"> 4.Спад инициативы (подчинение и исполнение).</w:t>
      </w:r>
    </w:p>
    <w:p w:rsidR="006805D7" w:rsidRDefault="006805D7" w:rsidP="006805D7">
      <w:r>
        <w:t xml:space="preserve"> 5.Повышение неадекватных форм поведения среди молодежи.</w:t>
      </w:r>
    </w:p>
    <w:p w:rsidR="006805D7" w:rsidRDefault="006805D7" w:rsidP="006805D7">
      <w:r>
        <w:t xml:space="preserve"> 6.Обострение проблемы одиночества, нестабильность супружеских отношений.</w:t>
      </w:r>
    </w:p>
    <w:p w:rsidR="006805D7" w:rsidRDefault="006805D7" w:rsidP="006805D7">
      <w:r>
        <w:t xml:space="preserve"> 7.Неумение юношей и девушек выбрать верные жизненные ориентиры.</w:t>
      </w:r>
    </w:p>
    <w:p w:rsidR="006805D7" w:rsidRDefault="006805D7" w:rsidP="006805D7">
      <w:r>
        <w:t xml:space="preserve"> 8.Несоблюдение необходимого перераспределения социальных ролей мужчины и женщины с учетом различия между полами.</w:t>
      </w:r>
    </w:p>
    <w:p w:rsidR="009E58B3" w:rsidRDefault="009E58B3" w:rsidP="009E58B3">
      <w:r>
        <w:t xml:space="preserve">Как можно решить данную проблему? Что делать? </w:t>
      </w:r>
    </w:p>
    <w:p w:rsidR="009E58B3" w:rsidRDefault="009E58B3" w:rsidP="009E58B3"/>
    <w:p w:rsidR="00940E28" w:rsidRDefault="00940E28" w:rsidP="00940E28">
      <w:r>
        <w:t>1.Поднять население со стульев, кресел и диванов, дать возможность активно двигаться, сделать привлекательной физкультуру, а не спорт.</w:t>
      </w:r>
    </w:p>
    <w:p w:rsidR="00940E28" w:rsidRDefault="00940E28" w:rsidP="00940E28">
      <w:r>
        <w:t xml:space="preserve"> 2.Сделать среду обитания не только комфортной, но и соответствующей физиологическим особенностям человека.</w:t>
      </w:r>
    </w:p>
    <w:p w:rsidR="00940E28" w:rsidRDefault="00940E28" w:rsidP="00940E28">
      <w:r>
        <w:t xml:space="preserve"> 4.Наладить контроль над питанием.</w:t>
      </w:r>
    </w:p>
    <w:p w:rsidR="00940E28" w:rsidRDefault="00940E28" w:rsidP="00940E28">
      <w:r>
        <w:t xml:space="preserve"> 5.Качественно перестроить систему образования: </w:t>
      </w:r>
    </w:p>
    <w:p w:rsidR="00940E28" w:rsidRDefault="00940E28" w:rsidP="00940E28">
      <w:r>
        <w:t>кардинально изменить цели образования: научить учиться</w:t>
      </w:r>
    </w:p>
    <w:p w:rsidR="00940E28" w:rsidRDefault="00940E28" w:rsidP="00940E28">
      <w:r>
        <w:t xml:space="preserve"> (в соответствии с </w:t>
      </w:r>
      <w:proofErr w:type="spellStart"/>
      <w:proofErr w:type="gramStart"/>
      <w:r>
        <w:t>гендером</w:t>
      </w:r>
      <w:proofErr w:type="spellEnd"/>
      <w:r w:rsidR="005A5D52">
        <w:t xml:space="preserve">  </w:t>
      </w:r>
      <w:r>
        <w:t>)</w:t>
      </w:r>
      <w:proofErr w:type="gramEnd"/>
      <w:r>
        <w:t>,</w:t>
      </w:r>
      <w:r w:rsidR="00351CAC">
        <w:t xml:space="preserve"> </w:t>
      </w:r>
      <w:r>
        <w:t xml:space="preserve"> а не давать готовые знания,</w:t>
      </w:r>
    </w:p>
    <w:p w:rsidR="008B15AF" w:rsidRDefault="00940E28">
      <w:r>
        <w:t xml:space="preserve">сделать методы и технологии обучения </w:t>
      </w:r>
      <w:proofErr w:type="spellStart"/>
      <w:r>
        <w:t>здоровьесберегающими</w:t>
      </w:r>
      <w:proofErr w:type="spellEnd"/>
      <w:r>
        <w:t xml:space="preserve"> и </w:t>
      </w:r>
      <w:proofErr w:type="spellStart"/>
      <w:r>
        <w:t>здоровьеразвивающими</w:t>
      </w:r>
      <w:proofErr w:type="spellEnd"/>
      <w:r>
        <w:t xml:space="preserve"> в физическом и психическом смысле,</w:t>
      </w:r>
    </w:p>
    <w:p w:rsidR="002434D5" w:rsidRPr="00634CB3" w:rsidRDefault="00766AAC" w:rsidP="00634CB3">
      <w:r>
        <w:t>использовать дифференцированный подхо</w:t>
      </w:r>
      <w:r w:rsidR="002434D5">
        <w:t>д к обучению мальчиков и девоче</w:t>
      </w:r>
      <w:r w:rsidR="00351CAC">
        <w:t>к.</w:t>
      </w:r>
    </w:p>
    <w:p w:rsidR="00634CB3" w:rsidRDefault="0009187E" w:rsidP="00634CB3">
      <w:r>
        <w:t>Педагоги ДОУ считают, что очень важно начинать эту работу как можно раньше, так как представления детей к женскому или мужскому полу ещё не устойчивы. Дети часто считают, что пол можно изменить (если коротко постричь девочку</w:t>
      </w:r>
      <w:r w:rsidR="00272948">
        <w:t>)</w:t>
      </w:r>
      <w:r>
        <w:t xml:space="preserve">, важно в работе с воспитанниками предупредить появление ложных стереотипов и в процессе общения создавать привлекательные образы для мальчиков и девочек. Поэтому в развитие и воспитание девочек и мальчиков включают дифференцированный подход. </w:t>
      </w:r>
    </w:p>
    <w:p w:rsidR="001264A8" w:rsidRDefault="001264A8" w:rsidP="001264A8">
      <w:r>
        <w:t xml:space="preserve">В Федеральных государственных требованиях (приказ от 23 ноября №655 </w:t>
      </w:r>
      <w:proofErr w:type="spellStart"/>
      <w:r>
        <w:t>Минобрнауки</w:t>
      </w:r>
      <w:proofErr w:type="spellEnd"/>
      <w:r w:rsidR="005A5D52">
        <w:t xml:space="preserve">  </w:t>
      </w:r>
      <w:r>
        <w:t xml:space="preserve"> </w:t>
      </w:r>
      <w:proofErr w:type="gramStart"/>
      <w:r>
        <w:t xml:space="preserve">России </w:t>
      </w:r>
      <w:r w:rsidR="00351CAC">
        <w:t>)</w:t>
      </w:r>
      <w:proofErr w:type="gramEnd"/>
      <w:r>
        <w:t>«Об утверждении и введении федеральных государственных требований к структуре основной общеобразовательной программы дошкольного образования, вопросы гендерного воспитания раскрыты в содержании психолого-педагогической работы по освоению детьми образовательной области «Социализация»</w:t>
      </w:r>
      <w:r w:rsidR="00351CAC">
        <w:t>»</w:t>
      </w:r>
      <w:r>
        <w:t xml:space="preserve">. Одной из задач является: </w:t>
      </w:r>
    </w:p>
    <w:p w:rsidR="001264A8" w:rsidRDefault="001264A8" w:rsidP="001264A8">
      <w:r>
        <w:t xml:space="preserve"> - 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:rsidR="003B771D" w:rsidRDefault="008C5F94" w:rsidP="003B771D">
      <w:r>
        <w:t>Воспитание детей с учётом их гендерных особенностей призвано помочь ребёнку осознать себя представителем того или иного пола. В результате этого у детей должна сформиро</w:t>
      </w:r>
      <w:r w:rsidR="00351CAC">
        <w:t>ваться гендерная устойчивость: «</w:t>
      </w:r>
      <w:r>
        <w:t>Я – девочка и буду ей постоянно</w:t>
      </w:r>
      <w:r w:rsidR="003B771D">
        <w:t>, я – мальчик и всегда буду им</w:t>
      </w:r>
      <w:r w:rsidR="00FF5071">
        <w:t>».</w:t>
      </w:r>
    </w:p>
    <w:p w:rsidR="003B771D" w:rsidRDefault="008A1A7C" w:rsidP="003B771D">
      <w:r>
        <w:t xml:space="preserve">В </w:t>
      </w:r>
      <w:r w:rsidR="003B771D">
        <w:t>образовательной деятельности воспитатели используют три типа мотивации:</w:t>
      </w:r>
    </w:p>
    <w:p w:rsidR="00AB7151" w:rsidRDefault="00CA28B6" w:rsidP="00AB7151">
      <w:r>
        <w:t xml:space="preserve"> </w:t>
      </w:r>
      <w:r w:rsidR="00AB7151">
        <w:t xml:space="preserve"> - личная заинтересованность детей к деятельности (предлагая сделать что-то в подарок или для игры) </w:t>
      </w:r>
    </w:p>
    <w:p w:rsidR="00A245F0" w:rsidRDefault="00A245F0" w:rsidP="00A245F0">
      <w:r>
        <w:t xml:space="preserve">- общение детей со взрослыми (будет стимулировать детей в том случае, если воспитатель сумеет убедить девочку и мальчика, что без их помощи ей не обойтись) </w:t>
      </w:r>
    </w:p>
    <w:p w:rsidR="003516DB" w:rsidRDefault="003516DB" w:rsidP="003516DB">
      <w:r>
        <w:t xml:space="preserve">- игровая (стимулирует детей, если в содержание включены способы построения) </w:t>
      </w:r>
    </w:p>
    <w:p w:rsidR="00987BC6" w:rsidRDefault="00987BC6" w:rsidP="00987BC6">
      <w:r>
        <w:t>Технология гендерного воспитания детей младшего дошкольного возраста включает в себя:</w:t>
      </w:r>
    </w:p>
    <w:p w:rsidR="008418BC" w:rsidRDefault="00E44D46" w:rsidP="008418BC">
      <w:r>
        <w:t>Средства: игры; народные сказ</w:t>
      </w:r>
      <w:r w:rsidR="0019541A">
        <w:t>ки, пословицы; колыбельные</w:t>
      </w:r>
    </w:p>
    <w:p w:rsidR="008418BC" w:rsidRDefault="008418BC" w:rsidP="008418BC">
      <w:r>
        <w:t xml:space="preserve"> Методы: игры; познавательно – развивающие этические беседы; проблемные ситуации; схемы – действия. </w:t>
      </w:r>
    </w:p>
    <w:p w:rsidR="00F60A4E" w:rsidRDefault="00721E1E" w:rsidP="00721E1E">
      <w:r>
        <w:t xml:space="preserve">Формы: - игровая деятельность; экспериментальная; проблемно – поисковая. </w:t>
      </w:r>
    </w:p>
    <w:p w:rsidR="00E83D00" w:rsidRDefault="00E83D00" w:rsidP="00E83D00">
      <w:r>
        <w:lastRenderedPageBreak/>
        <w:t>Подробно рассмотрим каждый тип мотивации:</w:t>
      </w:r>
    </w:p>
    <w:p w:rsidR="00483277" w:rsidRDefault="00483277" w:rsidP="00483277">
      <w:r>
        <w:t>Мотивация личной заинтересованности стимулирует детей к деятельности, потому что девочкам и мальчикам предлагается сделать что-нибудь для себя; для игры, в подарок родным или близким, обязательным условием является право ребёнка на продукт его деятельности. Пример: Предложить сделать снеговика и снежную бабу – атрибуты одежды мальчика (шляпа, галстук, шорты) и девочки (платок, бусы, юбку)</w:t>
      </w:r>
      <w:r w:rsidR="005A5D52">
        <w:t>.</w:t>
      </w:r>
      <w:r>
        <w:t xml:space="preserve"> </w:t>
      </w:r>
    </w:p>
    <w:p w:rsidR="007F4D16" w:rsidRDefault="007F4D16" w:rsidP="007F4D16">
      <w:r>
        <w:t xml:space="preserve">Мотивация взаимодействия со взрослым эффективно стимулирует детей к деятельности только в том случае, если педагог сумеет убедить девочек и мальчиков, что без их помощи он не сможет выполнить ту или иную работу: рассортировать овощи и фрукты; определить какие виды транспорта изображены на картинке и т. д. Пример: Помочь девочке мальчику навести порядок в шкафу; разложить овощи – мальчикам, фрукты – девочкам и др. </w:t>
      </w:r>
    </w:p>
    <w:p w:rsidR="009C3F3F" w:rsidRDefault="009C3F3F" w:rsidP="009C3F3F">
      <w:r>
        <w:t xml:space="preserve">Игровая мотивация эффективно стимулирует девочек и мальчиков к деятельности только в том случае, если в содержание игровой мотивации включены способы построения сюжетно-ролевой игры данного возраста. </w:t>
      </w:r>
    </w:p>
    <w:p w:rsidR="00ED6996" w:rsidRDefault="00335328" w:rsidP="00ED6996">
      <w:r>
        <w:t>Обучая девочек и мальчиков 3-4 лет, педагоги использую игровую мотивацию, с учётом развития игровых действий детей, а также с прямым включением игровых действий в процесс обучения: нарисовал мальчик дорогу, а затем проехал по ней на маленькой машинке и т. д., слепила девочка печенье из пластилина</w:t>
      </w:r>
      <w:r w:rsidR="00A249E2">
        <w:t>,</w:t>
      </w:r>
      <w:r>
        <w:t xml:space="preserve"> «покормила» куклу, зайку и т. д. </w:t>
      </w:r>
    </w:p>
    <w:p w:rsidR="00394178" w:rsidRDefault="00394178" w:rsidP="00394178">
      <w:proofErr w:type="gramStart"/>
      <w:r>
        <w:t>Технология</w:t>
      </w:r>
      <w:r w:rsidR="005A5D52">
        <w:t xml:space="preserve"> </w:t>
      </w:r>
      <w:r>
        <w:t xml:space="preserve"> «</w:t>
      </w:r>
      <w:proofErr w:type="gramEnd"/>
      <w:r w:rsidR="005A5D52">
        <w:t xml:space="preserve"> </w:t>
      </w:r>
      <w:proofErr w:type="spellStart"/>
      <w:r>
        <w:t>сказкотерапия</w:t>
      </w:r>
      <w:proofErr w:type="spellEnd"/>
      <w:r w:rsidR="005A5D52">
        <w:t xml:space="preserve"> </w:t>
      </w:r>
      <w:r>
        <w:t xml:space="preserve">» позволила педагогам выявить ложные стереотипы и спланировать индивидуальную работу, в которой показывают равные возможности девочки и мальчика. Чтобы достичь результатов необходим дифференцированный подход в воспитании девочек и мальчиков, так как результатом технологий работы с детьми 3-4 лет с учётом гендерных особенностей – является </w:t>
      </w:r>
      <w:proofErr w:type="gramStart"/>
      <w:r>
        <w:t>твёрдая</w:t>
      </w:r>
      <w:r w:rsidR="005A5D52">
        <w:t xml:space="preserve"> </w:t>
      </w:r>
      <w:r>
        <w:t xml:space="preserve"> </w:t>
      </w:r>
      <w:proofErr w:type="spellStart"/>
      <w:r>
        <w:t>идентефикация</w:t>
      </w:r>
      <w:proofErr w:type="spellEnd"/>
      <w:proofErr w:type="gramEnd"/>
      <w:r w:rsidR="005A5D52">
        <w:t xml:space="preserve"> </w:t>
      </w:r>
      <w:r>
        <w:t xml:space="preserve"> детьми себя с тем или иным полом, осознание того, что пол в этом возрасте «переделать» уже нельзя. </w:t>
      </w:r>
    </w:p>
    <w:p w:rsidR="002A053D" w:rsidRDefault="002A053D" w:rsidP="002A053D">
      <w:r>
        <w:t xml:space="preserve">Сказка – естественный способ общения с детьми. Сказка всегда насыщена социальными действиями и сильна нравственной основой. В сказке задаются, складываются и формируются эталоны жизни, эталоны поведения. И очень важно чтобы ребенок регулярно прикасался к этим нормам. Они обучают и создают эмоциональную положительную модель гендерного поведения. При помощи сказок можно выявить сложившиеся ложные стереотипы поведения, что позволяет спланировать коррекционную работу, в которой необходимо показать равные социальные возможности девочки и мальчика. </w:t>
      </w:r>
    </w:p>
    <w:p w:rsidR="00744BEE" w:rsidRDefault="00F577D4" w:rsidP="00744BEE">
      <w:r>
        <w:t>Включение в систему родителей</w:t>
      </w:r>
      <w:r w:rsidR="00351CAC">
        <w:t>.</w:t>
      </w:r>
    </w:p>
    <w:p w:rsidR="00074C9F" w:rsidRDefault="006A54DA" w:rsidP="00074C9F">
      <w:r>
        <w:t>Чтобы обеспечить полноценное развитие ребёнка 3-4 лет в семье с учётом гендерных особенностей, родители должны быть знающими, компетентными в этом вопросе. Компетентность родителей предполагает овладение ими культурологическими аспектами</w:t>
      </w:r>
      <w:r w:rsidR="00A249E2">
        <w:t xml:space="preserve"> </w:t>
      </w:r>
      <w:r w:rsidR="00074C9F">
        <w:t xml:space="preserve">педагогического и гендерного воспитания, которые включают широкий круг вопросов социального, психолого-даже исторического плана. Так, например, родителям важно знать, как воспитывали девочек и мальчиков наши предки и что можно перенести из прошлого в настоящее. </w:t>
      </w:r>
    </w:p>
    <w:p w:rsidR="008C32BA" w:rsidRDefault="00164CCC" w:rsidP="008C32BA">
      <w:r>
        <w:t xml:space="preserve">В младшем дошкольном возрасте игра - основной вид деятельности, который вызывает качественные изменения в психике ребёнка. Воспитывая и формируя качества и черты характера, присущие определённому полу, мы не должны создавать жестокую примитивную модель сильного мальчика и слабой изящной девочки. Мальчики могут быть и </w:t>
      </w:r>
      <w:proofErr w:type="gramStart"/>
      <w:r>
        <w:t>защитниками</w:t>
      </w:r>
      <w:r w:rsidR="005A5D52">
        <w:t xml:space="preserve"> </w:t>
      </w:r>
      <w:r>
        <w:t xml:space="preserve"> и</w:t>
      </w:r>
      <w:proofErr w:type="gramEnd"/>
      <w:r w:rsidR="00A249E2">
        <w:t xml:space="preserve"> </w:t>
      </w:r>
      <w:r>
        <w:t>задумчивыми мечтателями, а девочки не только принцессами, но и девочка-воин</w:t>
      </w:r>
      <w:r w:rsidR="00B2031C">
        <w:t>, капитан космического корабля</w:t>
      </w:r>
      <w:r w:rsidR="005A5D52">
        <w:t>.</w:t>
      </w:r>
      <w:r w:rsidR="00B2031C">
        <w:t xml:space="preserve"> Для детей игра - радость (по</w:t>
      </w:r>
      <w:r w:rsidR="00351CAC">
        <w:t>ложительный эмоциональный фон, у</w:t>
      </w:r>
      <w:r w:rsidR="00B2031C">
        <w:t>влечённость (положительная мотивация</w:t>
      </w:r>
      <w:r w:rsidR="00351CAC">
        <w:t>)</w:t>
      </w:r>
      <w:r w:rsidR="00B2031C">
        <w:t xml:space="preserve">, ощущение лёгкости задания - даёт всем без </w:t>
      </w:r>
      <w:r w:rsidR="00B2031C">
        <w:lastRenderedPageBreak/>
        <w:t>исключения возможность преодолеть стеснительность, активизирует речевое общение и действие</w:t>
      </w:r>
      <w:r w:rsidR="00351CAC">
        <w:t>)</w:t>
      </w:r>
      <w:r w:rsidR="00B2031C">
        <w:t>. Поэтому, игра – это не только оптимальный метод процесса обучения детей, но прежде всего, эффективный приём раскрепощения образного мышления, активизации воображ</w:t>
      </w:r>
      <w:r w:rsidR="00FE340A">
        <w:t>ения и творческой деятельности.</w:t>
      </w:r>
    </w:p>
    <w:p w:rsidR="00FF5071" w:rsidRDefault="00FF5071" w:rsidP="00FF5071">
      <w:r>
        <w:t>Общий вывод: Воспитание детей с учётом их гендерных особенностей во многом будет ведения женщин и мужчин, с которыми ребёнок постоянно сталкивается в семье. Но это вовсе не означает, что воспитательное воздействие, оказываемое на девочку или мальчика в этом нежном возрасте, не повлияет на развитие личности. Поэтому в процессе руководства детской игрой педагоги создают ситуации, направленные на проявление у девочек и мальчиков тех качеств личности,</w:t>
      </w:r>
      <w:r w:rsidRPr="00FF5071">
        <w:t xml:space="preserve"> </w:t>
      </w:r>
      <w:r>
        <w:t>которые позволят им быть успешными в современном обществе (решительность, умение проявить себя в роли, умение общаться, строить ди</w:t>
      </w:r>
      <w:r w:rsidR="00351CAC">
        <w:t xml:space="preserve">алог и </w:t>
      </w:r>
      <w:proofErr w:type="gramStart"/>
      <w:r w:rsidR="00351CAC">
        <w:t>др.</w:t>
      </w:r>
      <w:r w:rsidR="005A5D52">
        <w:t xml:space="preserve"> </w:t>
      </w:r>
      <w:r w:rsidR="00351CAC">
        <w:t>)</w:t>
      </w:r>
      <w:proofErr w:type="gramEnd"/>
      <w:r w:rsidR="00351CAC">
        <w:t xml:space="preserve"> . </w:t>
      </w:r>
    </w:p>
    <w:p w:rsidR="00FE340A" w:rsidRDefault="00FE340A" w:rsidP="00FE340A">
      <w:r>
        <w:t>Мальчик и девочка – два разных мира. Если воспитатели и родители заинтересованы в воспитании детей с учетом их гендерных особенностей, то они могут с успехом решить эти задачи.</w:t>
      </w:r>
    </w:p>
    <w:p w:rsidR="00FE340A" w:rsidRDefault="00FE340A" w:rsidP="00FE340A"/>
    <w:p w:rsidR="00C120C6" w:rsidRPr="003B771D" w:rsidRDefault="00C120C6" w:rsidP="003B771D">
      <w:pPr>
        <w:ind w:firstLine="708"/>
      </w:pPr>
    </w:p>
    <w:sectPr w:rsidR="00C120C6" w:rsidRPr="003B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77"/>
    <w:rsid w:val="00074C9F"/>
    <w:rsid w:val="0009187E"/>
    <w:rsid w:val="000A5D9B"/>
    <w:rsid w:val="000E7977"/>
    <w:rsid w:val="001264A8"/>
    <w:rsid w:val="00164CCC"/>
    <w:rsid w:val="00176EB2"/>
    <w:rsid w:val="0019541A"/>
    <w:rsid w:val="002434D5"/>
    <w:rsid w:val="00252F74"/>
    <w:rsid w:val="00272948"/>
    <w:rsid w:val="002A053D"/>
    <w:rsid w:val="00335328"/>
    <w:rsid w:val="003516DB"/>
    <w:rsid w:val="00351CAC"/>
    <w:rsid w:val="00353E63"/>
    <w:rsid w:val="00394178"/>
    <w:rsid w:val="003B771D"/>
    <w:rsid w:val="003D4274"/>
    <w:rsid w:val="00437B8E"/>
    <w:rsid w:val="00483277"/>
    <w:rsid w:val="004A0A60"/>
    <w:rsid w:val="005A5D52"/>
    <w:rsid w:val="00611552"/>
    <w:rsid w:val="00612059"/>
    <w:rsid w:val="00634CB3"/>
    <w:rsid w:val="006805D7"/>
    <w:rsid w:val="006A54DA"/>
    <w:rsid w:val="006D14B8"/>
    <w:rsid w:val="006E0541"/>
    <w:rsid w:val="006E2248"/>
    <w:rsid w:val="00721E1E"/>
    <w:rsid w:val="00736448"/>
    <w:rsid w:val="00744BEE"/>
    <w:rsid w:val="007654EF"/>
    <w:rsid w:val="00766AAC"/>
    <w:rsid w:val="007E7513"/>
    <w:rsid w:val="007F4D16"/>
    <w:rsid w:val="0083479E"/>
    <w:rsid w:val="008418BC"/>
    <w:rsid w:val="008507E4"/>
    <w:rsid w:val="008A1A7C"/>
    <w:rsid w:val="008B15AF"/>
    <w:rsid w:val="008C32BA"/>
    <w:rsid w:val="008C5F94"/>
    <w:rsid w:val="00940E28"/>
    <w:rsid w:val="009615DE"/>
    <w:rsid w:val="00987BC6"/>
    <w:rsid w:val="009C3F3F"/>
    <w:rsid w:val="009E58B3"/>
    <w:rsid w:val="00A245F0"/>
    <w:rsid w:val="00A249E2"/>
    <w:rsid w:val="00AB7151"/>
    <w:rsid w:val="00B03247"/>
    <w:rsid w:val="00B201C9"/>
    <w:rsid w:val="00B2031C"/>
    <w:rsid w:val="00B43CBD"/>
    <w:rsid w:val="00C120C6"/>
    <w:rsid w:val="00C957E9"/>
    <w:rsid w:val="00CA28B6"/>
    <w:rsid w:val="00CE1643"/>
    <w:rsid w:val="00CE64A3"/>
    <w:rsid w:val="00D05156"/>
    <w:rsid w:val="00D748FF"/>
    <w:rsid w:val="00D85024"/>
    <w:rsid w:val="00DA2105"/>
    <w:rsid w:val="00DD68B6"/>
    <w:rsid w:val="00DF2EB6"/>
    <w:rsid w:val="00E2133D"/>
    <w:rsid w:val="00E44D46"/>
    <w:rsid w:val="00E83D00"/>
    <w:rsid w:val="00ED6996"/>
    <w:rsid w:val="00F549CE"/>
    <w:rsid w:val="00F577D4"/>
    <w:rsid w:val="00F60A4E"/>
    <w:rsid w:val="00F91F15"/>
    <w:rsid w:val="00FE340A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826A-2E7E-4C82-84AD-0E9F2E1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79</cp:revision>
  <dcterms:created xsi:type="dcterms:W3CDTF">2014-10-21T19:30:00Z</dcterms:created>
  <dcterms:modified xsi:type="dcterms:W3CDTF">2014-10-25T15:08:00Z</dcterms:modified>
</cp:coreProperties>
</file>