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05" w:rsidRDefault="00A16305" w:rsidP="00D9640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34524">
        <w:rPr>
          <w:rFonts w:ascii="Times New Roman" w:eastAsia="Times New Roman" w:hAnsi="Times New Roman" w:cs="Times New Roman"/>
          <w:b/>
          <w:u w:val="single"/>
          <w:lang w:eastAsia="ru-RU"/>
        </w:rPr>
        <w:t>Примерные темы сочинений по Лермонтову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"Россия, Русь! Храни себя, храни..." Родина в творчестве М.Ю.Лермонтова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"Зачем я жил? Для какой цели родился?" Трагедия судьбы Григория Печорина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"И дай вам Бог </w:t>
      </w:r>
      <w:proofErr w:type="spellStart"/>
      <w:r w:rsidRPr="00734524">
        <w:rPr>
          <w:rFonts w:ascii="Times New Roman" w:eastAsia="Times New Roman" w:hAnsi="Times New Roman" w:cs="Times New Roman"/>
          <w:lang w:eastAsia="ru-RU"/>
        </w:rPr>
        <w:t>поболее</w:t>
      </w:r>
      <w:proofErr w:type="spellEnd"/>
      <w:r w:rsidRPr="00734524">
        <w:rPr>
          <w:rFonts w:ascii="Times New Roman" w:eastAsia="Times New Roman" w:hAnsi="Times New Roman" w:cs="Times New Roman"/>
          <w:lang w:eastAsia="ru-RU"/>
        </w:rPr>
        <w:t xml:space="preserve"> встретить на пути вашей жизни Максимов </w:t>
      </w:r>
      <w:proofErr w:type="spellStart"/>
      <w:r w:rsidRPr="00734524">
        <w:rPr>
          <w:rFonts w:ascii="Times New Roman" w:eastAsia="Times New Roman" w:hAnsi="Times New Roman" w:cs="Times New Roman"/>
          <w:lang w:eastAsia="ru-RU"/>
        </w:rPr>
        <w:t>Максимычеи</w:t>
      </w:r>
      <w:proofErr w:type="spellEnd"/>
      <w:r w:rsidRPr="00734524">
        <w:rPr>
          <w:rFonts w:ascii="Times New Roman" w:eastAsia="Times New Roman" w:hAnsi="Times New Roman" w:cs="Times New Roman"/>
          <w:lang w:eastAsia="ru-RU"/>
        </w:rPr>
        <w:t xml:space="preserve"> ’ (по произведению М. Лермонтова “Герой нашего времени"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"Не верят в мире многие любви..." (М. Ю. Лермонтов)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Тема русской истории в поэзии М.Ю. Лермонтова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«Беги, красней, презренный человек, тебя, как и других, к земле прижал наш век» (по стихотворению М. Ю. Лермонтова «Дума»)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>• «Гляжу на будущность с боязнью, гляжу на прошлое с тоской» (образ Печорина в романе М. Ю. Лермонтова «Герой нашего времени»)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«Для воли иль тюрьмы на этот свет родимся мы?» (по поэме М. Ю. Лермонтова «Мцыри»)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«Душа Печорина не каменистая почва, но засохшая от зноя пламенной жизни земля...» (В. Г. Белинский)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«Печально я гляжу на наше поколенье!»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>• Жизнь скучна без нравственной цели (Ф.М. Достоевский). (По одному из произведений М.Ю.Лермонтова)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Какие мотивы лирики Лермонтова я вижу в "Герое нашего времени"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«Одинок я, нет отрады...» (По творчеству М.Ю.Лермонтова)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Почему одиночество является сквозным мотивом для лирики М.Ю. Лермонтова?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Стихийная, конфликтная личность в поэзии М.Ю. Лермонтова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Современное звучание романа «Герой нашего времени»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Почему герои </w:t>
      </w:r>
      <w:proofErr w:type="spellStart"/>
      <w:r w:rsidRPr="00734524">
        <w:rPr>
          <w:rFonts w:ascii="Times New Roman" w:eastAsia="Times New Roman" w:hAnsi="Times New Roman" w:cs="Times New Roman"/>
          <w:lang w:eastAsia="ru-RU"/>
        </w:rPr>
        <w:t>Леромонтова</w:t>
      </w:r>
      <w:proofErr w:type="spellEnd"/>
      <w:r w:rsidRPr="00734524">
        <w:rPr>
          <w:rFonts w:ascii="Times New Roman" w:eastAsia="Times New Roman" w:hAnsi="Times New Roman" w:cs="Times New Roman"/>
          <w:lang w:eastAsia="ru-RU"/>
        </w:rPr>
        <w:t xml:space="preserve">, как правило, одиноки?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Кто настоящий герой по Лермонтову (на примере анализа романа «Герой нашего времени»)?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«Мысль бывает светла только когда озаряется изнутри добрым чувством». (В.П. Ключевский). (По творчеству М.Ю.Лермонтова)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Почему М.Ю. Лермонтов называет свою любовь к родине "странной"?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Пространство поступков в лирике Лермонтова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Тема поэта и поэзии в лирике М. Ю. Лермонтова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 xml:space="preserve">• Философские вопросы и их решение в поэме М.Ю.Лермонтова "Демон" </w:t>
      </w:r>
    </w:p>
    <w:p w:rsidR="00E20DF2" w:rsidRPr="00734524" w:rsidRDefault="00E20DF2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524">
        <w:rPr>
          <w:rFonts w:ascii="Times New Roman" w:eastAsia="Times New Roman" w:hAnsi="Times New Roman" w:cs="Times New Roman"/>
          <w:lang w:eastAsia="ru-RU"/>
        </w:rPr>
        <w:t>• Что такое для нас Лермонтов</w:t>
      </w:r>
    </w:p>
    <w:p w:rsidR="00734524" w:rsidRDefault="00734524" w:rsidP="00D9640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34524" w:rsidRDefault="00734524" w:rsidP="00D9640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34524">
        <w:rPr>
          <w:rFonts w:ascii="Times New Roman" w:hAnsi="Times New Roman" w:cs="Times New Roman"/>
          <w:b/>
          <w:u w:val="single"/>
        </w:rPr>
        <w:t>Примерные темы сочинений о войне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"Война есть одно из величайших кощунств над человеком и природой" (А.С. Пушкин)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"Подвиг не рождается сразу. Для этого... нужно щедрую душу иметь " (Г.А. Медынский)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«Война с чрезвычайной быстротой образует новые характеры людей и ускоряет процесс жизни...» (А.П. Платонов)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«В важные эпохи жизни иногда в самом обыкновенном человеке разгорается искра геройства...» (М.Ю.Лермонтов)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«Истинное мужество немногоречиво: ему так мало стоит показать себя, что самое геройство оно считает за долг, не за подвиг» (А. А. Бестужев-Марлинский)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Война не любезность, а самое гадкое дело в жизни... (по роману Л.Н. Толстого Война и мир)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«Патриотизм, чей бы то ни был, доказывается не словом, а делом...» (В. Г. Белинский)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Подвиг народа в Великой Отечественной войне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Тема мужества на страницах русской литературы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Любовь и война на страницах русской литературы </w:t>
      </w:r>
    </w:p>
    <w:p w:rsidR="00734524" w:rsidRPr="0073452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 xml:space="preserve">• «Защита Родины есть и защита своего достоинства» (Н. К. Рерих) </w:t>
      </w:r>
    </w:p>
    <w:p w:rsidR="00734524" w:rsidRPr="001F2E14" w:rsidRDefault="00734524" w:rsidP="00D964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E14">
        <w:rPr>
          <w:rFonts w:ascii="Times New Roman" w:eastAsia="Times New Roman" w:hAnsi="Times New Roman" w:cs="Times New Roman"/>
          <w:lang w:eastAsia="ru-RU"/>
        </w:rPr>
        <w:t>• «Мужество есть великое свойство души; народ, им отмеченный, должен гордиться собою» (Н.М. Карамзин)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</w:p>
    <w:p w:rsidR="00D96405" w:rsidRPr="00D96405" w:rsidRDefault="00D96405" w:rsidP="00D9640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6405">
        <w:rPr>
          <w:rFonts w:ascii="Times New Roman" w:hAnsi="Times New Roman" w:cs="Times New Roman"/>
          <w:b/>
          <w:u w:val="single"/>
        </w:rPr>
        <w:t xml:space="preserve">Темы по направлению "Человек и природа в отечественной и мировой литературе" </w:t>
      </w:r>
    </w:p>
    <w:p w:rsidR="00D96405" w:rsidRPr="00EB05AE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«Природа не имеет органов речи, но создает языки и сердца, при посредстве которых говорит и чувствует» </w:t>
      </w:r>
      <w:proofErr w:type="gramStart"/>
      <w:r w:rsidRPr="00D96405">
        <w:rPr>
          <w:rFonts w:ascii="Times New Roman" w:hAnsi="Times New Roman" w:cs="Times New Roman"/>
        </w:rPr>
        <w:t>( Иоганн</w:t>
      </w:r>
      <w:proofErr w:type="gramEnd"/>
      <w:r w:rsidRPr="00D96405">
        <w:rPr>
          <w:rFonts w:ascii="Times New Roman" w:hAnsi="Times New Roman" w:cs="Times New Roman"/>
        </w:rPr>
        <w:t xml:space="preserve"> Вольфганг Гёте) </w:t>
      </w:r>
      <w:r w:rsidR="00EB05AE">
        <w:rPr>
          <w:rFonts w:ascii="Times New Roman" w:hAnsi="Times New Roman" w:cs="Times New Roman"/>
        </w:rPr>
        <w:t>Природа раскрывает чувства и настроения героев.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«Человек разрушит мир скорее, чем научится в нем жить» </w:t>
      </w:r>
      <w:r w:rsidR="00A16305" w:rsidRPr="00D96405">
        <w:rPr>
          <w:rFonts w:ascii="Times New Roman" w:hAnsi="Times New Roman" w:cs="Times New Roman"/>
        </w:rPr>
        <w:t>(Вильгельм</w:t>
      </w:r>
      <w:r w:rsidRPr="00D96405">
        <w:rPr>
          <w:rFonts w:ascii="Times New Roman" w:hAnsi="Times New Roman" w:cs="Times New Roman"/>
        </w:rPr>
        <w:t xml:space="preserve"> </w:t>
      </w:r>
      <w:proofErr w:type="spellStart"/>
      <w:r w:rsidRPr="00D96405">
        <w:rPr>
          <w:rFonts w:ascii="Times New Roman" w:hAnsi="Times New Roman" w:cs="Times New Roman"/>
        </w:rPr>
        <w:t>Швебель</w:t>
      </w:r>
      <w:proofErr w:type="spellEnd"/>
      <w:r w:rsidRPr="00D96405">
        <w:rPr>
          <w:rFonts w:ascii="Times New Roman" w:hAnsi="Times New Roman" w:cs="Times New Roman"/>
        </w:rPr>
        <w:t>)</w:t>
      </w:r>
      <w:proofErr w:type="gramStart"/>
      <w:r w:rsidR="00EB05AE">
        <w:rPr>
          <w:rFonts w:ascii="Times New Roman" w:hAnsi="Times New Roman" w:cs="Times New Roman"/>
        </w:rPr>
        <w:t xml:space="preserve">. </w:t>
      </w:r>
      <w:proofErr w:type="gramEnd"/>
      <w:r w:rsidR="00EB05AE">
        <w:rPr>
          <w:rFonts w:ascii="Times New Roman" w:hAnsi="Times New Roman" w:cs="Times New Roman"/>
        </w:rPr>
        <w:t>Нужно разумно использовать природные богатства</w:t>
      </w:r>
      <w:r w:rsidRPr="00D96405">
        <w:rPr>
          <w:rFonts w:ascii="Times New Roman" w:hAnsi="Times New Roman" w:cs="Times New Roman"/>
        </w:rPr>
        <w:t xml:space="preserve"> </w:t>
      </w:r>
      <w:r w:rsidR="00EB05AE">
        <w:rPr>
          <w:rFonts w:ascii="Times New Roman" w:hAnsi="Times New Roman" w:cs="Times New Roman"/>
        </w:rPr>
        <w:t>человеком.</w:t>
      </w:r>
      <w:bookmarkStart w:id="0" w:name="_GoBack"/>
      <w:bookmarkEnd w:id="0"/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«Природа - творец всех творцов» </w:t>
      </w:r>
      <w:r w:rsidR="00A16305" w:rsidRPr="00D96405">
        <w:rPr>
          <w:rFonts w:ascii="Times New Roman" w:hAnsi="Times New Roman" w:cs="Times New Roman"/>
        </w:rPr>
        <w:t>(Иоганн</w:t>
      </w:r>
      <w:r w:rsidRPr="00D96405">
        <w:rPr>
          <w:rFonts w:ascii="Times New Roman" w:hAnsi="Times New Roman" w:cs="Times New Roman"/>
        </w:rPr>
        <w:t xml:space="preserve"> Вольфганг Гёте)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«В безнравственном обществе все изобретения, увеличивающие власть человека над природою, не только не блага, но несомненное и очевидное зло» </w:t>
      </w:r>
      <w:r w:rsidR="00A16305" w:rsidRPr="00D96405">
        <w:rPr>
          <w:rFonts w:ascii="Times New Roman" w:hAnsi="Times New Roman" w:cs="Times New Roman"/>
        </w:rPr>
        <w:t>(</w:t>
      </w:r>
      <w:proofErr w:type="spellStart"/>
      <w:r w:rsidR="00A16305" w:rsidRPr="00D96405">
        <w:rPr>
          <w:rFonts w:ascii="Times New Roman" w:hAnsi="Times New Roman" w:cs="Times New Roman"/>
        </w:rPr>
        <w:t>Л.Н.Толстой</w:t>
      </w:r>
      <w:proofErr w:type="spellEnd"/>
      <w:r w:rsidRPr="00D96405">
        <w:rPr>
          <w:rFonts w:ascii="Times New Roman" w:hAnsi="Times New Roman" w:cs="Times New Roman"/>
        </w:rPr>
        <w:t xml:space="preserve">)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Красота природы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Природа в жизни человека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«Ты навсегда в ответе за тех, кого приручил» </w:t>
      </w:r>
      <w:r w:rsidR="00A16305" w:rsidRPr="00D96405">
        <w:rPr>
          <w:rFonts w:ascii="Times New Roman" w:hAnsi="Times New Roman" w:cs="Times New Roman"/>
        </w:rPr>
        <w:t>(Антуан</w:t>
      </w:r>
      <w:r w:rsidRPr="00D96405">
        <w:rPr>
          <w:rFonts w:ascii="Times New Roman" w:hAnsi="Times New Roman" w:cs="Times New Roman"/>
        </w:rPr>
        <w:t xml:space="preserve"> де Сент-Экзюпери)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Поэзия родной природы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Роль природы в жизни человека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Благодарная природа и неблагодарный человек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«Из общения с природой вы вынесете столько света, сколько вы захотите, и столько мужества и силы, сколько вам нужно» </w:t>
      </w:r>
      <w:proofErr w:type="gramStart"/>
      <w:r w:rsidRPr="00D96405">
        <w:rPr>
          <w:rFonts w:ascii="Times New Roman" w:hAnsi="Times New Roman" w:cs="Times New Roman"/>
        </w:rPr>
        <w:t>( Иоганн</w:t>
      </w:r>
      <w:proofErr w:type="gramEnd"/>
      <w:r w:rsidRPr="00D96405">
        <w:rPr>
          <w:rFonts w:ascii="Times New Roman" w:hAnsi="Times New Roman" w:cs="Times New Roman"/>
        </w:rPr>
        <w:t xml:space="preserve"> Готфрид </w:t>
      </w:r>
      <w:proofErr w:type="spellStart"/>
      <w:r w:rsidRPr="00D96405">
        <w:rPr>
          <w:rFonts w:ascii="Times New Roman" w:hAnsi="Times New Roman" w:cs="Times New Roman"/>
        </w:rPr>
        <w:t>Зейме</w:t>
      </w:r>
      <w:proofErr w:type="spellEnd"/>
      <w:r w:rsidRPr="00D96405">
        <w:rPr>
          <w:rFonts w:ascii="Times New Roman" w:hAnsi="Times New Roman" w:cs="Times New Roman"/>
        </w:rPr>
        <w:t xml:space="preserve">)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Природа - главный помощник человека </w:t>
      </w:r>
    </w:p>
    <w:p w:rsid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t xml:space="preserve">• Борьба человека за чистоту окружающего мира </w:t>
      </w:r>
    </w:p>
    <w:p w:rsidR="00D96405" w:rsidRPr="00D96405" w:rsidRDefault="00D96405" w:rsidP="00D96405">
      <w:pPr>
        <w:spacing w:after="0" w:line="240" w:lineRule="auto"/>
        <w:rPr>
          <w:rFonts w:ascii="Times New Roman" w:hAnsi="Times New Roman" w:cs="Times New Roman"/>
        </w:rPr>
      </w:pPr>
      <w:r w:rsidRPr="00D96405">
        <w:rPr>
          <w:rFonts w:ascii="Times New Roman" w:hAnsi="Times New Roman" w:cs="Times New Roman"/>
        </w:rPr>
        <w:lastRenderedPageBreak/>
        <w:t>• «И что только ни делает с человеком природа!» (Ф.Г.Раневская) «Леса учат человека понимать прекрасное» (А.П.Чехов)</w:t>
      </w:r>
    </w:p>
    <w:sectPr w:rsidR="00D96405" w:rsidRPr="00D96405" w:rsidSect="00A16305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DF2"/>
    <w:rsid w:val="00734524"/>
    <w:rsid w:val="007446E4"/>
    <w:rsid w:val="00894E71"/>
    <w:rsid w:val="00A16305"/>
    <w:rsid w:val="00CE578F"/>
    <w:rsid w:val="00D96405"/>
    <w:rsid w:val="00E20DF2"/>
    <w:rsid w:val="00E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1DE79-3B9B-4DDE-BF43-CCD93671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DF2"/>
  </w:style>
  <w:style w:type="character" w:styleId="a4">
    <w:name w:val="Hyperlink"/>
    <w:basedOn w:val="a0"/>
    <w:uiPriority w:val="99"/>
    <w:semiHidden/>
    <w:unhideWhenUsed/>
    <w:rsid w:val="00E20D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2014-10-19T22:40:00Z</cp:lastPrinted>
  <dcterms:created xsi:type="dcterms:W3CDTF">2014-10-16T09:41:00Z</dcterms:created>
  <dcterms:modified xsi:type="dcterms:W3CDTF">2014-10-29T00:08:00Z</dcterms:modified>
</cp:coreProperties>
</file>