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F2" w:rsidRPr="008643F2" w:rsidRDefault="008643F2" w:rsidP="008643F2">
      <w:pPr>
        <w:spacing w:line="240" w:lineRule="auto"/>
        <w:jc w:val="center"/>
        <w:rPr>
          <w:rFonts w:ascii="Times New Roman" w:hAnsi="Times New Roman" w:cs="Times New Roman"/>
          <w:sz w:val="24"/>
          <w:szCs w:val="24"/>
        </w:rPr>
      </w:pPr>
      <w:r w:rsidRPr="008643F2">
        <w:rPr>
          <w:rFonts w:ascii="Times New Roman" w:hAnsi="Times New Roman" w:cs="Times New Roman"/>
          <w:sz w:val="24"/>
          <w:szCs w:val="24"/>
        </w:rPr>
        <w:t>Рейтинговая система оценки знаний обучающихся</w:t>
      </w:r>
    </w:p>
    <w:p w:rsidR="008643F2" w:rsidRPr="008643F2" w:rsidRDefault="008643F2" w:rsidP="008643F2">
      <w:pPr>
        <w:spacing w:line="240" w:lineRule="auto"/>
        <w:jc w:val="center"/>
        <w:rPr>
          <w:rFonts w:ascii="Times New Roman" w:hAnsi="Times New Roman" w:cs="Times New Roman"/>
          <w:sz w:val="24"/>
          <w:szCs w:val="24"/>
        </w:rPr>
      </w:pPr>
      <w:r w:rsidRPr="008643F2">
        <w:rPr>
          <w:rFonts w:ascii="Times New Roman" w:hAnsi="Times New Roman" w:cs="Times New Roman"/>
          <w:sz w:val="24"/>
          <w:szCs w:val="24"/>
        </w:rPr>
        <w:t>как способ оптимизации учебной деятельности</w:t>
      </w:r>
    </w:p>
    <w:p w:rsidR="008643F2" w:rsidRDefault="008643F2" w:rsidP="008643F2">
      <w:pPr>
        <w:spacing w:line="240" w:lineRule="auto"/>
        <w:jc w:val="right"/>
        <w:rPr>
          <w:rFonts w:ascii="Times New Roman" w:hAnsi="Times New Roman" w:cs="Times New Roman"/>
          <w:sz w:val="24"/>
          <w:szCs w:val="24"/>
        </w:rPr>
      </w:pPr>
      <w:r>
        <w:rPr>
          <w:rFonts w:ascii="Times New Roman" w:hAnsi="Times New Roman" w:cs="Times New Roman"/>
          <w:sz w:val="24"/>
          <w:szCs w:val="24"/>
        </w:rPr>
        <w:t>Бабич С. П. ,</w:t>
      </w:r>
    </w:p>
    <w:p w:rsidR="008643F2" w:rsidRDefault="008643F2" w:rsidP="008643F2">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учитель русского языка и литературы </w:t>
      </w:r>
    </w:p>
    <w:p w:rsidR="008643F2" w:rsidRDefault="008643F2" w:rsidP="008643F2">
      <w:pPr>
        <w:spacing w:line="240" w:lineRule="auto"/>
        <w:jc w:val="right"/>
        <w:rPr>
          <w:rFonts w:ascii="Times New Roman" w:hAnsi="Times New Roman" w:cs="Times New Roman"/>
          <w:sz w:val="24"/>
          <w:szCs w:val="24"/>
        </w:rPr>
      </w:pPr>
      <w:r>
        <w:rPr>
          <w:rFonts w:ascii="Times New Roman" w:hAnsi="Times New Roman" w:cs="Times New Roman"/>
          <w:sz w:val="24"/>
          <w:szCs w:val="24"/>
        </w:rPr>
        <w:t>МАОУ «Средняя школа «6»</w:t>
      </w:r>
    </w:p>
    <w:p w:rsidR="008643F2" w:rsidRPr="008643F2" w:rsidRDefault="008643F2" w:rsidP="008643F2">
      <w:pPr>
        <w:spacing w:line="240" w:lineRule="auto"/>
        <w:jc w:val="right"/>
        <w:rPr>
          <w:rFonts w:ascii="Times New Roman" w:hAnsi="Times New Roman" w:cs="Times New Roman"/>
          <w:sz w:val="24"/>
          <w:szCs w:val="24"/>
        </w:rPr>
      </w:pPr>
      <w:r>
        <w:rPr>
          <w:rFonts w:ascii="Times New Roman" w:hAnsi="Times New Roman" w:cs="Times New Roman"/>
          <w:sz w:val="24"/>
          <w:szCs w:val="24"/>
        </w:rPr>
        <w:t>г. Когалым</w:t>
      </w:r>
    </w:p>
    <w:p w:rsidR="008643F2" w:rsidRDefault="008643F2" w:rsidP="008643F2">
      <w:pPr>
        <w:spacing w:line="240" w:lineRule="auto"/>
        <w:jc w:val="right"/>
        <w:rPr>
          <w:rFonts w:ascii="Times New Roman" w:hAnsi="Times New Roman" w:cs="Times New Roman"/>
          <w:sz w:val="24"/>
          <w:szCs w:val="24"/>
        </w:rPr>
      </w:pPr>
      <w:r w:rsidRPr="008643F2">
        <w:rPr>
          <w:rFonts w:ascii="Times New Roman" w:hAnsi="Times New Roman" w:cs="Times New Roman"/>
          <w:sz w:val="24"/>
          <w:szCs w:val="24"/>
        </w:rPr>
        <w:t xml:space="preserve">КАЖДОДНЕВНЫЙ ПРОГРЕСС УЧЕНИКА </w:t>
      </w:r>
    </w:p>
    <w:p w:rsidR="008643F2" w:rsidRPr="008643F2" w:rsidRDefault="008643F2" w:rsidP="008643F2">
      <w:pPr>
        <w:spacing w:line="240" w:lineRule="auto"/>
        <w:jc w:val="right"/>
        <w:rPr>
          <w:rFonts w:ascii="Times New Roman" w:hAnsi="Times New Roman" w:cs="Times New Roman"/>
          <w:sz w:val="24"/>
          <w:szCs w:val="24"/>
        </w:rPr>
      </w:pPr>
      <w:r w:rsidRPr="008643F2">
        <w:rPr>
          <w:rFonts w:ascii="Times New Roman" w:hAnsi="Times New Roman" w:cs="Times New Roman"/>
          <w:sz w:val="24"/>
          <w:szCs w:val="24"/>
        </w:rPr>
        <w:t>ДОЛЖЕН БЫТЬ ЗАФИКСИРОВАН</w:t>
      </w:r>
    </w:p>
    <w:p w:rsidR="008643F2" w:rsidRPr="008643F2" w:rsidRDefault="008643F2" w:rsidP="008643F2">
      <w:pPr>
        <w:spacing w:line="240" w:lineRule="auto"/>
        <w:jc w:val="right"/>
        <w:rPr>
          <w:rFonts w:ascii="Times New Roman" w:hAnsi="Times New Roman" w:cs="Times New Roman"/>
          <w:sz w:val="24"/>
          <w:szCs w:val="24"/>
        </w:rPr>
      </w:pPr>
      <w:r w:rsidRPr="008643F2">
        <w:rPr>
          <w:rFonts w:ascii="Times New Roman" w:hAnsi="Times New Roman" w:cs="Times New Roman"/>
          <w:sz w:val="24"/>
          <w:szCs w:val="24"/>
        </w:rPr>
        <w:t>Девиз методики «Шотландский аттестат»</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  </w:t>
      </w:r>
      <w:r w:rsidR="00182572">
        <w:rPr>
          <w:rFonts w:ascii="Times New Roman" w:hAnsi="Times New Roman" w:cs="Times New Roman"/>
          <w:sz w:val="24"/>
          <w:szCs w:val="24"/>
        </w:rPr>
        <w:t xml:space="preserve">   </w:t>
      </w:r>
      <w:r w:rsidRPr="008643F2">
        <w:rPr>
          <w:rFonts w:ascii="Times New Roman" w:hAnsi="Times New Roman" w:cs="Times New Roman"/>
          <w:sz w:val="24"/>
          <w:szCs w:val="24"/>
        </w:rPr>
        <w:t>В современном обществе востребованы люди, которые умеют учиться самостоятельно. Если выпускник не утратил интереса к знаниям, если он ищет и находит необходимую информацию для решения научных или прикладных проблем, то ему легче будет повысить свой профессиональный уровень. Он всегда будет востребован производством, сферой услуг или научным сообществом. Знания становятся единственным источником конкурентного преимущества и возможностью найти свое место в обществе, то есть занять определенный социальный статус, что является социальным заказом семей и администрации отдаленных улусов, дети из которых обучаются в нашей школе. А это обуславливает существенные изменения в системе образования и поиск решения проблем, с которыми сталкивается большинство современных педагогов в своей работе, - отсутствие устойчивой мотивации к учению у значительной части школьников; несовершенство оценочной системы; субъек</w:t>
      </w:r>
      <w:r>
        <w:rPr>
          <w:rFonts w:ascii="Times New Roman" w:hAnsi="Times New Roman" w:cs="Times New Roman"/>
          <w:sz w:val="24"/>
          <w:szCs w:val="24"/>
        </w:rPr>
        <w:t>тивизм в оценке успеха ученика</w:t>
      </w:r>
      <w:proofErr w:type="gramStart"/>
      <w:r>
        <w:rPr>
          <w:rFonts w:ascii="Times New Roman" w:hAnsi="Times New Roman" w:cs="Times New Roman"/>
          <w:sz w:val="24"/>
          <w:szCs w:val="24"/>
        </w:rPr>
        <w:t>.</w:t>
      </w:r>
      <w:r w:rsidRPr="008643F2">
        <w:rPr>
          <w:rFonts w:ascii="Times New Roman" w:hAnsi="Times New Roman" w:cs="Times New Roman"/>
          <w:sz w:val="24"/>
          <w:szCs w:val="24"/>
        </w:rPr>
        <w:t xml:space="preserve">. </w:t>
      </w:r>
      <w:proofErr w:type="gramEnd"/>
      <w:r w:rsidRPr="008643F2">
        <w:rPr>
          <w:rFonts w:ascii="Times New Roman" w:hAnsi="Times New Roman" w:cs="Times New Roman"/>
          <w:sz w:val="24"/>
          <w:szCs w:val="24"/>
        </w:rPr>
        <w:t>Школа должна стать первой с</w:t>
      </w:r>
      <w:r>
        <w:rPr>
          <w:rFonts w:ascii="Times New Roman" w:hAnsi="Times New Roman" w:cs="Times New Roman"/>
          <w:sz w:val="24"/>
          <w:szCs w:val="24"/>
        </w:rPr>
        <w:t xml:space="preserve">тупенью к социализации ребенка. </w:t>
      </w:r>
      <w:r w:rsidRPr="008643F2">
        <w:rPr>
          <w:rFonts w:ascii="Times New Roman" w:hAnsi="Times New Roman" w:cs="Times New Roman"/>
          <w:sz w:val="24"/>
          <w:szCs w:val="24"/>
        </w:rPr>
        <w:t xml:space="preserve">Конечной целью является формирование высококвалифицированных специалистов с традиционным </w:t>
      </w:r>
      <w:r w:rsidRPr="008643F2">
        <w:rPr>
          <w:rFonts w:ascii="Times New Roman" w:hAnsi="Times New Roman" w:cs="Times New Roman"/>
          <w:sz w:val="24"/>
          <w:szCs w:val="24"/>
        </w:rPr>
        <w:t xml:space="preserve"> </w:t>
      </w:r>
      <w:r w:rsidRPr="008643F2">
        <w:rPr>
          <w:rFonts w:ascii="Times New Roman" w:hAnsi="Times New Roman" w:cs="Times New Roman"/>
          <w:sz w:val="24"/>
          <w:szCs w:val="24"/>
        </w:rPr>
        <w:t xml:space="preserve">«Одним  из слагаемых компонентов формирования СУД являются действия контроля и самоконтроля: формирование мотивации – интерес; функция целеполагания – а зачем?; функция действия, реализация цели – а как?; рефлексия – </w:t>
      </w:r>
      <w:r>
        <w:rPr>
          <w:rFonts w:ascii="Times New Roman" w:hAnsi="Times New Roman" w:cs="Times New Roman"/>
          <w:sz w:val="24"/>
          <w:szCs w:val="24"/>
        </w:rPr>
        <w:t xml:space="preserve">адекватная оценка себя». </w:t>
      </w:r>
    </w:p>
    <w:p w:rsidR="008643F2" w:rsidRPr="008643F2" w:rsidRDefault="008643F2" w:rsidP="008643F2">
      <w:pPr>
        <w:spacing w:line="240" w:lineRule="auto"/>
        <w:rPr>
          <w:rFonts w:ascii="Times New Roman" w:hAnsi="Times New Roman" w:cs="Times New Roman"/>
          <w:b/>
          <w:sz w:val="24"/>
          <w:szCs w:val="24"/>
        </w:rPr>
      </w:pPr>
      <w:r w:rsidRPr="008643F2">
        <w:rPr>
          <w:rFonts w:ascii="Times New Roman" w:hAnsi="Times New Roman" w:cs="Times New Roman"/>
          <w:sz w:val="24"/>
          <w:szCs w:val="24"/>
        </w:rPr>
        <w:t>Особые трудности</w:t>
      </w:r>
      <w:r>
        <w:rPr>
          <w:rFonts w:ascii="Times New Roman" w:hAnsi="Times New Roman" w:cs="Times New Roman"/>
          <w:sz w:val="24"/>
          <w:szCs w:val="24"/>
        </w:rPr>
        <w:t xml:space="preserve"> с применением </w:t>
      </w:r>
      <w:r w:rsidRPr="008643F2">
        <w:rPr>
          <w:rFonts w:ascii="Times New Roman" w:hAnsi="Times New Roman" w:cs="Times New Roman"/>
          <w:sz w:val="24"/>
          <w:szCs w:val="24"/>
        </w:rPr>
        <w:t xml:space="preserve"> </w:t>
      </w:r>
      <w:r>
        <w:rPr>
          <w:rFonts w:ascii="Times New Roman" w:hAnsi="Times New Roman" w:cs="Times New Roman"/>
          <w:sz w:val="24"/>
          <w:szCs w:val="24"/>
        </w:rPr>
        <w:t>рейтинговой  системы</w:t>
      </w:r>
      <w:r w:rsidRPr="008643F2">
        <w:rPr>
          <w:rFonts w:ascii="Times New Roman" w:hAnsi="Times New Roman" w:cs="Times New Roman"/>
          <w:sz w:val="24"/>
          <w:szCs w:val="24"/>
        </w:rPr>
        <w:t xml:space="preserve"> оценки знаний обучающихся</w:t>
      </w:r>
      <w:r>
        <w:rPr>
          <w:rFonts w:ascii="Times New Roman" w:hAnsi="Times New Roman" w:cs="Times New Roman"/>
          <w:sz w:val="24"/>
          <w:szCs w:val="24"/>
        </w:rPr>
        <w:t xml:space="preserve"> </w:t>
      </w:r>
      <w:r w:rsidRPr="008643F2">
        <w:rPr>
          <w:rFonts w:ascii="Times New Roman" w:hAnsi="Times New Roman" w:cs="Times New Roman"/>
          <w:sz w:val="24"/>
          <w:szCs w:val="24"/>
        </w:rPr>
        <w:t>возникают на уроках предметов гуманитарного цикла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w:t>
      </w:r>
      <w:r w:rsidRPr="008643F2">
        <w:rPr>
          <w:rFonts w:ascii="Times New Roman" w:hAnsi="Times New Roman" w:cs="Times New Roman"/>
          <w:sz w:val="24"/>
          <w:szCs w:val="24"/>
        </w:rPr>
        <w:t>т учеников</w:t>
      </w:r>
      <w:r>
        <w:rPr>
          <w:rFonts w:ascii="Times New Roman" w:hAnsi="Times New Roman" w:cs="Times New Roman"/>
          <w:sz w:val="24"/>
          <w:szCs w:val="24"/>
        </w:rPr>
        <w:t xml:space="preserve"> т</w:t>
      </w:r>
      <w:r w:rsidRPr="008643F2">
        <w:rPr>
          <w:rFonts w:ascii="Times New Roman" w:hAnsi="Times New Roman" w:cs="Times New Roman"/>
          <w:sz w:val="24"/>
          <w:szCs w:val="24"/>
        </w:rPr>
        <w:t>ребует</w:t>
      </w:r>
      <w:r>
        <w:rPr>
          <w:rFonts w:ascii="Times New Roman" w:hAnsi="Times New Roman" w:cs="Times New Roman"/>
          <w:sz w:val="24"/>
          <w:szCs w:val="24"/>
        </w:rPr>
        <w:t xml:space="preserve">ся </w:t>
      </w:r>
      <w:r w:rsidRPr="008643F2">
        <w:rPr>
          <w:rFonts w:ascii="Times New Roman" w:hAnsi="Times New Roman" w:cs="Times New Roman"/>
          <w:sz w:val="24"/>
          <w:szCs w:val="24"/>
        </w:rPr>
        <w:t xml:space="preserve"> </w:t>
      </w:r>
      <w:r>
        <w:rPr>
          <w:rFonts w:ascii="Times New Roman" w:hAnsi="Times New Roman" w:cs="Times New Roman"/>
          <w:sz w:val="24"/>
          <w:szCs w:val="24"/>
        </w:rPr>
        <w:t>обработка больших объемов текста.</w:t>
      </w:r>
      <w:r w:rsidR="00182572">
        <w:rPr>
          <w:rFonts w:ascii="Times New Roman" w:hAnsi="Times New Roman" w:cs="Times New Roman"/>
          <w:sz w:val="24"/>
          <w:szCs w:val="24"/>
        </w:rPr>
        <w:t xml:space="preserve"> </w:t>
      </w:r>
      <w:r w:rsidRPr="008643F2">
        <w:rPr>
          <w:rFonts w:ascii="Times New Roman" w:hAnsi="Times New Roman" w:cs="Times New Roman"/>
          <w:sz w:val="24"/>
          <w:szCs w:val="24"/>
        </w:rPr>
        <w:t xml:space="preserve">Чтобы скорректировать отношение ученика к обучению с новыми требованиями, необходима многоэтапная работа, состоящая из маленьких усложняющихся шажков. На мой взгляд, одним из наиболее эффективных методов оптимизации учебной деятельности является  </w:t>
      </w:r>
      <w:r w:rsidRPr="008643F2">
        <w:rPr>
          <w:rFonts w:ascii="Times New Roman" w:hAnsi="Times New Roman" w:cs="Times New Roman"/>
          <w:b/>
          <w:sz w:val="24"/>
          <w:szCs w:val="24"/>
        </w:rPr>
        <w:t>рейтинговая с</w:t>
      </w:r>
      <w:r>
        <w:rPr>
          <w:rFonts w:ascii="Times New Roman" w:hAnsi="Times New Roman" w:cs="Times New Roman"/>
          <w:b/>
          <w:sz w:val="24"/>
          <w:szCs w:val="24"/>
        </w:rPr>
        <w:t>истема оценки знаний.</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Рейтинг учащихся – коэффициент достижений ученика в учебной деятельности. Это индивидуальная комплексная оценка его успеваемости. За выполнение разнообразных и разных по сложности заданий обучающиеся получают фиксированное количество баллов по шкале, разработанной учителем. Эти баллы суммируются и служат основой для выставления итоговой оценки или автоматически экзамена по предмету в профильных классах. Рейтинг повышает статус ученика, так как школьник твердо знает о том, что его успеваемость на уроке учитывается и, в результате, активн</w:t>
      </w:r>
      <w:r>
        <w:rPr>
          <w:rFonts w:ascii="Times New Roman" w:hAnsi="Times New Roman" w:cs="Times New Roman"/>
          <w:sz w:val="24"/>
          <w:szCs w:val="24"/>
        </w:rPr>
        <w:t>ость учащихся резко возрастает.</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Сама технология урока ориентирует ученика на свободное и независимое суждение, и это поощряется учителем.</w:t>
      </w:r>
      <w:r>
        <w:rPr>
          <w:rFonts w:ascii="Times New Roman" w:hAnsi="Times New Roman" w:cs="Times New Roman"/>
          <w:sz w:val="24"/>
          <w:szCs w:val="24"/>
        </w:rPr>
        <w:t xml:space="preserve"> </w:t>
      </w:r>
      <w:r w:rsidRPr="008643F2">
        <w:rPr>
          <w:rFonts w:ascii="Times New Roman" w:hAnsi="Times New Roman" w:cs="Times New Roman"/>
          <w:sz w:val="24"/>
          <w:szCs w:val="24"/>
        </w:rPr>
        <w:t>Рейтинговая система оценки учебных достижений достаточно гибкая и имеет свои преимущества:</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ориентируется на</w:t>
      </w:r>
      <w:r>
        <w:rPr>
          <w:rFonts w:ascii="Times New Roman" w:hAnsi="Times New Roman" w:cs="Times New Roman"/>
          <w:sz w:val="24"/>
          <w:szCs w:val="24"/>
        </w:rPr>
        <w:t xml:space="preserve"> текущий контроль успеваемости;</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 дает возможность определить уровень подготовки каждого учащегося на </w:t>
      </w:r>
      <w:r>
        <w:rPr>
          <w:rFonts w:ascii="Times New Roman" w:hAnsi="Times New Roman" w:cs="Times New Roman"/>
          <w:sz w:val="24"/>
          <w:szCs w:val="24"/>
        </w:rPr>
        <w:t>каждом этапе учебного процесса;</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позволяет дифференцировать значимость оценок, полученных за вып</w:t>
      </w:r>
      <w:r>
        <w:rPr>
          <w:rFonts w:ascii="Times New Roman" w:hAnsi="Times New Roman" w:cs="Times New Roman"/>
          <w:sz w:val="24"/>
          <w:szCs w:val="24"/>
        </w:rPr>
        <w:t>олнение различных видов работы;</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lastRenderedPageBreak/>
        <w:t>- отражает текущей и итоговой оценкой количе</w:t>
      </w:r>
      <w:r>
        <w:rPr>
          <w:rFonts w:ascii="Times New Roman" w:hAnsi="Times New Roman" w:cs="Times New Roman"/>
          <w:sz w:val="24"/>
          <w:szCs w:val="24"/>
        </w:rPr>
        <w:t>ство вложенного учеником труда;</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повыша</w:t>
      </w:r>
      <w:r>
        <w:rPr>
          <w:rFonts w:ascii="Times New Roman" w:hAnsi="Times New Roman" w:cs="Times New Roman"/>
          <w:sz w:val="24"/>
          <w:szCs w:val="24"/>
        </w:rPr>
        <w:t>ет объективность оценки знаний;</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создает условия для здоровой состязательности и чест</w:t>
      </w:r>
      <w:r>
        <w:rPr>
          <w:rFonts w:ascii="Times New Roman" w:hAnsi="Times New Roman" w:cs="Times New Roman"/>
          <w:sz w:val="24"/>
          <w:szCs w:val="24"/>
        </w:rPr>
        <w:t>ной конкуренции среди учащихся.</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Таким образом, при ее применении повышается мотивация учащихс</w:t>
      </w:r>
      <w:r w:rsidR="00182572">
        <w:rPr>
          <w:rFonts w:ascii="Times New Roman" w:hAnsi="Times New Roman" w:cs="Times New Roman"/>
          <w:sz w:val="24"/>
          <w:szCs w:val="24"/>
        </w:rPr>
        <w:t>я к активной творческой работе.</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Рейтинговая система определяет успешность дея</w:t>
      </w:r>
      <w:r w:rsidR="00182572">
        <w:rPr>
          <w:rFonts w:ascii="Times New Roman" w:hAnsi="Times New Roman" w:cs="Times New Roman"/>
          <w:sz w:val="24"/>
          <w:szCs w:val="24"/>
        </w:rPr>
        <w:t>тельности и ученика, и учителя.</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Можно выделить несколько этапов для достижения эффе</w:t>
      </w:r>
      <w:r w:rsidR="00182572">
        <w:rPr>
          <w:rFonts w:ascii="Times New Roman" w:hAnsi="Times New Roman" w:cs="Times New Roman"/>
          <w:sz w:val="24"/>
          <w:szCs w:val="24"/>
        </w:rPr>
        <w:t>ктивности учебной деятельности:</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1)   </w:t>
      </w:r>
      <w:r w:rsidR="00182572">
        <w:rPr>
          <w:rFonts w:ascii="Times New Roman" w:hAnsi="Times New Roman" w:cs="Times New Roman"/>
          <w:sz w:val="24"/>
          <w:szCs w:val="24"/>
        </w:rPr>
        <w:t xml:space="preserve">     мотивационно-целевой этап:</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Цель учителя – заинтересовать учащихс</w:t>
      </w:r>
      <w:r w:rsidR="00182572">
        <w:rPr>
          <w:rFonts w:ascii="Times New Roman" w:hAnsi="Times New Roman" w:cs="Times New Roman"/>
          <w:sz w:val="24"/>
          <w:szCs w:val="24"/>
        </w:rPr>
        <w:t>я новой системой оценки знаний.</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Задача ребенка – познакомиться с ней, осмыслить предложенную информацию, сформулировать для себя, чего он хоче</w:t>
      </w:r>
      <w:r w:rsidR="00182572">
        <w:rPr>
          <w:rFonts w:ascii="Times New Roman" w:hAnsi="Times New Roman" w:cs="Times New Roman"/>
          <w:sz w:val="24"/>
          <w:szCs w:val="24"/>
        </w:rPr>
        <w:t>т добиться, изучая данный курс.</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В итоге формируется позитивная установка на предполагаемую деятельность, возникает мотив достижения успеха, закладывается основа</w:t>
      </w:r>
      <w:r w:rsidR="00182572">
        <w:rPr>
          <w:rFonts w:ascii="Times New Roman" w:hAnsi="Times New Roman" w:cs="Times New Roman"/>
          <w:sz w:val="24"/>
          <w:szCs w:val="24"/>
        </w:rPr>
        <w:t xml:space="preserve"> успешной учебной деятельности.</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2)  организационный этап – организация процесса обучения с учетом индивидуальных способностей детей, чтобы работа доставляла им удовольствие, как в процессе, так и в результ</w:t>
      </w:r>
      <w:r w:rsidR="00182572">
        <w:rPr>
          <w:rFonts w:ascii="Times New Roman" w:hAnsi="Times New Roman" w:cs="Times New Roman"/>
          <w:sz w:val="24"/>
          <w:szCs w:val="24"/>
        </w:rPr>
        <w:t>ате выполнения учебных заданий.</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3) корректирующий этап – </w:t>
      </w:r>
      <w:proofErr w:type="gramStart"/>
      <w:r w:rsidRPr="008643F2">
        <w:rPr>
          <w:rFonts w:ascii="Times New Roman" w:hAnsi="Times New Roman" w:cs="Times New Roman"/>
          <w:sz w:val="24"/>
          <w:szCs w:val="24"/>
        </w:rPr>
        <w:t>подводятся предварительные результаты</w:t>
      </w:r>
      <w:proofErr w:type="gramEnd"/>
      <w:r w:rsidRPr="008643F2">
        <w:rPr>
          <w:rFonts w:ascii="Times New Roman" w:hAnsi="Times New Roman" w:cs="Times New Roman"/>
          <w:sz w:val="24"/>
          <w:szCs w:val="24"/>
        </w:rPr>
        <w:t xml:space="preserve"> и, с учетом этого, изменяется первоначальная учебная стратегия. Баллы учащихся суммируют, составляют список, в котором все ученики ранжируются в зависимости о</w:t>
      </w:r>
      <w:r w:rsidR="00182572">
        <w:rPr>
          <w:rFonts w:ascii="Times New Roman" w:hAnsi="Times New Roman" w:cs="Times New Roman"/>
          <w:sz w:val="24"/>
          <w:szCs w:val="24"/>
        </w:rPr>
        <w:t>т набранного количества баллов.</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Задача учителя на этом этапе – проанализировать успехи и неуспехи учащегося, помочь осознать близость каждого учащегося к успешному достижению поставленной им цели. Ребенок видит свои результаты в сопоставлении с другими – все это оказывает мобилизующее влияние на дальнейшую учебу. Имея объективную информацию об учебных достижениях каждого ученика, учитель может своевременно внести определенные коррективы в учебный процесс для его оптимизации. Поэтому необходимо следить за изменениями мотивации учащегося и по мере развития личности допо</w:t>
      </w:r>
      <w:r w:rsidR="00182572">
        <w:rPr>
          <w:rFonts w:ascii="Times New Roman" w:hAnsi="Times New Roman" w:cs="Times New Roman"/>
          <w:sz w:val="24"/>
          <w:szCs w:val="24"/>
        </w:rPr>
        <w:t xml:space="preserve">лнять другими мотивами:        </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а) </w:t>
      </w:r>
      <w:proofErr w:type="gramStart"/>
      <w:r w:rsidRPr="008643F2">
        <w:rPr>
          <w:rFonts w:ascii="Times New Roman" w:hAnsi="Times New Roman" w:cs="Times New Roman"/>
          <w:sz w:val="24"/>
          <w:szCs w:val="24"/>
        </w:rPr>
        <w:t>познавательным</w:t>
      </w:r>
      <w:proofErr w:type="gramEnd"/>
      <w:r w:rsidRPr="008643F2">
        <w:rPr>
          <w:rFonts w:ascii="Times New Roman" w:hAnsi="Times New Roman" w:cs="Times New Roman"/>
          <w:sz w:val="24"/>
          <w:szCs w:val="24"/>
        </w:rPr>
        <w:t xml:space="preserve"> (удовлетворения от самого проц</w:t>
      </w:r>
      <w:r w:rsidR="00182572">
        <w:rPr>
          <w:rFonts w:ascii="Times New Roman" w:hAnsi="Times New Roman" w:cs="Times New Roman"/>
          <w:sz w:val="24"/>
          <w:szCs w:val="24"/>
        </w:rPr>
        <w:t>есса учения и его результатов);</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б) </w:t>
      </w:r>
      <w:proofErr w:type="gramStart"/>
      <w:r w:rsidRPr="008643F2">
        <w:rPr>
          <w:rFonts w:ascii="Times New Roman" w:hAnsi="Times New Roman" w:cs="Times New Roman"/>
          <w:sz w:val="24"/>
          <w:szCs w:val="24"/>
        </w:rPr>
        <w:t>коммуникативным</w:t>
      </w:r>
      <w:proofErr w:type="gramEnd"/>
      <w:r w:rsidRPr="008643F2">
        <w:rPr>
          <w:rFonts w:ascii="Times New Roman" w:hAnsi="Times New Roman" w:cs="Times New Roman"/>
          <w:sz w:val="24"/>
          <w:szCs w:val="24"/>
        </w:rPr>
        <w:t xml:space="preserve"> (ориентация на различные способы</w:t>
      </w:r>
      <w:r w:rsidR="00182572">
        <w:rPr>
          <w:rFonts w:ascii="Times New Roman" w:hAnsi="Times New Roman" w:cs="Times New Roman"/>
          <w:sz w:val="24"/>
          <w:szCs w:val="24"/>
        </w:rPr>
        <w:t xml:space="preserve"> взаимодействия с окружающими);</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в) </w:t>
      </w:r>
      <w:proofErr w:type="spellStart"/>
      <w:r w:rsidRPr="008643F2">
        <w:rPr>
          <w:rFonts w:ascii="Times New Roman" w:hAnsi="Times New Roman" w:cs="Times New Roman"/>
          <w:sz w:val="24"/>
          <w:szCs w:val="24"/>
        </w:rPr>
        <w:t>статусно</w:t>
      </w:r>
      <w:proofErr w:type="spellEnd"/>
      <w:r w:rsidRPr="008643F2">
        <w:rPr>
          <w:rFonts w:ascii="Times New Roman" w:hAnsi="Times New Roman" w:cs="Times New Roman"/>
          <w:sz w:val="24"/>
          <w:szCs w:val="24"/>
        </w:rPr>
        <w:t xml:space="preserve"> – </w:t>
      </w:r>
      <w:proofErr w:type="gramStart"/>
      <w:r w:rsidRPr="008643F2">
        <w:rPr>
          <w:rFonts w:ascii="Times New Roman" w:hAnsi="Times New Roman" w:cs="Times New Roman"/>
          <w:sz w:val="24"/>
          <w:szCs w:val="24"/>
        </w:rPr>
        <w:t>позиционным</w:t>
      </w:r>
      <w:proofErr w:type="gramEnd"/>
      <w:r w:rsidRPr="008643F2">
        <w:rPr>
          <w:rFonts w:ascii="Times New Roman" w:hAnsi="Times New Roman" w:cs="Times New Roman"/>
          <w:sz w:val="24"/>
          <w:szCs w:val="24"/>
        </w:rPr>
        <w:t xml:space="preserve"> (стремление заслужить признан</w:t>
      </w:r>
      <w:r w:rsidR="00182572">
        <w:rPr>
          <w:rFonts w:ascii="Times New Roman" w:hAnsi="Times New Roman" w:cs="Times New Roman"/>
          <w:sz w:val="24"/>
          <w:szCs w:val="24"/>
        </w:rPr>
        <w:t>ие окружающих, вознаграждение);</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г) </w:t>
      </w:r>
      <w:proofErr w:type="gramStart"/>
      <w:r w:rsidRPr="008643F2">
        <w:rPr>
          <w:rFonts w:ascii="Times New Roman" w:hAnsi="Times New Roman" w:cs="Times New Roman"/>
          <w:sz w:val="24"/>
          <w:szCs w:val="24"/>
        </w:rPr>
        <w:t>социальным</w:t>
      </w:r>
      <w:proofErr w:type="gramEnd"/>
      <w:r w:rsidRPr="008643F2">
        <w:rPr>
          <w:rFonts w:ascii="Times New Roman" w:hAnsi="Times New Roman" w:cs="Times New Roman"/>
          <w:sz w:val="24"/>
          <w:szCs w:val="24"/>
        </w:rPr>
        <w:t xml:space="preserve"> (осознание ответственности, понимание социальной значимости учения).</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В итоге можно включить в работу абсолютно всех учащихся. А в некоторых случаях целесообразно</w:t>
      </w:r>
      <w:r w:rsidR="00182572">
        <w:rPr>
          <w:rFonts w:ascii="Times New Roman" w:hAnsi="Times New Roman" w:cs="Times New Roman"/>
          <w:sz w:val="24"/>
          <w:szCs w:val="24"/>
        </w:rPr>
        <w:t xml:space="preserve"> прибегнуть к помощи психолога.</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4) результативный этап – предполагает сравнение ожидаемой оценки с реальной, подведение итогов работы. «Главное – нужно оценивать не личность ребёнка, а его работу с учетом  условий, в которых </w:t>
      </w:r>
      <w:r w:rsidR="00182572">
        <w:rPr>
          <w:rFonts w:ascii="Times New Roman" w:hAnsi="Times New Roman" w:cs="Times New Roman"/>
          <w:sz w:val="24"/>
          <w:szCs w:val="24"/>
        </w:rPr>
        <w:t>она выполняется» (</w:t>
      </w:r>
      <w:proofErr w:type="spellStart"/>
      <w:r w:rsidR="00182572">
        <w:rPr>
          <w:rFonts w:ascii="Times New Roman" w:hAnsi="Times New Roman" w:cs="Times New Roman"/>
          <w:sz w:val="24"/>
          <w:szCs w:val="24"/>
        </w:rPr>
        <w:t>С.Т.Шацкий</w:t>
      </w:r>
      <w:proofErr w:type="spellEnd"/>
      <w:r w:rsidR="00182572">
        <w:rPr>
          <w:rFonts w:ascii="Times New Roman" w:hAnsi="Times New Roman" w:cs="Times New Roman"/>
          <w:sz w:val="24"/>
          <w:szCs w:val="24"/>
        </w:rPr>
        <w:t xml:space="preserve">). </w:t>
      </w:r>
    </w:p>
    <w:p w:rsid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Примерное количество баллов для рейтинговой системы оценки знаний учащихся при </w:t>
      </w:r>
      <w:r w:rsidR="00182572">
        <w:rPr>
          <w:rFonts w:ascii="Times New Roman" w:hAnsi="Times New Roman" w:cs="Times New Roman"/>
          <w:sz w:val="24"/>
          <w:szCs w:val="24"/>
        </w:rPr>
        <w:t>изучении курса литературы</w:t>
      </w:r>
    </w:p>
    <w:tbl>
      <w:tblPr>
        <w:tblStyle w:val="a3"/>
        <w:tblW w:w="10740" w:type="dxa"/>
        <w:tblLook w:val="04A0" w:firstRow="1" w:lastRow="0" w:firstColumn="1" w:lastColumn="0" w:noHBand="0" w:noVBand="1"/>
      </w:tblPr>
      <w:tblGrid>
        <w:gridCol w:w="1384"/>
        <w:gridCol w:w="3544"/>
        <w:gridCol w:w="5812"/>
      </w:tblGrid>
      <w:tr w:rsidR="00182572" w:rsidTr="00017261">
        <w:tc>
          <w:tcPr>
            <w:tcW w:w="1384" w:type="dxa"/>
          </w:tcPr>
          <w:p w:rsidR="00182572" w:rsidRPr="008643F2" w:rsidRDefault="00182572" w:rsidP="00182572">
            <w:pPr>
              <w:rPr>
                <w:rFonts w:ascii="Times New Roman" w:hAnsi="Times New Roman" w:cs="Times New Roman"/>
                <w:sz w:val="24"/>
                <w:szCs w:val="24"/>
              </w:rPr>
            </w:pPr>
            <w:r w:rsidRPr="008643F2">
              <w:rPr>
                <w:rFonts w:ascii="Times New Roman" w:hAnsi="Times New Roman" w:cs="Times New Roman"/>
                <w:sz w:val="24"/>
                <w:szCs w:val="24"/>
              </w:rPr>
              <w:t>Баллы</w:t>
            </w:r>
            <w:r w:rsidRPr="008643F2">
              <w:rPr>
                <w:rFonts w:ascii="Times New Roman" w:hAnsi="Times New Roman" w:cs="Times New Roman"/>
                <w:sz w:val="24"/>
                <w:szCs w:val="24"/>
              </w:rPr>
              <w:tab/>
            </w:r>
          </w:p>
          <w:p w:rsidR="00182572" w:rsidRDefault="00182572" w:rsidP="008643F2">
            <w:pPr>
              <w:rPr>
                <w:rFonts w:ascii="Times New Roman" w:hAnsi="Times New Roman" w:cs="Times New Roman"/>
                <w:sz w:val="24"/>
                <w:szCs w:val="24"/>
              </w:rPr>
            </w:pPr>
          </w:p>
        </w:tc>
        <w:tc>
          <w:tcPr>
            <w:tcW w:w="3544" w:type="dxa"/>
          </w:tcPr>
          <w:p w:rsidR="00182572" w:rsidRDefault="00182572" w:rsidP="00182572">
            <w:pPr>
              <w:rPr>
                <w:rFonts w:ascii="Times New Roman" w:hAnsi="Times New Roman" w:cs="Times New Roman"/>
                <w:sz w:val="24"/>
                <w:szCs w:val="24"/>
              </w:rPr>
            </w:pPr>
            <w:r>
              <w:rPr>
                <w:rFonts w:ascii="Times New Roman" w:hAnsi="Times New Roman" w:cs="Times New Roman"/>
                <w:sz w:val="24"/>
                <w:szCs w:val="24"/>
              </w:rPr>
              <w:t xml:space="preserve">Виды учебной </w:t>
            </w:r>
            <w:r w:rsidRPr="008643F2">
              <w:rPr>
                <w:rFonts w:ascii="Times New Roman" w:hAnsi="Times New Roman" w:cs="Times New Roman"/>
                <w:sz w:val="24"/>
                <w:szCs w:val="24"/>
              </w:rPr>
              <w:t>деятельности</w:t>
            </w:r>
          </w:p>
        </w:tc>
        <w:tc>
          <w:tcPr>
            <w:tcW w:w="5812" w:type="dxa"/>
          </w:tcPr>
          <w:p w:rsidR="00182572" w:rsidRPr="008643F2" w:rsidRDefault="00182572" w:rsidP="00182572">
            <w:pPr>
              <w:rPr>
                <w:rFonts w:ascii="Times New Roman" w:hAnsi="Times New Roman" w:cs="Times New Roman"/>
                <w:sz w:val="24"/>
                <w:szCs w:val="24"/>
              </w:rPr>
            </w:pPr>
            <w:r w:rsidRPr="008643F2">
              <w:rPr>
                <w:rFonts w:ascii="Times New Roman" w:hAnsi="Times New Roman" w:cs="Times New Roman"/>
                <w:sz w:val="24"/>
                <w:szCs w:val="24"/>
              </w:rPr>
              <w:t xml:space="preserve">  Основные показатели</w:t>
            </w:r>
          </w:p>
          <w:p w:rsidR="00182572" w:rsidRDefault="00182572" w:rsidP="008643F2">
            <w:pPr>
              <w:rPr>
                <w:rFonts w:ascii="Times New Roman" w:hAnsi="Times New Roman" w:cs="Times New Roman"/>
                <w:sz w:val="24"/>
                <w:szCs w:val="24"/>
              </w:rPr>
            </w:pPr>
            <w:r>
              <w:rPr>
                <w:rFonts w:ascii="Times New Roman" w:hAnsi="Times New Roman" w:cs="Times New Roman"/>
                <w:sz w:val="24"/>
                <w:szCs w:val="24"/>
              </w:rPr>
              <w:t>для оценочных суждений</w:t>
            </w:r>
          </w:p>
        </w:tc>
      </w:tr>
      <w:tr w:rsidR="00182572" w:rsidTr="00017261">
        <w:tc>
          <w:tcPr>
            <w:tcW w:w="1384" w:type="dxa"/>
          </w:tcPr>
          <w:p w:rsidR="00182572" w:rsidRPr="008643F2" w:rsidRDefault="00182572" w:rsidP="00182572">
            <w:pPr>
              <w:rPr>
                <w:rFonts w:ascii="Times New Roman" w:hAnsi="Times New Roman" w:cs="Times New Roman"/>
                <w:sz w:val="24"/>
                <w:szCs w:val="24"/>
              </w:rPr>
            </w:pPr>
            <w:r w:rsidRPr="008643F2">
              <w:rPr>
                <w:rFonts w:ascii="Times New Roman" w:hAnsi="Times New Roman" w:cs="Times New Roman"/>
                <w:sz w:val="24"/>
                <w:szCs w:val="24"/>
              </w:rPr>
              <w:t>1 балл</w:t>
            </w:r>
            <w:r w:rsidRPr="008643F2">
              <w:rPr>
                <w:rFonts w:ascii="Times New Roman" w:hAnsi="Times New Roman" w:cs="Times New Roman"/>
                <w:sz w:val="24"/>
                <w:szCs w:val="24"/>
              </w:rPr>
              <w:tab/>
            </w:r>
          </w:p>
          <w:p w:rsidR="00182572" w:rsidRDefault="00182572" w:rsidP="008643F2">
            <w:pPr>
              <w:rPr>
                <w:rFonts w:ascii="Times New Roman" w:hAnsi="Times New Roman" w:cs="Times New Roman"/>
                <w:sz w:val="24"/>
                <w:szCs w:val="24"/>
              </w:rPr>
            </w:pPr>
          </w:p>
        </w:tc>
        <w:tc>
          <w:tcPr>
            <w:tcW w:w="3544" w:type="dxa"/>
          </w:tcPr>
          <w:p w:rsidR="00182572" w:rsidRPr="008643F2" w:rsidRDefault="00182572" w:rsidP="00182572">
            <w:pPr>
              <w:rPr>
                <w:rFonts w:ascii="Times New Roman" w:hAnsi="Times New Roman" w:cs="Times New Roman"/>
                <w:sz w:val="24"/>
                <w:szCs w:val="24"/>
              </w:rPr>
            </w:pPr>
            <w:r w:rsidRPr="008643F2">
              <w:rPr>
                <w:rFonts w:ascii="Times New Roman" w:hAnsi="Times New Roman" w:cs="Times New Roman"/>
                <w:sz w:val="24"/>
                <w:szCs w:val="24"/>
              </w:rPr>
              <w:t>Краткий правильный ответ</w:t>
            </w:r>
            <w:r w:rsidRPr="008643F2">
              <w:rPr>
                <w:rFonts w:ascii="Times New Roman" w:hAnsi="Times New Roman" w:cs="Times New Roman"/>
                <w:sz w:val="24"/>
                <w:szCs w:val="24"/>
              </w:rPr>
              <w:tab/>
            </w:r>
          </w:p>
          <w:p w:rsidR="00182572" w:rsidRDefault="00182572" w:rsidP="008643F2">
            <w:pPr>
              <w:rPr>
                <w:rFonts w:ascii="Times New Roman" w:hAnsi="Times New Roman" w:cs="Times New Roman"/>
                <w:sz w:val="24"/>
                <w:szCs w:val="24"/>
              </w:rPr>
            </w:pPr>
          </w:p>
        </w:tc>
        <w:tc>
          <w:tcPr>
            <w:tcW w:w="5812"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Запом</w:t>
            </w:r>
            <w:r>
              <w:rPr>
                <w:rFonts w:ascii="Times New Roman" w:hAnsi="Times New Roman" w:cs="Times New Roman"/>
                <w:sz w:val="24"/>
                <w:szCs w:val="24"/>
              </w:rPr>
              <w:t xml:space="preserve">нил некоторые определения </w:t>
            </w:r>
          </w:p>
        </w:tc>
      </w:tr>
      <w:tr w:rsidR="00182572" w:rsidTr="00017261">
        <w:tc>
          <w:tcPr>
            <w:tcW w:w="1384"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2 балла</w:t>
            </w:r>
          </w:p>
        </w:tc>
        <w:tc>
          <w:tcPr>
            <w:tcW w:w="3544" w:type="dxa"/>
          </w:tcPr>
          <w:p w:rsidR="00182572" w:rsidRPr="008643F2" w:rsidRDefault="00182572" w:rsidP="00182572">
            <w:pPr>
              <w:rPr>
                <w:rFonts w:ascii="Times New Roman" w:hAnsi="Times New Roman" w:cs="Times New Roman"/>
                <w:sz w:val="24"/>
                <w:szCs w:val="24"/>
              </w:rPr>
            </w:pPr>
            <w:r w:rsidRPr="008643F2">
              <w:rPr>
                <w:rFonts w:ascii="Times New Roman" w:hAnsi="Times New Roman" w:cs="Times New Roman"/>
                <w:sz w:val="24"/>
                <w:szCs w:val="24"/>
              </w:rPr>
              <w:t>Ответ с опорой на текст</w:t>
            </w:r>
            <w:r w:rsidRPr="008643F2">
              <w:rPr>
                <w:rFonts w:ascii="Times New Roman" w:hAnsi="Times New Roman" w:cs="Times New Roman"/>
                <w:sz w:val="24"/>
                <w:szCs w:val="24"/>
              </w:rPr>
              <w:tab/>
            </w:r>
          </w:p>
          <w:p w:rsidR="00182572" w:rsidRDefault="00182572" w:rsidP="008643F2">
            <w:pPr>
              <w:rPr>
                <w:rFonts w:ascii="Times New Roman" w:hAnsi="Times New Roman" w:cs="Times New Roman"/>
                <w:sz w:val="24"/>
                <w:szCs w:val="24"/>
              </w:rPr>
            </w:pPr>
          </w:p>
        </w:tc>
        <w:tc>
          <w:tcPr>
            <w:tcW w:w="5812"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lastRenderedPageBreak/>
              <w:t>Объяс</w:t>
            </w:r>
            <w:r>
              <w:rPr>
                <w:rFonts w:ascii="Times New Roman" w:hAnsi="Times New Roman" w:cs="Times New Roman"/>
                <w:sz w:val="24"/>
                <w:szCs w:val="24"/>
              </w:rPr>
              <w:t>няет основные положения и факты</w:t>
            </w:r>
          </w:p>
        </w:tc>
      </w:tr>
      <w:tr w:rsidR="00182572" w:rsidTr="00017261">
        <w:tc>
          <w:tcPr>
            <w:tcW w:w="1384" w:type="dxa"/>
          </w:tcPr>
          <w:p w:rsidR="00182572" w:rsidRDefault="00182572" w:rsidP="008643F2">
            <w:pPr>
              <w:rPr>
                <w:rFonts w:ascii="Times New Roman" w:hAnsi="Times New Roman" w:cs="Times New Roman"/>
                <w:sz w:val="24"/>
                <w:szCs w:val="24"/>
              </w:rPr>
            </w:pPr>
            <w:r>
              <w:rPr>
                <w:rFonts w:ascii="Times New Roman" w:hAnsi="Times New Roman" w:cs="Times New Roman"/>
                <w:sz w:val="24"/>
                <w:szCs w:val="24"/>
              </w:rPr>
              <w:lastRenderedPageBreak/>
              <w:t>3 балла</w:t>
            </w:r>
          </w:p>
        </w:tc>
        <w:tc>
          <w:tcPr>
            <w:tcW w:w="3544" w:type="dxa"/>
          </w:tcPr>
          <w:p w:rsidR="00182572" w:rsidRPr="008643F2" w:rsidRDefault="00182572" w:rsidP="00182572">
            <w:pPr>
              <w:rPr>
                <w:rFonts w:ascii="Times New Roman" w:hAnsi="Times New Roman" w:cs="Times New Roman"/>
                <w:sz w:val="24"/>
                <w:szCs w:val="24"/>
              </w:rPr>
            </w:pPr>
            <w:r w:rsidRPr="008643F2">
              <w:rPr>
                <w:rFonts w:ascii="Times New Roman" w:hAnsi="Times New Roman" w:cs="Times New Roman"/>
                <w:sz w:val="24"/>
                <w:szCs w:val="24"/>
              </w:rPr>
              <w:t>Развернутый ответ</w:t>
            </w:r>
            <w:r w:rsidRPr="008643F2">
              <w:rPr>
                <w:rFonts w:ascii="Times New Roman" w:hAnsi="Times New Roman" w:cs="Times New Roman"/>
                <w:sz w:val="24"/>
                <w:szCs w:val="24"/>
              </w:rPr>
              <w:tab/>
            </w:r>
          </w:p>
          <w:p w:rsidR="00182572" w:rsidRDefault="00182572" w:rsidP="008643F2">
            <w:pPr>
              <w:rPr>
                <w:rFonts w:ascii="Times New Roman" w:hAnsi="Times New Roman" w:cs="Times New Roman"/>
                <w:sz w:val="24"/>
                <w:szCs w:val="24"/>
              </w:rPr>
            </w:pPr>
          </w:p>
        </w:tc>
        <w:tc>
          <w:tcPr>
            <w:tcW w:w="5812"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Воспроизводит большую час</w:t>
            </w:r>
            <w:r>
              <w:rPr>
                <w:rFonts w:ascii="Times New Roman" w:hAnsi="Times New Roman" w:cs="Times New Roman"/>
                <w:sz w:val="24"/>
                <w:szCs w:val="24"/>
              </w:rPr>
              <w:t xml:space="preserve">ть материала, определений, </w:t>
            </w:r>
            <w:r w:rsidRPr="008643F2">
              <w:rPr>
                <w:rFonts w:ascii="Times New Roman" w:hAnsi="Times New Roman" w:cs="Times New Roman"/>
                <w:sz w:val="24"/>
                <w:szCs w:val="24"/>
              </w:rPr>
              <w:t>но затрудн</w:t>
            </w:r>
            <w:r>
              <w:rPr>
                <w:rFonts w:ascii="Times New Roman" w:hAnsi="Times New Roman" w:cs="Times New Roman"/>
                <w:sz w:val="24"/>
                <w:szCs w:val="24"/>
              </w:rPr>
              <w:t>яется делать собственные выводы</w:t>
            </w:r>
          </w:p>
        </w:tc>
      </w:tr>
      <w:tr w:rsidR="00182572" w:rsidTr="00017261">
        <w:tc>
          <w:tcPr>
            <w:tcW w:w="1384"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4 балла</w:t>
            </w:r>
          </w:p>
        </w:tc>
        <w:tc>
          <w:tcPr>
            <w:tcW w:w="3544" w:type="dxa"/>
          </w:tcPr>
          <w:p w:rsidR="00182572" w:rsidRPr="008643F2" w:rsidRDefault="00182572" w:rsidP="00182572">
            <w:pPr>
              <w:rPr>
                <w:rFonts w:ascii="Times New Roman" w:hAnsi="Times New Roman" w:cs="Times New Roman"/>
                <w:sz w:val="24"/>
                <w:szCs w:val="24"/>
              </w:rPr>
            </w:pPr>
            <w:r w:rsidRPr="008643F2">
              <w:rPr>
                <w:rFonts w:ascii="Times New Roman" w:hAnsi="Times New Roman" w:cs="Times New Roman"/>
                <w:sz w:val="24"/>
                <w:szCs w:val="24"/>
              </w:rPr>
              <w:t>Умение рассуждать</w:t>
            </w:r>
            <w:r w:rsidRPr="008643F2">
              <w:rPr>
                <w:rFonts w:ascii="Times New Roman" w:hAnsi="Times New Roman" w:cs="Times New Roman"/>
                <w:sz w:val="24"/>
                <w:szCs w:val="24"/>
              </w:rPr>
              <w:tab/>
            </w:r>
          </w:p>
          <w:p w:rsidR="00182572" w:rsidRDefault="00182572" w:rsidP="008643F2">
            <w:pPr>
              <w:rPr>
                <w:rFonts w:ascii="Times New Roman" w:hAnsi="Times New Roman" w:cs="Times New Roman"/>
                <w:sz w:val="24"/>
                <w:szCs w:val="24"/>
              </w:rPr>
            </w:pPr>
          </w:p>
        </w:tc>
        <w:tc>
          <w:tcPr>
            <w:tcW w:w="5812"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Четко и логично излагает мат</w:t>
            </w:r>
            <w:r>
              <w:rPr>
                <w:rFonts w:ascii="Times New Roman" w:hAnsi="Times New Roman" w:cs="Times New Roman"/>
                <w:sz w:val="24"/>
                <w:szCs w:val="24"/>
              </w:rPr>
              <w:t>ериал, аргументирует свой ответ</w:t>
            </w:r>
          </w:p>
        </w:tc>
      </w:tr>
      <w:tr w:rsidR="00182572" w:rsidTr="00017261">
        <w:tc>
          <w:tcPr>
            <w:tcW w:w="1384"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5 баллов</w:t>
            </w:r>
          </w:p>
        </w:tc>
        <w:tc>
          <w:tcPr>
            <w:tcW w:w="3544"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Умение анализировать</w:t>
            </w:r>
          </w:p>
        </w:tc>
        <w:tc>
          <w:tcPr>
            <w:tcW w:w="5812"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Сравнивает</w:t>
            </w:r>
            <w:r>
              <w:rPr>
                <w:rFonts w:ascii="Times New Roman" w:hAnsi="Times New Roman" w:cs="Times New Roman"/>
                <w:sz w:val="24"/>
                <w:szCs w:val="24"/>
              </w:rPr>
              <w:t>, делает самостоятельные выводы</w:t>
            </w:r>
          </w:p>
        </w:tc>
      </w:tr>
      <w:tr w:rsidR="00182572" w:rsidTr="00017261">
        <w:tc>
          <w:tcPr>
            <w:tcW w:w="1384"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6 баллов</w:t>
            </w:r>
          </w:p>
        </w:tc>
        <w:tc>
          <w:tcPr>
            <w:tcW w:w="3544" w:type="dxa"/>
          </w:tcPr>
          <w:p w:rsidR="00182572" w:rsidRPr="008643F2" w:rsidRDefault="00182572" w:rsidP="00182572">
            <w:pPr>
              <w:rPr>
                <w:rFonts w:ascii="Times New Roman" w:hAnsi="Times New Roman" w:cs="Times New Roman"/>
                <w:sz w:val="24"/>
                <w:szCs w:val="24"/>
              </w:rPr>
            </w:pPr>
            <w:r w:rsidRPr="008643F2">
              <w:rPr>
                <w:rFonts w:ascii="Times New Roman" w:hAnsi="Times New Roman" w:cs="Times New Roman"/>
                <w:sz w:val="24"/>
                <w:szCs w:val="24"/>
              </w:rPr>
              <w:t>Умение отстаивать свою точку зрения</w:t>
            </w:r>
            <w:r w:rsidRPr="008643F2">
              <w:rPr>
                <w:rFonts w:ascii="Times New Roman" w:hAnsi="Times New Roman" w:cs="Times New Roman"/>
                <w:sz w:val="24"/>
                <w:szCs w:val="24"/>
              </w:rPr>
              <w:tab/>
            </w:r>
          </w:p>
          <w:p w:rsidR="00182572" w:rsidRDefault="00182572" w:rsidP="008643F2">
            <w:pPr>
              <w:rPr>
                <w:rFonts w:ascii="Times New Roman" w:hAnsi="Times New Roman" w:cs="Times New Roman"/>
                <w:sz w:val="24"/>
                <w:szCs w:val="24"/>
              </w:rPr>
            </w:pPr>
          </w:p>
        </w:tc>
        <w:tc>
          <w:tcPr>
            <w:tcW w:w="5812" w:type="dxa"/>
          </w:tcPr>
          <w:p w:rsidR="0018257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Демонстри</w:t>
            </w:r>
            <w:r>
              <w:rPr>
                <w:rFonts w:ascii="Times New Roman" w:hAnsi="Times New Roman" w:cs="Times New Roman"/>
                <w:sz w:val="24"/>
                <w:szCs w:val="24"/>
              </w:rPr>
              <w:t>рует способность к самообучению</w:t>
            </w:r>
          </w:p>
        </w:tc>
      </w:tr>
      <w:tr w:rsidR="00182572" w:rsidTr="00017261">
        <w:tc>
          <w:tcPr>
            <w:tcW w:w="1384" w:type="dxa"/>
          </w:tcPr>
          <w:p w:rsidR="00182572" w:rsidRPr="008643F2" w:rsidRDefault="00182572" w:rsidP="00182572">
            <w:pPr>
              <w:rPr>
                <w:rFonts w:ascii="Times New Roman" w:hAnsi="Times New Roman" w:cs="Times New Roman"/>
                <w:sz w:val="24"/>
                <w:szCs w:val="24"/>
              </w:rPr>
            </w:pPr>
            <w:r w:rsidRPr="008643F2">
              <w:rPr>
                <w:rFonts w:ascii="Times New Roman" w:hAnsi="Times New Roman" w:cs="Times New Roman"/>
                <w:sz w:val="24"/>
                <w:szCs w:val="24"/>
              </w:rPr>
              <w:t>7 баллов</w:t>
            </w:r>
          </w:p>
          <w:p w:rsidR="00182572" w:rsidRPr="008643F2" w:rsidRDefault="00182572" w:rsidP="008643F2">
            <w:pPr>
              <w:rPr>
                <w:rFonts w:ascii="Times New Roman" w:hAnsi="Times New Roman" w:cs="Times New Roman"/>
                <w:sz w:val="24"/>
                <w:szCs w:val="24"/>
              </w:rPr>
            </w:pPr>
          </w:p>
        </w:tc>
        <w:tc>
          <w:tcPr>
            <w:tcW w:w="3544" w:type="dxa"/>
          </w:tcPr>
          <w:p w:rsidR="00182572" w:rsidRPr="008643F2" w:rsidRDefault="00182572" w:rsidP="00182572">
            <w:pPr>
              <w:rPr>
                <w:rFonts w:ascii="Times New Roman" w:hAnsi="Times New Roman" w:cs="Times New Roman"/>
                <w:sz w:val="24"/>
                <w:szCs w:val="24"/>
              </w:rPr>
            </w:pPr>
            <w:r w:rsidRPr="008643F2">
              <w:rPr>
                <w:rFonts w:ascii="Times New Roman" w:hAnsi="Times New Roman" w:cs="Times New Roman"/>
                <w:sz w:val="24"/>
                <w:szCs w:val="24"/>
              </w:rPr>
              <w:t>Работа в качестве консультанта</w:t>
            </w:r>
          </w:p>
          <w:p w:rsidR="00182572" w:rsidRPr="008643F2" w:rsidRDefault="00182572" w:rsidP="00182572">
            <w:pPr>
              <w:rPr>
                <w:rFonts w:ascii="Times New Roman" w:hAnsi="Times New Roman" w:cs="Times New Roman"/>
                <w:sz w:val="24"/>
                <w:szCs w:val="24"/>
              </w:rPr>
            </w:pPr>
          </w:p>
        </w:tc>
        <w:tc>
          <w:tcPr>
            <w:tcW w:w="5812" w:type="dxa"/>
          </w:tcPr>
          <w:p w:rsidR="00182572" w:rsidRPr="008643F2" w:rsidRDefault="00182572" w:rsidP="008643F2">
            <w:pPr>
              <w:rPr>
                <w:rFonts w:ascii="Times New Roman" w:hAnsi="Times New Roman" w:cs="Times New Roman"/>
                <w:sz w:val="24"/>
                <w:szCs w:val="24"/>
              </w:rPr>
            </w:pPr>
            <w:r w:rsidRPr="008643F2">
              <w:rPr>
                <w:rFonts w:ascii="Times New Roman" w:hAnsi="Times New Roman" w:cs="Times New Roman"/>
                <w:sz w:val="24"/>
                <w:szCs w:val="24"/>
              </w:rPr>
              <w:t>Углубленно интересуется предметом, использует знания вспомог</w:t>
            </w:r>
            <w:r>
              <w:rPr>
                <w:rFonts w:ascii="Times New Roman" w:hAnsi="Times New Roman" w:cs="Times New Roman"/>
                <w:sz w:val="24"/>
                <w:szCs w:val="24"/>
              </w:rPr>
              <w:t>ательных  дисциплин</w:t>
            </w:r>
          </w:p>
        </w:tc>
      </w:tr>
    </w:tbl>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Подсчет  максимально возможного количества баллов производится, исходя из количества занятий, путем суммирования  баллов. Количество баллов, необходимое для получения автоматического зачета, - 80 %  от максимально возможного количества баллов. Перевод  балла в традиционную оценку осуществляется по следующей шка</w:t>
      </w:r>
      <w:r w:rsidR="00182572">
        <w:rPr>
          <w:rFonts w:ascii="Times New Roman" w:hAnsi="Times New Roman" w:cs="Times New Roman"/>
          <w:sz w:val="24"/>
          <w:szCs w:val="24"/>
        </w:rPr>
        <w:t xml:space="preserve">ле:  </w:t>
      </w:r>
    </w:p>
    <w:p w:rsidR="008643F2" w:rsidRPr="008643F2" w:rsidRDefault="00182572" w:rsidP="008643F2">
      <w:pPr>
        <w:spacing w:line="240" w:lineRule="auto"/>
        <w:rPr>
          <w:rFonts w:ascii="Times New Roman" w:hAnsi="Times New Roman" w:cs="Times New Roman"/>
          <w:sz w:val="24"/>
          <w:szCs w:val="24"/>
        </w:rPr>
      </w:pPr>
      <w:r>
        <w:rPr>
          <w:rFonts w:ascii="Times New Roman" w:hAnsi="Times New Roman" w:cs="Times New Roman"/>
          <w:sz w:val="24"/>
          <w:szCs w:val="24"/>
        </w:rPr>
        <w:t xml:space="preserve"> - более 60% -  3;</w:t>
      </w:r>
    </w:p>
    <w:p w:rsidR="008643F2" w:rsidRPr="008643F2" w:rsidRDefault="00182572" w:rsidP="008643F2">
      <w:pPr>
        <w:spacing w:line="240" w:lineRule="auto"/>
        <w:rPr>
          <w:rFonts w:ascii="Times New Roman" w:hAnsi="Times New Roman" w:cs="Times New Roman"/>
          <w:sz w:val="24"/>
          <w:szCs w:val="24"/>
        </w:rPr>
      </w:pPr>
      <w:r>
        <w:rPr>
          <w:rFonts w:ascii="Times New Roman" w:hAnsi="Times New Roman" w:cs="Times New Roman"/>
          <w:sz w:val="24"/>
          <w:szCs w:val="24"/>
        </w:rPr>
        <w:t xml:space="preserve"> - более 70 % - 4; </w:t>
      </w:r>
    </w:p>
    <w:p w:rsidR="008643F2" w:rsidRPr="008643F2" w:rsidRDefault="00182572" w:rsidP="008643F2">
      <w:pPr>
        <w:spacing w:line="240" w:lineRule="auto"/>
        <w:rPr>
          <w:rFonts w:ascii="Times New Roman" w:hAnsi="Times New Roman" w:cs="Times New Roman"/>
          <w:sz w:val="24"/>
          <w:szCs w:val="24"/>
        </w:rPr>
      </w:pPr>
      <w:r>
        <w:rPr>
          <w:rFonts w:ascii="Times New Roman" w:hAnsi="Times New Roman" w:cs="Times New Roman"/>
          <w:sz w:val="24"/>
          <w:szCs w:val="24"/>
        </w:rPr>
        <w:t xml:space="preserve"> - более 80% -  5;</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Ребенок получает удовлетворение о</w:t>
      </w:r>
      <w:r w:rsidR="00182572">
        <w:rPr>
          <w:rFonts w:ascii="Times New Roman" w:hAnsi="Times New Roman" w:cs="Times New Roman"/>
          <w:sz w:val="24"/>
          <w:szCs w:val="24"/>
        </w:rPr>
        <w:t>т работы, что  ведёт  к  таким  позитивным    моментам:</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переживание успеха внушает человеку у</w:t>
      </w:r>
      <w:r w:rsidR="00182572">
        <w:rPr>
          <w:rFonts w:ascii="Times New Roman" w:hAnsi="Times New Roman" w:cs="Times New Roman"/>
          <w:sz w:val="24"/>
          <w:szCs w:val="24"/>
        </w:rPr>
        <w:t>веренность в собственных силах;</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появляется желание вновь достичь хороших результатов, чтобы е</w:t>
      </w:r>
      <w:r w:rsidR="00182572">
        <w:rPr>
          <w:rFonts w:ascii="Times New Roman" w:hAnsi="Times New Roman" w:cs="Times New Roman"/>
          <w:sz w:val="24"/>
          <w:szCs w:val="24"/>
        </w:rPr>
        <w:t>ще раз пережить радость успеха;</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положительные эмоции, рождающиеся в результате успешной деятельности, создают ощущение внутреннего благополучия, что, в свою очередь, благотворно влияет на общее отношение человека к окружающему миру.</w:t>
      </w:r>
      <w:r w:rsidR="00017261">
        <w:rPr>
          <w:rFonts w:ascii="Times New Roman" w:hAnsi="Times New Roman" w:cs="Times New Roman"/>
          <w:sz w:val="24"/>
          <w:szCs w:val="24"/>
        </w:rPr>
        <w:t xml:space="preserve"> </w:t>
      </w:r>
      <w:r w:rsidRPr="008643F2">
        <w:rPr>
          <w:rFonts w:ascii="Times New Roman" w:hAnsi="Times New Roman" w:cs="Times New Roman"/>
          <w:sz w:val="24"/>
          <w:szCs w:val="24"/>
        </w:rPr>
        <w:t>Уже  на первом этапе наблюдается дифференциация учащихся в зависимости от нацеленности на успех. Опыт п</w:t>
      </w:r>
      <w:r w:rsidR="00182572">
        <w:rPr>
          <w:rFonts w:ascii="Times New Roman" w:hAnsi="Times New Roman" w:cs="Times New Roman"/>
          <w:sz w:val="24"/>
          <w:szCs w:val="24"/>
        </w:rPr>
        <w:t xml:space="preserve">рактической работы позволяет </w:t>
      </w:r>
      <w:r w:rsidRPr="008643F2">
        <w:rPr>
          <w:rFonts w:ascii="Times New Roman" w:hAnsi="Times New Roman" w:cs="Times New Roman"/>
          <w:sz w:val="24"/>
          <w:szCs w:val="24"/>
        </w:rPr>
        <w:t xml:space="preserve"> выд</w:t>
      </w:r>
      <w:r w:rsidR="00182572">
        <w:rPr>
          <w:rFonts w:ascii="Times New Roman" w:hAnsi="Times New Roman" w:cs="Times New Roman"/>
          <w:sz w:val="24"/>
          <w:szCs w:val="24"/>
        </w:rPr>
        <w:t>елить несколько групп учащихся.</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Первая группа – ребята с ярко выраженным желанием дейс</w:t>
      </w:r>
      <w:r w:rsidR="00182572">
        <w:rPr>
          <w:rFonts w:ascii="Times New Roman" w:hAnsi="Times New Roman" w:cs="Times New Roman"/>
          <w:sz w:val="24"/>
          <w:szCs w:val="24"/>
        </w:rPr>
        <w:t>твовать – это активные ученики.</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Задача учителя – организовать для них дополнительную самостоятельную творческую работу. Стремление к успеху можно выразить фра</w:t>
      </w:r>
      <w:r w:rsidR="00182572">
        <w:rPr>
          <w:rFonts w:ascii="Times New Roman" w:hAnsi="Times New Roman" w:cs="Times New Roman"/>
          <w:sz w:val="24"/>
          <w:szCs w:val="24"/>
        </w:rPr>
        <w:t>зой « Я очень хочу это сделать»</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Вторая группа – это ребята, которые относятся к новому с долей сомнения. Их волнует вопрос о том, возможно ли им н</w:t>
      </w:r>
      <w:r w:rsidR="00182572">
        <w:rPr>
          <w:rFonts w:ascii="Times New Roman" w:hAnsi="Times New Roman" w:cs="Times New Roman"/>
          <w:sz w:val="24"/>
          <w:szCs w:val="24"/>
        </w:rPr>
        <w:t>абрать такое количество баллов.</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Учитель должен убедить, что рейтинг набрать реально с помощью математических подсчетов. Надежда на успех выражается тезисом: « Мне это по силам,</w:t>
      </w:r>
      <w:r w:rsidR="00182572">
        <w:rPr>
          <w:rFonts w:ascii="Times New Roman" w:hAnsi="Times New Roman" w:cs="Times New Roman"/>
          <w:sz w:val="24"/>
          <w:szCs w:val="24"/>
        </w:rPr>
        <w:t xml:space="preserve"> я справлюсь, я уверен в себе».</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Третья группа – это пассивные учащиеся, не стремящиеся к успеху или ученики не уверенные в себ</w:t>
      </w:r>
      <w:r w:rsidR="00182572">
        <w:rPr>
          <w:rFonts w:ascii="Times New Roman" w:hAnsi="Times New Roman" w:cs="Times New Roman"/>
          <w:sz w:val="24"/>
          <w:szCs w:val="24"/>
        </w:rPr>
        <w:t>е, но достаточно ответственные.</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С пассивными учениками надо работать индивидуально, причем учителю лучше проследить, чтобы они работали самостоятельно. К неуверенным ученикам надо применять методы внушения «Ты сможешь, в этом нет ничего сложного». Вероятность достижения успеха можно выразить так: « Все зависит от меня, я – источник, ситуация </w:t>
      </w:r>
      <w:r w:rsidR="00182572">
        <w:rPr>
          <w:rFonts w:ascii="Times New Roman" w:hAnsi="Times New Roman" w:cs="Times New Roman"/>
          <w:sz w:val="24"/>
          <w:szCs w:val="24"/>
        </w:rPr>
        <w:t>меняется, если я на нее влияю».</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Итоги введения </w:t>
      </w:r>
      <w:r w:rsidR="00182572">
        <w:rPr>
          <w:rFonts w:ascii="Times New Roman" w:hAnsi="Times New Roman" w:cs="Times New Roman"/>
          <w:sz w:val="24"/>
          <w:szCs w:val="24"/>
        </w:rPr>
        <w:t>рейтинговой системы  следующие:</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средний балл по четверти оста</w:t>
      </w:r>
      <w:r w:rsidR="00182572">
        <w:rPr>
          <w:rFonts w:ascii="Times New Roman" w:hAnsi="Times New Roman" w:cs="Times New Roman"/>
          <w:sz w:val="24"/>
          <w:szCs w:val="24"/>
        </w:rPr>
        <w:t>лся таким же, как и был раньше;</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повысилась достоверность и надежность процедуры определения фактическо</w:t>
      </w:r>
      <w:r w:rsidR="00182572">
        <w:rPr>
          <w:rFonts w:ascii="Times New Roman" w:hAnsi="Times New Roman" w:cs="Times New Roman"/>
          <w:sz w:val="24"/>
          <w:szCs w:val="24"/>
        </w:rPr>
        <w:t xml:space="preserve">й степени </w:t>
      </w:r>
      <w:proofErr w:type="spellStart"/>
      <w:r w:rsidR="00182572">
        <w:rPr>
          <w:rFonts w:ascii="Times New Roman" w:hAnsi="Times New Roman" w:cs="Times New Roman"/>
          <w:sz w:val="24"/>
          <w:szCs w:val="24"/>
        </w:rPr>
        <w:t>обученности</w:t>
      </w:r>
      <w:proofErr w:type="spellEnd"/>
      <w:r w:rsidR="00182572">
        <w:rPr>
          <w:rFonts w:ascii="Times New Roman" w:hAnsi="Times New Roman" w:cs="Times New Roman"/>
          <w:sz w:val="24"/>
          <w:szCs w:val="24"/>
        </w:rPr>
        <w:t xml:space="preserve"> учащихся;</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lastRenderedPageBreak/>
        <w:t>- более точно определяет   достигнутые результаты,  что  позволяет дви</w:t>
      </w:r>
      <w:r w:rsidR="00182572">
        <w:rPr>
          <w:rFonts w:ascii="Times New Roman" w:hAnsi="Times New Roman" w:cs="Times New Roman"/>
          <w:sz w:val="24"/>
          <w:szCs w:val="24"/>
        </w:rPr>
        <w:t>гаться вперед по пути познания;</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-преодол</w:t>
      </w:r>
      <w:r w:rsidR="00182572">
        <w:rPr>
          <w:rFonts w:ascii="Times New Roman" w:hAnsi="Times New Roman" w:cs="Times New Roman"/>
          <w:sz w:val="24"/>
          <w:szCs w:val="24"/>
        </w:rPr>
        <w:t>евается чувство страха неудачи.</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По результатам анкетирования среди учащихся </w:t>
      </w:r>
      <w:r w:rsidR="00182572">
        <w:rPr>
          <w:rFonts w:ascii="Times New Roman" w:hAnsi="Times New Roman" w:cs="Times New Roman"/>
          <w:sz w:val="24"/>
          <w:szCs w:val="24"/>
        </w:rPr>
        <w:t>можно сделать следующие выводы:</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1) рейтинговая система оценки знаний является фактором оп</w:t>
      </w:r>
      <w:r w:rsidR="00182572">
        <w:rPr>
          <w:rFonts w:ascii="Times New Roman" w:hAnsi="Times New Roman" w:cs="Times New Roman"/>
          <w:sz w:val="24"/>
          <w:szCs w:val="24"/>
        </w:rPr>
        <w:t>тимизации учебной деятельности:</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формирует самостоятельную умственную деятельность учащихся (ученики стали больше времени уделять на подготовку к урокам для того, чтобы дать полный развернутый ответ  и соответственн</w:t>
      </w:r>
      <w:r w:rsidR="00182572">
        <w:rPr>
          <w:rFonts w:ascii="Times New Roman" w:hAnsi="Times New Roman" w:cs="Times New Roman"/>
          <w:sz w:val="24"/>
          <w:szCs w:val="24"/>
        </w:rPr>
        <w:t xml:space="preserve">о заработать высокий балл);    </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 показывает перспективы продвижения учеников по пути познания на основе применения только </w:t>
      </w:r>
      <w:r w:rsidR="00182572">
        <w:rPr>
          <w:rFonts w:ascii="Times New Roman" w:hAnsi="Times New Roman" w:cs="Times New Roman"/>
          <w:sz w:val="24"/>
          <w:szCs w:val="24"/>
        </w:rPr>
        <w:t>положительной шкалы оценивания;</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 формирует дух </w:t>
      </w:r>
      <w:proofErr w:type="spellStart"/>
      <w:r w:rsidRPr="008643F2">
        <w:rPr>
          <w:rFonts w:ascii="Times New Roman" w:hAnsi="Times New Roman" w:cs="Times New Roman"/>
          <w:sz w:val="24"/>
          <w:szCs w:val="24"/>
        </w:rPr>
        <w:t>конкурентности</w:t>
      </w:r>
      <w:proofErr w:type="spellEnd"/>
      <w:r w:rsidRPr="008643F2">
        <w:rPr>
          <w:rFonts w:ascii="Times New Roman" w:hAnsi="Times New Roman" w:cs="Times New Roman"/>
          <w:sz w:val="24"/>
          <w:szCs w:val="24"/>
        </w:rPr>
        <w:t xml:space="preserve"> у учащихся на основе п</w:t>
      </w:r>
      <w:r w:rsidR="00182572">
        <w:rPr>
          <w:rFonts w:ascii="Times New Roman" w:hAnsi="Times New Roman" w:cs="Times New Roman"/>
          <w:sz w:val="24"/>
          <w:szCs w:val="24"/>
        </w:rPr>
        <w:t>оказа возможностей быть лучшим;</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2) создает «слабым» и «трудным» учащимся более комфорт</w:t>
      </w:r>
      <w:r w:rsidR="00182572">
        <w:rPr>
          <w:rFonts w:ascii="Times New Roman" w:hAnsi="Times New Roman" w:cs="Times New Roman"/>
          <w:sz w:val="24"/>
          <w:szCs w:val="24"/>
        </w:rPr>
        <w:t>ные условия пребывания в школе:</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преодолен синдром боязни от</w:t>
      </w:r>
      <w:r w:rsidR="00182572">
        <w:rPr>
          <w:rFonts w:ascii="Times New Roman" w:hAnsi="Times New Roman" w:cs="Times New Roman"/>
          <w:sz w:val="24"/>
          <w:szCs w:val="24"/>
        </w:rPr>
        <w:t>рицательных оценочных суждений;</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ученик имеет право выбора любого вида учебной деятельности в зав</w:t>
      </w:r>
      <w:r w:rsidR="00182572">
        <w:rPr>
          <w:rFonts w:ascii="Times New Roman" w:hAnsi="Times New Roman" w:cs="Times New Roman"/>
          <w:sz w:val="24"/>
          <w:szCs w:val="24"/>
        </w:rPr>
        <w:t>исимости от своих способностей;</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3) воспитывает труд</w:t>
      </w:r>
      <w:r w:rsidR="00182572">
        <w:rPr>
          <w:rFonts w:ascii="Times New Roman" w:hAnsi="Times New Roman" w:cs="Times New Roman"/>
          <w:sz w:val="24"/>
          <w:szCs w:val="24"/>
        </w:rPr>
        <w:t>олюбие и прилежание у учащихся.</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С</w:t>
      </w:r>
      <w:r w:rsidR="00182572">
        <w:rPr>
          <w:rFonts w:ascii="Times New Roman" w:hAnsi="Times New Roman" w:cs="Times New Roman"/>
          <w:sz w:val="24"/>
          <w:szCs w:val="24"/>
        </w:rPr>
        <w:t>писок использованной литературы</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1. </w:t>
      </w:r>
      <w:proofErr w:type="spellStart"/>
      <w:r w:rsidRPr="008643F2">
        <w:rPr>
          <w:rFonts w:ascii="Times New Roman" w:hAnsi="Times New Roman" w:cs="Times New Roman"/>
          <w:sz w:val="24"/>
          <w:szCs w:val="24"/>
        </w:rPr>
        <w:t>Коротаева</w:t>
      </w:r>
      <w:proofErr w:type="spellEnd"/>
      <w:r w:rsidRPr="008643F2">
        <w:rPr>
          <w:rFonts w:ascii="Times New Roman" w:hAnsi="Times New Roman" w:cs="Times New Roman"/>
          <w:sz w:val="24"/>
          <w:szCs w:val="24"/>
        </w:rPr>
        <w:t>, Е.В. / Обучающие технологии в познавательной деятельности школь</w:t>
      </w:r>
      <w:r w:rsidR="00182572">
        <w:rPr>
          <w:rFonts w:ascii="Times New Roman" w:hAnsi="Times New Roman" w:cs="Times New Roman"/>
          <w:sz w:val="24"/>
          <w:szCs w:val="24"/>
        </w:rPr>
        <w:t>ников. Директор школы. 2003. №2</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2. </w:t>
      </w:r>
      <w:proofErr w:type="spellStart"/>
      <w:r w:rsidRPr="008643F2">
        <w:rPr>
          <w:rFonts w:ascii="Times New Roman" w:hAnsi="Times New Roman" w:cs="Times New Roman"/>
          <w:sz w:val="24"/>
          <w:szCs w:val="24"/>
        </w:rPr>
        <w:t>Коротаева</w:t>
      </w:r>
      <w:proofErr w:type="spellEnd"/>
      <w:r w:rsidRPr="008643F2">
        <w:rPr>
          <w:rFonts w:ascii="Times New Roman" w:hAnsi="Times New Roman" w:cs="Times New Roman"/>
          <w:sz w:val="24"/>
          <w:szCs w:val="24"/>
        </w:rPr>
        <w:t xml:space="preserve">, Е.В. / Активизация познавательной деятельности учащихся  (вопросы теории </w:t>
      </w:r>
      <w:r w:rsidR="00182572">
        <w:rPr>
          <w:rFonts w:ascii="Times New Roman" w:hAnsi="Times New Roman" w:cs="Times New Roman"/>
          <w:sz w:val="24"/>
          <w:szCs w:val="24"/>
        </w:rPr>
        <w:t>и практики). Екатеринбург, 1995</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3.  </w:t>
      </w:r>
      <w:proofErr w:type="spellStart"/>
      <w:r w:rsidRPr="008643F2">
        <w:rPr>
          <w:rFonts w:ascii="Times New Roman" w:hAnsi="Times New Roman" w:cs="Times New Roman"/>
          <w:sz w:val="24"/>
          <w:szCs w:val="24"/>
        </w:rPr>
        <w:t>Коротаева</w:t>
      </w:r>
      <w:proofErr w:type="spellEnd"/>
      <w:r w:rsidRPr="008643F2">
        <w:rPr>
          <w:rFonts w:ascii="Times New Roman" w:hAnsi="Times New Roman" w:cs="Times New Roman"/>
          <w:sz w:val="24"/>
          <w:szCs w:val="24"/>
        </w:rPr>
        <w:t>, Е.В. / Ситуация успеха: психолого-педагогические механизмы и этапы организац</w:t>
      </w:r>
      <w:r w:rsidR="00182572">
        <w:rPr>
          <w:rFonts w:ascii="Times New Roman" w:hAnsi="Times New Roman" w:cs="Times New Roman"/>
          <w:sz w:val="24"/>
          <w:szCs w:val="24"/>
        </w:rPr>
        <w:t xml:space="preserve">ии.  Директор школы. 2002. №2. </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1.        </w:t>
      </w:r>
      <w:proofErr w:type="spellStart"/>
      <w:r w:rsidRPr="008643F2">
        <w:rPr>
          <w:rFonts w:ascii="Times New Roman" w:hAnsi="Times New Roman" w:cs="Times New Roman"/>
          <w:sz w:val="24"/>
          <w:szCs w:val="24"/>
        </w:rPr>
        <w:t>Ксензова</w:t>
      </w:r>
      <w:proofErr w:type="spellEnd"/>
      <w:r w:rsidRPr="008643F2">
        <w:rPr>
          <w:rFonts w:ascii="Times New Roman" w:hAnsi="Times New Roman" w:cs="Times New Roman"/>
          <w:sz w:val="24"/>
          <w:szCs w:val="24"/>
        </w:rPr>
        <w:t xml:space="preserve">, Г.Ю. / Оценочная </w:t>
      </w:r>
      <w:r w:rsidR="00182572">
        <w:rPr>
          <w:rFonts w:ascii="Times New Roman" w:hAnsi="Times New Roman" w:cs="Times New Roman"/>
          <w:sz w:val="24"/>
          <w:szCs w:val="24"/>
        </w:rPr>
        <w:t>деятельность учителя - М., 2001</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 xml:space="preserve">2.        Симонов, В.П., Черненко, Е.Г. / Десятибалльные шкалы оценки степени </w:t>
      </w:r>
      <w:proofErr w:type="spellStart"/>
      <w:r w:rsidRPr="008643F2">
        <w:rPr>
          <w:rFonts w:ascii="Times New Roman" w:hAnsi="Times New Roman" w:cs="Times New Roman"/>
          <w:sz w:val="24"/>
          <w:szCs w:val="24"/>
        </w:rPr>
        <w:t>обученност</w:t>
      </w:r>
      <w:r w:rsidR="00182572">
        <w:rPr>
          <w:rFonts w:ascii="Times New Roman" w:hAnsi="Times New Roman" w:cs="Times New Roman"/>
          <w:sz w:val="24"/>
          <w:szCs w:val="24"/>
        </w:rPr>
        <w:t>и</w:t>
      </w:r>
      <w:proofErr w:type="spellEnd"/>
      <w:r w:rsidR="00182572">
        <w:rPr>
          <w:rFonts w:ascii="Times New Roman" w:hAnsi="Times New Roman" w:cs="Times New Roman"/>
          <w:sz w:val="24"/>
          <w:szCs w:val="24"/>
        </w:rPr>
        <w:t xml:space="preserve"> по предметам -  М., 2002</w:t>
      </w:r>
    </w:p>
    <w:p w:rsidR="008643F2" w:rsidRPr="008643F2"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3.        Сергеева, В.П. / Современные средства оценивания ре</w:t>
      </w:r>
      <w:r w:rsidR="00182572">
        <w:rPr>
          <w:rFonts w:ascii="Times New Roman" w:hAnsi="Times New Roman" w:cs="Times New Roman"/>
          <w:sz w:val="24"/>
          <w:szCs w:val="24"/>
        </w:rPr>
        <w:t>зультатов обучения. - М., 2008.</w:t>
      </w:r>
    </w:p>
    <w:p w:rsidR="0075689C" w:rsidRDefault="008643F2" w:rsidP="008643F2">
      <w:pPr>
        <w:spacing w:line="240" w:lineRule="auto"/>
        <w:rPr>
          <w:rFonts w:ascii="Times New Roman" w:hAnsi="Times New Roman" w:cs="Times New Roman"/>
          <w:sz w:val="24"/>
          <w:szCs w:val="24"/>
        </w:rPr>
      </w:pPr>
      <w:r w:rsidRPr="008643F2">
        <w:rPr>
          <w:rFonts w:ascii="Times New Roman" w:hAnsi="Times New Roman" w:cs="Times New Roman"/>
          <w:sz w:val="24"/>
          <w:szCs w:val="24"/>
        </w:rPr>
        <w:t>4.        Шамова, Т.И. /  Современные средства оценивания результатов обучения  в школе. -   М., 2008.</w:t>
      </w:r>
    </w:p>
    <w:p w:rsidR="00017261" w:rsidRPr="008643F2" w:rsidRDefault="00017261" w:rsidP="008643F2">
      <w:pPr>
        <w:spacing w:line="240" w:lineRule="auto"/>
        <w:rPr>
          <w:rFonts w:ascii="Times New Roman" w:hAnsi="Times New Roman" w:cs="Times New Roman"/>
          <w:sz w:val="24"/>
          <w:szCs w:val="24"/>
        </w:rPr>
      </w:pPr>
      <w:r>
        <w:rPr>
          <w:rFonts w:ascii="Times New Roman" w:hAnsi="Times New Roman" w:cs="Times New Roman"/>
          <w:sz w:val="24"/>
          <w:szCs w:val="24"/>
        </w:rPr>
        <w:t>5.       Статья Ивановой  Елены  Андреевны, учителя</w:t>
      </w:r>
      <w:bookmarkStart w:id="0" w:name="_GoBack"/>
      <w:bookmarkEnd w:id="0"/>
      <w:r w:rsidRPr="00017261">
        <w:rPr>
          <w:rFonts w:ascii="Times New Roman" w:hAnsi="Times New Roman" w:cs="Times New Roman"/>
          <w:sz w:val="24"/>
          <w:szCs w:val="24"/>
        </w:rPr>
        <w:t xml:space="preserve"> истории и обществознания Государственного общеобразовательного учреждения Республики Саха (Якутия)</w:t>
      </w:r>
    </w:p>
    <w:sectPr w:rsidR="00017261" w:rsidRPr="008643F2" w:rsidSect="00182572">
      <w:pgSz w:w="11906" w:h="16838"/>
      <w:pgMar w:top="567" w:right="851" w:bottom="82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67"/>
    <w:rsid w:val="00017261"/>
    <w:rsid w:val="00182572"/>
    <w:rsid w:val="001F36F5"/>
    <w:rsid w:val="0075689C"/>
    <w:rsid w:val="008643F2"/>
    <w:rsid w:val="00CA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1596</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2015-09-21T20:51:00Z</dcterms:created>
  <dcterms:modified xsi:type="dcterms:W3CDTF">2015-09-21T20:51:00Z</dcterms:modified>
</cp:coreProperties>
</file>