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F9" w:rsidRDefault="00010BD5" w:rsidP="00215496">
      <w:pPr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Развитие логического мышления у старших дошкольников</w:t>
      </w:r>
    </w:p>
    <w:bookmarkEnd w:id="0"/>
    <w:p w:rsidR="00010BD5" w:rsidRDefault="00010BD5" w:rsidP="0021549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Подготовка детей к школе, это одна из ведущих задач в моей работе. А это предполагает развитие словесно-логического мышления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По данной теме я работаю второй год с детьми подготовительной группы. Необходимым условием для развития полноценной личности ребенка, является развитие его мыслительных умений и способностей, которые позволяют легко усваивать новое.</w:t>
      </w:r>
    </w:p>
    <w:p w:rsidR="00010BD5" w:rsidRDefault="00010BD5" w:rsidP="0021549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Известно, что любая математическая задача на смекалку, для какого-либо возраста она не предназначалась, несет в себе определенную, умственную нагрузку, которая чаще всего замаскирована занимательным сюжетом, внешними данными…</w:t>
      </w:r>
    </w:p>
    <w:p w:rsidR="00010BD5" w:rsidRDefault="00010BD5" w:rsidP="0021549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перебрала множество литературы, предлагающего многообразие логического материала, игр, задач, головоломок, что привело к необходимости их классификации, хотя достаточно трудно разбить на группы столь разнообразный материал.</w:t>
      </w:r>
    </w:p>
    <w:p w:rsidR="00010BD5" w:rsidRDefault="00010BD5" w:rsidP="0021549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эти группы преследуют </w:t>
      </w:r>
      <w:proofErr w:type="gramStart"/>
      <w:r>
        <w:rPr>
          <w:rFonts w:ascii="Times New Roman" w:hAnsi="Times New Roman" w:cs="Times New Roman"/>
          <w:sz w:val="28"/>
        </w:rPr>
        <w:t>одну и туже</w:t>
      </w:r>
      <w:proofErr w:type="gramEnd"/>
      <w:r>
        <w:rPr>
          <w:rFonts w:ascii="Times New Roman" w:hAnsi="Times New Roman" w:cs="Times New Roman"/>
          <w:sz w:val="28"/>
        </w:rPr>
        <w:t xml:space="preserve"> цель: развитие логического мышления. На решение этой задачи должны быть направлены содержание и методы подготовки мышления дошкольников к школьному обучению.</w:t>
      </w:r>
    </w:p>
    <w:p w:rsidR="00010BD5" w:rsidRDefault="00010BD5" w:rsidP="0021549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задумалась над следующими вопросами: Какие это мыслительные умения? С помощью, каких дидактических средств их следует формировать? Как осуществлять руководство столь сложным процессом? Как обеспечить постепенное продвижение каждого ребенка?</w:t>
      </w:r>
    </w:p>
    <w:p w:rsidR="00010BD5" w:rsidRDefault="00010BD5" w:rsidP="0021549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разобраться в этих вопросах я обратилась к программе «Истоки». В ней особая роль отводится личностно-ориентированной модели, основанной на бережном и чутком – «штучном» отношении к ребенку и его развитию. Большое внимание в программе уделяется развитию вариативного и образного мышления, творческим способностям детей. Они постоянно встречаются с заданиями, допускающими различные варианты решения.</w:t>
      </w:r>
    </w:p>
    <w:p w:rsidR="00010BD5" w:rsidRDefault="00010BD5" w:rsidP="0021549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работа с дошкольниками в данной программе строится на основе следующих дидактических принципах:</w:t>
      </w:r>
    </w:p>
    <w:p w:rsidR="00010BD5" w:rsidRDefault="00215496" w:rsidP="0021549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Принцип психологической комфортности: создавать образовательную среду, обеспечивающую снятие всех </w:t>
      </w:r>
      <w:proofErr w:type="spellStart"/>
      <w:r>
        <w:rPr>
          <w:rFonts w:ascii="Times New Roman" w:hAnsi="Times New Roman" w:cs="Times New Roman"/>
          <w:sz w:val="28"/>
        </w:rPr>
        <w:t>стрессообразующих</w:t>
      </w:r>
      <w:proofErr w:type="spellEnd"/>
      <w:r>
        <w:rPr>
          <w:rFonts w:ascii="Times New Roman" w:hAnsi="Times New Roman" w:cs="Times New Roman"/>
          <w:sz w:val="28"/>
        </w:rPr>
        <w:t xml:space="preserve"> факторов образовательного процесса.</w:t>
      </w:r>
    </w:p>
    <w:p w:rsidR="00215496" w:rsidRDefault="00215496" w:rsidP="0021549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Принцип деятельности: вводить новые задания не в готовом виде, а через самостоятельное творчество.</w:t>
      </w:r>
    </w:p>
    <w:p w:rsidR="00215496" w:rsidRDefault="00215496" w:rsidP="0021549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Принцип минимакса: обеспечивать возможность </w:t>
      </w:r>
      <w:proofErr w:type="spellStart"/>
      <w:r>
        <w:rPr>
          <w:rFonts w:ascii="Times New Roman" w:hAnsi="Times New Roman" w:cs="Times New Roman"/>
          <w:sz w:val="28"/>
        </w:rPr>
        <w:t>разноуровневого</w:t>
      </w:r>
      <w:proofErr w:type="spellEnd"/>
      <w:r>
        <w:rPr>
          <w:rFonts w:ascii="Times New Roman" w:hAnsi="Times New Roman" w:cs="Times New Roman"/>
          <w:sz w:val="28"/>
        </w:rPr>
        <w:t xml:space="preserve"> обучения детей, продвижение каждого ребенка своими темпами.</w:t>
      </w:r>
    </w:p>
    <w:p w:rsidR="00215496" w:rsidRDefault="00215496" w:rsidP="0021549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целостного представления о мире: раскрывать взаимосвязь с предметами и явлениями окружающего мира.</w:t>
      </w:r>
    </w:p>
    <w:p w:rsidR="00215496" w:rsidRDefault="00215496" w:rsidP="0021549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вариативности: формировать у детей умение осуществлять собственный выбор и предоставлять им систематически возможность выбора.</w:t>
      </w:r>
    </w:p>
    <w:p w:rsidR="00215496" w:rsidRDefault="00215496" w:rsidP="0021549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творчества: сориентировать процесс обучения на приобретение детьми собственного опыта творческой деятельности.</w:t>
      </w:r>
    </w:p>
    <w:p w:rsidR="00215496" w:rsidRDefault="00215496" w:rsidP="0021549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непрерывности</w:t>
      </w:r>
      <w:proofErr w:type="gramStart"/>
      <w:r>
        <w:rPr>
          <w:rFonts w:ascii="Times New Roman" w:hAnsi="Times New Roman" w:cs="Times New Roman"/>
          <w:sz w:val="28"/>
        </w:rPr>
        <w:t>6</w:t>
      </w:r>
      <w:proofErr w:type="gramEnd"/>
      <w:r>
        <w:rPr>
          <w:rFonts w:ascii="Times New Roman" w:hAnsi="Times New Roman" w:cs="Times New Roman"/>
          <w:sz w:val="28"/>
        </w:rPr>
        <w:t xml:space="preserve"> обеспечивать преемственные связи между всеми ступенями обучения. </w:t>
      </w:r>
    </w:p>
    <w:p w:rsidR="00215496" w:rsidRDefault="00215496" w:rsidP="0021549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Изложенные выше принципы отражают современные научные взгляды на основы организации развивающего обучения. Они не только обеспечивают решение задач интеллектуального и личностного развития детей, формирования у них познавательных интересов и творческого решения, но и способствуют сохранению и поддержке их здоровья.</w:t>
      </w:r>
    </w:p>
    <w:p w:rsidR="00215496" w:rsidRDefault="00215496" w:rsidP="0021549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окончательно определить задачи, средства и пути их решения я исследовала уровень развития словесно-логического мышления с помощью следующих тестов: «Последовательные картинки», «Исключение четвертого», «Невербальная классификация».</w:t>
      </w:r>
    </w:p>
    <w:p w:rsidR="00215496" w:rsidRDefault="00215496" w:rsidP="00215496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010BD5" w:rsidRPr="00010BD5" w:rsidRDefault="00010BD5" w:rsidP="00215496">
      <w:pPr>
        <w:ind w:firstLine="709"/>
        <w:jc w:val="both"/>
        <w:rPr>
          <w:rFonts w:ascii="Times New Roman" w:hAnsi="Times New Roman" w:cs="Times New Roman"/>
          <w:sz w:val="28"/>
        </w:rPr>
      </w:pPr>
    </w:p>
    <w:sectPr w:rsidR="00010BD5" w:rsidRPr="00010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85"/>
    <w:rsid w:val="00010BD5"/>
    <w:rsid w:val="00215496"/>
    <w:rsid w:val="00805185"/>
    <w:rsid w:val="00FD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2015-09-14T06:12:00Z</dcterms:created>
  <dcterms:modified xsi:type="dcterms:W3CDTF">2015-09-14T06:39:00Z</dcterms:modified>
</cp:coreProperties>
</file>