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91" w:rsidRPr="006D0791" w:rsidRDefault="006D0791" w:rsidP="006D0791">
      <w:pPr>
        <w:shd w:val="clear" w:color="auto" w:fill="FFFFFF"/>
        <w:spacing w:after="120" w:line="46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r w:rsidRPr="006D0791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Список литературы для чтения летом перед 4 классом</w:t>
      </w:r>
    </w:p>
    <w:p w:rsidR="006D0791" w:rsidRPr="006D0791" w:rsidRDefault="006D0791" w:rsidP="006D079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6D0791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Методические материалы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D0791" w:rsidRPr="006D0791" w:rsidTr="00715F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0791" w:rsidRPr="006D0791" w:rsidRDefault="006D0791" w:rsidP="006D0791">
            <w:pPr>
              <w:spacing w:after="240" w:line="33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0791" w:rsidRPr="006D0791" w:rsidRDefault="006D0791" w:rsidP="006D0791">
            <w:pPr>
              <w:spacing w:after="240" w:line="330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D0791" w:rsidRPr="006D0791" w:rsidRDefault="006D0791" w:rsidP="006D079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Бывает так, что список книг на лето не получен. Но это не значит, что можно забыть за лето все буквы..</w:t>
      </w:r>
      <w:proofErr w:type="gram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 на помощь приходят детские библиотеки. Здесь уж точно знают, что необходимо прочитать детям и по программе, и для удовольствия. Предлагаем вам перечень книжек, составленный Центральной детской библиотекой 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F522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="00F522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инель</w:t>
      </w:r>
      <w:proofErr w:type="spellEnd"/>
      <w:r w:rsidR="00F522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Самарской области</w:t>
      </w:r>
    </w:p>
    <w:bookmarkEnd w:id="0"/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Александрова Т. "Домовенок Кузька"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Алексин А.Г. " В Стране Вечных Каникул"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Бажов П. "Малахитовая шкатулка". Сказы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Бианки В. "Синичкин календарь"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Булычев К. "Путешествие Алисы". "Сыщик Алиса". "Алиса на Планете Загадок". "Алиса и притворщики". "День рождения Алисы". "Алиса на Живой Планете". "Алиса и заколдованный король".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Гофман Э.Т.А. "Щелкунчик и мышиный король"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Гюго В. "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Гаврош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Дружков Ю. "Приключения Карандаша и 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Самоделкина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Коржиков В.Т. "Мореплавания 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Солнышкина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Медведев В.В. "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Баранкин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будь человеком!"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Пришвин М.М. "Кладовая солнца"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Прокофьева С.Л. "Приключения желтого чемоданчика". "Пока бьют часы"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Рауд Э. "Новые приключения Муфты, Полботинка и Моховой Бороды"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Рыбаков А.Н. "Бронзовая птица". "Кортик"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Скребицкий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Г.А. "Сказки следопыта". "Лесной голосок"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Сладков Н.И. "Бюро лесных услуг"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Снегирев Г.Я. "Маленькое чудовище"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Треверс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П. "Мери 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Поппинс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Троепольский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Г.Н. "</w:t>
      </w:r>
      <w:proofErr w:type="gram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Белый</w:t>
      </w:r>
      <w:proofErr w:type="gram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Бим, 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Черноре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ухо"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Чаплина В.В. "Питомцы зоопарка"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Эсхил "Прометей прикованный"</w:t>
      </w:r>
    </w:p>
    <w:p w:rsidR="006D0791" w:rsidRPr="006D0791" w:rsidRDefault="006D0791" w:rsidP="006D0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Янссон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 "Мумии-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Троль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 страшная комета", "Мумии-</w:t>
      </w:r>
      <w:proofErr w:type="spellStart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Троль</w:t>
      </w:r>
      <w:proofErr w:type="spellEnd"/>
      <w:r w:rsidRPr="006D07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 шляпа чародея", "Волшебная зима", "Опасное лето", "В конце ноября"</w:t>
      </w:r>
    </w:p>
    <w:p w:rsidR="006D0791" w:rsidRDefault="006D0791">
      <w:proofErr w:type="gramStart"/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Список литературы 4 класс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1.Зарубежные народные сказки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2.Г.Х. Андерсен "Дикие лебеди"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3.П. Ершов "Конек - Горбунок"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 xml:space="preserve">4.А.С. Пушкин "Сказка о царе </w:t>
      </w:r>
      <w:proofErr w:type="spellStart"/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Салтане</w:t>
      </w:r>
      <w:proofErr w:type="spellEnd"/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5.Р. Киплинг "Кошка, которая гуляет сама по себе"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6.П. Бажов "Каменный цветок"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7.А.И. Куприн "Слон"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8.А.П. Чехов "Каштанка", "Мальчики"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 xml:space="preserve">9.Ю. </w:t>
      </w:r>
      <w:proofErr w:type="spellStart"/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Олеша</w:t>
      </w:r>
      <w:proofErr w:type="spellEnd"/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 xml:space="preserve"> "Три толстяка"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lastRenderedPageBreak/>
        <w:t xml:space="preserve">10.В. </w:t>
      </w:r>
      <w:proofErr w:type="spellStart"/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Гауф</w:t>
      </w:r>
      <w:proofErr w:type="spellEnd"/>
      <w:proofErr w:type="gramEnd"/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 xml:space="preserve"> "Калиф - аист"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11.Дж. Свифт "Остров сокровищ", "Черная стрела"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12.М. Зощенко, рассказы</w:t>
      </w:r>
      <w:r w:rsidRPr="00715FA7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9F9F9"/>
        </w:rPr>
        <w:t> </w:t>
      </w:r>
      <w:r w:rsidRPr="00715FA7">
        <w:rPr>
          <w:rFonts w:ascii="Verdana" w:hAnsi="Verdana"/>
          <w:color w:val="000000"/>
          <w:sz w:val="20"/>
          <w:szCs w:val="20"/>
        </w:rPr>
        <w:br/>
      </w:r>
      <w:r w:rsidRPr="00715FA7">
        <w:rPr>
          <w:rFonts w:ascii="Verdana" w:hAnsi="Verdana"/>
          <w:color w:val="000000"/>
          <w:sz w:val="20"/>
          <w:szCs w:val="20"/>
          <w:shd w:val="clear" w:color="auto" w:fill="F9F9F9"/>
        </w:rPr>
        <w:t>13.Н. Носов "Незнайка в Солнечном городе"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9F9F9"/>
        </w:rPr>
        <w:t> </w:t>
      </w:r>
    </w:p>
    <w:sectPr w:rsidR="006D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2623"/>
    <w:multiLevelType w:val="multilevel"/>
    <w:tmpl w:val="9E78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91"/>
    <w:rsid w:val="00573DA9"/>
    <w:rsid w:val="00695EF9"/>
    <w:rsid w:val="006D0791"/>
    <w:rsid w:val="00715FA7"/>
    <w:rsid w:val="00F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07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0791"/>
  </w:style>
  <w:style w:type="paragraph" w:styleId="a4">
    <w:name w:val="Normal (Web)"/>
    <w:basedOn w:val="a"/>
    <w:uiPriority w:val="99"/>
    <w:semiHidden/>
    <w:unhideWhenUsed/>
    <w:rsid w:val="006D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07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0791"/>
  </w:style>
  <w:style w:type="paragraph" w:styleId="a4">
    <w:name w:val="Normal (Web)"/>
    <w:basedOn w:val="a"/>
    <w:uiPriority w:val="99"/>
    <w:semiHidden/>
    <w:unhideWhenUsed/>
    <w:rsid w:val="006D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У_7</dc:creator>
  <cp:lastModifiedBy>У_7</cp:lastModifiedBy>
  <cp:revision>6</cp:revision>
  <cp:lastPrinted>2015-09-18T05:58:00Z</cp:lastPrinted>
  <dcterms:created xsi:type="dcterms:W3CDTF">2012-04-27T09:02:00Z</dcterms:created>
  <dcterms:modified xsi:type="dcterms:W3CDTF">2015-09-18T05:59:00Z</dcterms:modified>
</cp:coreProperties>
</file>