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7B" w:rsidRPr="00427B7B" w:rsidRDefault="00427B7B" w:rsidP="00427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B37BC">
        <w:rPr>
          <w:rFonts w:ascii="Times New Roman" w:hAnsi="Times New Roman" w:cs="Times New Roman"/>
          <w:b/>
          <w:sz w:val="24"/>
          <w:szCs w:val="24"/>
        </w:rPr>
        <w:t xml:space="preserve">        Т</w:t>
      </w:r>
      <w:r w:rsidRPr="00427B7B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BB37BC">
        <w:rPr>
          <w:rFonts w:ascii="Times New Roman" w:hAnsi="Times New Roman" w:cs="Times New Roman"/>
          <w:b/>
          <w:sz w:val="24"/>
          <w:szCs w:val="24"/>
        </w:rPr>
        <w:t xml:space="preserve">  поурочное </w:t>
      </w:r>
      <w:r w:rsidRPr="00427B7B">
        <w:rPr>
          <w:rFonts w:ascii="Times New Roman" w:hAnsi="Times New Roman" w:cs="Times New Roman"/>
          <w:b/>
          <w:sz w:val="24"/>
          <w:szCs w:val="24"/>
        </w:rPr>
        <w:t xml:space="preserve"> планирование по предмету «Окружающий мир»  4 класс</w:t>
      </w:r>
      <w:r w:rsidRPr="00427B7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16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1275"/>
        <w:gridCol w:w="2678"/>
        <w:gridCol w:w="1985"/>
        <w:gridCol w:w="2268"/>
        <w:gridCol w:w="2551"/>
        <w:gridCol w:w="3544"/>
      </w:tblGrid>
      <w:tr w:rsidR="00427B7B" w:rsidRPr="00427B7B" w:rsidTr="00BB37BC">
        <w:trPr>
          <w:trHeight w:val="196"/>
        </w:trPr>
        <w:tc>
          <w:tcPr>
            <w:tcW w:w="866" w:type="dxa"/>
            <w:vMerge w:val="restart"/>
          </w:tcPr>
          <w:p w:rsidR="00427B7B" w:rsidRPr="00427B7B" w:rsidRDefault="00BB37BC" w:rsidP="00BB37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8" w:type="dxa"/>
            <w:vMerge w:val="restart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учебного занятия </w:t>
            </w:r>
          </w:p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(урока) </w:t>
            </w:r>
          </w:p>
        </w:tc>
        <w:tc>
          <w:tcPr>
            <w:tcW w:w="6804" w:type="dxa"/>
            <w:gridSpan w:val="3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Планируемые результаты</w:t>
            </w:r>
          </w:p>
        </w:tc>
        <w:tc>
          <w:tcPr>
            <w:tcW w:w="3544" w:type="dxa"/>
            <w:vMerge w:val="restart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  <w:vMerge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vMerge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7B" w:rsidRPr="00427B7B" w:rsidTr="00063F99">
        <w:trPr>
          <w:trHeight w:val="125"/>
        </w:trPr>
        <w:tc>
          <w:tcPr>
            <w:tcW w:w="15167" w:type="dxa"/>
            <w:gridSpan w:val="7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Раздел 1 « Земля и человечество» (9 ч)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3D4B"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Проводить сравнение по заданным критериям.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Характеризовать различия звёзд  и планет на примере Солнца и Земли.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раздела и данного урока и стремиться их выполнить; 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характеризовать особенности Солнца и Солнечной системы;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моделировать строение Солнечной системы;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результаты своей работы на   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мотивы.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Устанавливать причинно-следственные связи в изучаемом круге явлений.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Р. Планировать свои действия в соответствии с поставленной задачей.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 на основе иллюстрации в учебнике.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различать день и ночь, времена года.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Объяснять (характеризовать)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движение Земли относительно Солнца и его связь со сменой дня  и ночи, времён года.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анализировать готовые схемы вращения Земли вокруг своей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оси и вокруг Солнца;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характеризовать особенности самой маленькой и самой большой планет Солнечной системы;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отличать планеты и их спутники;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моделировать движение Земли вокруг Солнца и вокруг своей оси;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устанавливать связи между движением Земли вокруг своей оси и сменой дня и ночи и движением вокруг Солнца и сменой времен года;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наблюдать Луну невооруженным глазом и с помощью бинокля (телескопа);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информацию об исследованиях астрономов и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B37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Звездное небо - великая книга природы.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Учитывать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правила в планировании и контроле способа решения.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изучаемые звёзды и созвездия на картах звёздного неба. 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находить в небе и на карте звездного неба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атласа-определителя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изучаемые объекты;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изучаемые созвездия;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 определять направление на север по Полярной звезде;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Мотивационная основа учебной деятельности, включающая  учебно-познавательные мотивы 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Осуществлять итоговый и пошаговый контроль по результату.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собственное мнение и позицию; аргументировать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Задавать вопросы, обращаться за помощью.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готовыми моделями (глобусом, физической картой): показывать на глобусе и карте материки и океаны, находить и определять географические объекты на физической карте России с помощью условных знаков.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сравнивать глобус и карту полушарий;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условные значки на карте полушарий;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значение глобуса и карт в жизни человечества;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рассказ о географических объектах с помощью глобуса и карты полушарий;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информацию о географических объектах из дополнительных источников и Интернета и готовить сообщения о них;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Строить  монологическое высказывание.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Объяснять влияние Солнца на распределение солнечного тепла на земле.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Характеризовать растительный и животный мир каждого пояса. 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рассказы о мире с точки зрения историка;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-характеризовать роль исторических источников для понимания событий прошлого;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роль бытовых предметов для понимания событий прошлого;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изученному  материалу;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П. Строить рассуждения в форме простых суждений.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предложения и оценку учителей, товарищей, родителей.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Формулировать свои затруднения; обращаться за помощью.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обсуждать полученные сведения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по «ленте времени» век, в котором происходили упоминавшиеся ранее исторические события;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обсуждать сроки начала года в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летосчислениях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основа учебной деятельности, включающая  учебно-познавательные мотивы Способность к оценке своей 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Соотносить год с веком, определять последовательность исторических событий. Использовать знаково-символические средства (модели, 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схемы) для решения задач.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затруднения; задавать вопросы; слушать собеседника.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(по заданию учителя) необходимую информацию  из учебника и дополнительных источников (словари, энциклопедии, справочники,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Интернет), подготавливать доклады и обсуждать полученные сведения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её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современные экологические проблемы;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предлагать свои меры по решению экологических проблем;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извлекать из Интернета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способах решения экологических проблем и экологических организациях в России,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мире с точки зрения эколога;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Сокровищница Земли под охраной человека.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поведения.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влияние человека на природу в старину и в наше время. Находить примеры работы людей по сохранению природы, правильные и неправильные формы поведения человека в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Посетить заповедник своего края. Оценивать личную роль в охране природы.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стараться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причинах появления списка Всемирного наследия;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объекты природного и культурного Всемирного наследия;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по карте мира расположение наиболее значимых объектов Всемирного наследия;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объекты природного и культурного Всемирного наследия по фотографиям;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2678" w:type="dxa"/>
          </w:tcPr>
          <w:p w:rsidR="00445002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Сокровищница Земли под охраной человека </w:t>
            </w:r>
          </w:p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(по выбору). </w:t>
            </w:r>
          </w:p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края», «Охрана природы в нашем крае».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деятельности, включающая  учебно-познавательные мотивы Самооценка на основе критериев успешности учебной деятельности.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 Проявлять познавательную инициативу в учебном  сотрудничестве.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собственное мнение и позицию; проявлять активность во взаимодействии.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информацию из дополнительных источников и Интернета;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посещать зоопарк и ботанический сад, обрабатывать материалы экскурсии;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иллюстрации с презентации проекта (фотографии, слайды, рисунки);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тексты сообщений;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выступать с сообщением в классе;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по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проекта и достижения товарищей.</w:t>
            </w:r>
          </w:p>
        </w:tc>
      </w:tr>
      <w:tr w:rsidR="00427B7B" w:rsidRPr="00427B7B" w:rsidTr="00063F99">
        <w:trPr>
          <w:trHeight w:val="125"/>
        </w:trPr>
        <w:tc>
          <w:tcPr>
            <w:tcW w:w="15167" w:type="dxa"/>
            <w:gridSpan w:val="7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Раздел 2.  ПРИРОДА  РОССИИ  (10 часов)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7B7B" w:rsidRPr="00427B7B" w:rsidRDefault="00BB37BC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3D4B">
              <w:rPr>
                <w:rFonts w:ascii="Times New Roman" w:hAnsi="Times New Roman" w:cs="Times New Roman"/>
                <w:sz w:val="24"/>
                <w:szCs w:val="24"/>
              </w:rPr>
              <w:t>05/10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 из спорных ситуаций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Проявлять активность во взаимодействии для решения коммуникативно-познавательных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Моделировать формы земной поверхности из песка, глины или пластилина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учебные задачи раздела и данного урока и стараться их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физической карте России изучаемые географические объекты;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холмистые, плоские равнины и плоскогорья;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формы рельефа России;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сведения об изучаемых географических объектах,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на персональном компьютере задания из электронного приложения к учебнику;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 и достижения товарищей.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позицию; задавать вопросы, слушать собеседника.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Находить и показывать на физической  карте России разные водоёмы и определять их названия.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Сравнивать и различать разные формы водоёмов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физической карте России изучаемые водные географические объекты;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моря и озера;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особенности изучаемых водных объектов;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загрязнении воды в морях, реках и озерах и о мерах борьбы с загрязнениями;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сочинения на тему урока;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в разных ситуациях, умение не создавать конфликтов и находить выход из спорных ситуаций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Строить сообщения в устной форме. Осуществлять анализ объектов с выделением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и несущественных признаков.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К. Формулировать своё мнение и позицию.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Ставить вопросы.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физическую карту России и карту природных зон;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находить на карте природные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зоны России и характеризовать их;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устанавливать взаимосвязь между освещенностью Солнцем поверхности Земли и широтным расположением природных зон;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 работать со схемой освещенности Земли солнечными лучами;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широтную и высотную поясность;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зоны высотной поясности;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Учитывать установленные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правила в планировании и контроле способа решения.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Интернет) о 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арктических пустынь;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со схемой освещенности поверхности Земли солнечными лучами;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устанавливать взаимосвязь природных особенностей зоны арктических пустынь и ее освещенностью солнечными лучами;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 характеризовать природные особенности Арктики и приспособление флоры и фауны к этим условиям;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выявлять экологические связи в зоне арктических пустынь;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сведения о животном мире Арктики,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цепи питания в Арктике;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влиянии освоения природных бога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тств в з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Чувство любви к своей стране, выражающееся в интересе к её природе.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Осуществлять итоговый и пошаговый контроль по результату.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К. Проявлять активность во взаимодействии, ставить вопросы, обращаться за помощью.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тундры;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со схемой освещенности поверхности Земли солнечными лучами;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взаимосвязь природных особенностей зоны тундры с освещенностью ее поверхности солнечными лучами;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 характеризовать природные особенности зоны тундры, её флору и фауну, занятия местного населения;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выявлять экологические связи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в зоне тундры;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зону тундры по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природные особенности тундры;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влиянии освоения природных бога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тств в з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Оценивать правильность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действия на уровне адекватной ретроспективной оценки соответствия результатов требованиям данной задачи.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Учиться высказывать предположение по иллюстрации.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Определять цели, функции участников, способы взаимодействия.       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источников знаний (словари,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энциклопедии, справочники, Интернет) о 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тайги, смешанных и широколиственных лесов;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устанавливать взаимосвязь особенностей лесных зон с освещенностью, количеством осадков и строением почвы;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опознавать с помощью гербария и атласа-определителя «От земли до неба» растения зоны лесов;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по тексту учебника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характеризовать животный мир зоны лесов,  выявлять экологические связи;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цепи питания в зоне тайги;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природу тундры и лесных зон;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Интернета информацию о растениях и животных лесной зоны,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7B" w:rsidRPr="00427B7B" w:rsidRDefault="00503D4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 Адекватно воспринимать предложения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оценку учителей, товарищей, родителей.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Вести диалог, слушать и слышать собеседника.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 помощью схемы и текста учебника раскрывать роль леса в природе и жизни людей;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экологические проблемы леса, предлагать меры по его охране;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правила поведения в лесу по материалам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сообщения о животных из Красной книги России,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совершать виртуальную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экскурсию с помощью Интернета в национальный парк «Лосиный остров», обсуждать экологические проекты этого парка;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лесные природные зоны  по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 Адекватно воспринимать предложения и оценку учителей, товарищей, родителей.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информацию: делать выводы в результате совместной работы всего класса.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Вести диалог, слушать и слышать собеседника.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степей;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животный мир зоны степей,  выявлять экологические связи;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сравнивать природу зоны степей с природой лесов и тундры;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извлекать из дополнительной литературы и Интернета информацию о растениях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животных степей,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зону степей по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 и достижения товарищей.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Проявлять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во взаимодействии для решения коммуникативно-познавательных задач.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полупустынь;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устанавливать взаимосвязь освещенности, количества осадков и состава почв с образованием полупустынь и пустынь; 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животный мир зоны степей,  выявлять экологические связи;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сравнивать природу зоны степей с природой лесов и тундры;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извлекать из дополнительной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и Интернета информацию о растениях и животных степей, готовить сообщения;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зону степей по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 и достижения товарищей.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Чувство любви к своей стране, выражающееся в интересе к её природе.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 Вносить необходимые 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сведения.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субтропиков;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устанавливать взаимосвязь субтропической флоры и фауны с освещенностью, количеством осадков и плодородием почвы;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 гербарию, иллюстрациям учебника и атласу-определителю «От земли до неба» опознавать растения субтропиков;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с животным миром зоны Черноморского побережья Кавказа и морскими животными,  устанавливать экологические связи;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цепи питания;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экологические проблемы зоны;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совершать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рассказ «В пещере» из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зону субтропиков по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063F99">
        <w:trPr>
          <w:trHeight w:val="125"/>
        </w:trPr>
        <w:tc>
          <w:tcPr>
            <w:tcW w:w="15167" w:type="dxa"/>
            <w:gridSpan w:val="7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Раздел 3 «Родной край- часть большой страны» (15 ч.)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Чувство любви к своему краю, выражающееся в интересе к его природе.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в разных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ситуациях, умение не создавать конфликтов и находить выход из спорных ситуаций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 Задавать вопросы. Адекватно использовать речевые средства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различных коммуникативных задач, владеть диалогической формой речи.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Осмысливать значение понятий: малая родина, Родина, Отечество, Отчизна.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Находить на карте России родной регион.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свой регион и его главный город на физической карте России и карте природных зон;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характеризовать рельеф поверхности своего края в соответствии с цветовым обозначением на физической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карте;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определять, в какой природной зоне находится регион по карте природных зон;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региона крупные города, а также свой город (село);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обобщать полученную информацию, готовить сообщение;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Чувство любви к своему краю, выражающееся в интересе к его природе.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Учиться высказывать своё предположение.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Характеризовать (в ходе экскурсий и наблюдений) формы земной поверхности.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региона крупные овраги и балки;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интервьировать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меры по охране поверхности своего края;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знакомый участок поверхности своего края;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Характеризовать (в ходе экскурсий и наблюдений)  водоёмы нашей местности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значении водных бога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тств в ж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>изни людей;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список водных объектов (рек, озер, морей, прудов) своего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описывать одну из рек по данному в учебнике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описания озера (пруда);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наиболее знакомый водный объект;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источники загрязнения близлежащих водоемов;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обсуждать материалы рассказа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«Бутылочная почта» из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интервьюировать взрослых о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мероприятиях в городе (селе);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Р. Учитывать установленные правила в планировании и контроле способа решения.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Применять установленные правила.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простейшие опыты по изучению свойств полезных ископаемых. Характеризовать свойства изученных полезных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ископаемых, 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природных значки тех полезных ископаемых, которыми он обладает;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работая в группах определять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название полезного ископаемого, образец которого выдан учителем;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выяснять в краеведческом музее, какие полезные ископаемые имеются в регионе;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материалы рассказа «И камень достоин уважения» из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интервьюировать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 и достижения товарищей.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Чувство любви к своему краю, выражающееся в интересе к его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анализ объектов с выделением существенных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Осуществлять итоговый и пошаговый контроль по результату.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почв нашего края и уметь характеризовать их.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плодородие почв нашего края.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различать виды почв на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иллюстрациях учебника и образцах;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краеведческой литературы информацию о типах почв своего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тип почв своего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доклад о значении почвы для жизни на земле;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материалы рассказа «Дороже жемчуга и злата – под ногами» из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извлекать из краеведческой литературы информацию о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почвоохранных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мероприятиях в регионе;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Экологическая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природное сообщество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лес</w:t>
            </w:r>
            <w:r w:rsidRPr="00427B7B">
              <w:rPr>
                <w:rFonts w:ascii="Times New Roman" w:hAnsi="Times New Roman"/>
                <w:sz w:val="24"/>
                <w:szCs w:val="24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лес.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растения смешанного леса в гербарии;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рассказывать, какие растения, животные, грибы встречаются в лесах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цепи питания, характерные для лесного сообщества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лесное сообщество региона по данному в учебнике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опознавать по иллюстрациям в учебнике представителей лесного сообщества;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материалы рассказов о лесе из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Концентрация воли и стабилизация эмоционального состояния  для преодоления интеллектуальн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ых затруднений.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Адекватно воспринимать предложения и оценку учителей,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товарищей, родителей. Осознанно и произвольно строить сообщения в устной форме.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затруднения, задавать вопросы.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природное сообщество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луг</w:t>
            </w:r>
            <w:r w:rsidRPr="00427B7B">
              <w:rPr>
                <w:rFonts w:ascii="Times New Roman" w:hAnsi="Times New Roman"/>
                <w:sz w:val="24"/>
                <w:szCs w:val="24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луг.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«От земли до неба» растения луга из гербария;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животных луга на иллюстрации учебника;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экологические связи на лугу;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рассказывать по своим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наблюдениям о растениях, животных и грибах на лугах своего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цепи питания на лугу;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сравнивать природные особенности леса и луга;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луговое сообщество по данному в учебнике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материалы рассказа «Горит трава» из книги «Великан на поляне»;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составлять памятку «Как вести себя на лугу»;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 Осуществлять анализ объектов с выделением существенных и несущественных признаков. Строить сообщения в устной форме. Устанавливать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природное сообщество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водоём</w:t>
            </w:r>
            <w:r w:rsidRPr="00427B7B">
              <w:rPr>
                <w:rFonts w:ascii="Times New Roman" w:hAnsi="Times New Roman"/>
                <w:sz w:val="24"/>
                <w:szCs w:val="24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водоём.</w:t>
            </w: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опознавать с помощью атласа-определителя «От земли до неба» растения пресного водоема;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опознавать по иллюстрациям учебника живые организмы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пресных вод;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экологические связи в пресном водоеме;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об обитателях пресных вод своего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цепи питания в пресноводном сообществе своего региона;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пресноводное сообщество своего региона по данному в учебнике плану;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способы приспособления растений и животных к жизни в воде;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природные сообщества </w:t>
            </w:r>
          </w:p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П. Ставить и формулировать проблемы.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 коррективы в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К. Аргументировать свою позицию и координировать её с позициями партнёров.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-наблюдать объекты и явления природы;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-фиксировать результаты наблюдений;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-сравнивать результаты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наблюдений, сделанных в различных природных сообществах.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природные сообщества </w:t>
            </w:r>
          </w:p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Проявлять познавательную инициативу в учебном сотрудничестве*.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 всего класса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-наблюдать объекты и явления природы;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-фиксировать результаты наблюдений;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-сравнивать результаты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наблюдений, сделанных в различных природных сообществах.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природные сообщества </w:t>
            </w:r>
          </w:p>
          <w:p w:rsidR="00427B7B" w:rsidRPr="00427B7B" w:rsidRDefault="00427B7B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Р. Соотносить правильность выбора с требованиями конкретной задачи. 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-наблюдать объекты и явления природы;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атласа-определителя;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-фиксировать результаты наблюдений;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-сравнивать результаты наблюдений, сделанных в различных природных сообществах.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Чувство любви к своему краю, выражающееся в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интересе к его природе.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познавательного материала, сообщаемого в устной форме, выделять существенную информацию.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Проявлять познавательную инициативу.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в группе рассказ по результатам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в краеведческий музей с целью ознакомления с прошлым и настоящим родного  края,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с помощью иллюстраций учебника полевые культуры из гербария;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различать зерна зерновых культур;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взаимосвязь развития растениеводства в регионе с природными условиями;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информацию о растениеводстве в своем регионе из краеведческой литературы;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развитие отраслей растениеводства в своем регионе;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27B7B" w:rsidRPr="00427B7B" w:rsidTr="00BB37BC">
        <w:trPr>
          <w:trHeight w:val="125"/>
        </w:trPr>
        <w:tc>
          <w:tcPr>
            <w:tcW w:w="866" w:type="dxa"/>
          </w:tcPr>
          <w:p w:rsidR="00427B7B" w:rsidRPr="00427B7B" w:rsidRDefault="00BB37BC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427B7B" w:rsidRPr="00427B7B" w:rsidRDefault="00503D4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2678" w:type="dxa"/>
          </w:tcPr>
          <w:p w:rsidR="00427B7B" w:rsidRPr="00427B7B" w:rsidRDefault="00427B7B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985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самоконтроль  результата, на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2268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на основе имеющихся знаний. 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разные мнения и интересы и обосновывать собственную позицию.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взаимосвязь развития отраслей животноводства в регионе с природными условиями;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извлекать из краеведческой литературы, СМИ и Интернета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развитии животноводства в своем регионе, готовить доклады и презентовать их в классе;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развитие отраслей животноводства в своем регионе;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работе животноводов на материале экскурсий;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27B7B" w:rsidRPr="00427B7B" w:rsidRDefault="00427B7B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CD62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</w:tcPr>
          <w:p w:rsidR="00445002" w:rsidRPr="00427B7B" w:rsidRDefault="00445002" w:rsidP="00CD625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CD625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свои достижения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полугодие.</w:t>
            </w:r>
          </w:p>
        </w:tc>
        <w:tc>
          <w:tcPr>
            <w:tcW w:w="1985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задачи, на понимание оценок учителей, товарищей, родителей и других людей.</w:t>
            </w:r>
          </w:p>
        </w:tc>
        <w:tc>
          <w:tcPr>
            <w:tcW w:w="2268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разные мнения и интересы и обосновывать собственную позицию.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3544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ответов;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объективно оценивать свои достижения по шкале баллов.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 «Мой атлас-определитель», «Мои зелёные страницы», «Чему меня научили уроки экологической этики» (по книге «Великан на поляне»).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и других людей.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коррективы в исполнение,  как по ходу его реализации, так и в конце действия.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разные мнения и интересы и обосновывать собственную позицию.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выбирать тему проекта;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намечать план работы;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отбирать информацию в избранных для проекта книгах;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оформление доклада (слайды);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доклад;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презентовать доклад в классе;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своих товарищей</w:t>
            </w:r>
          </w:p>
        </w:tc>
      </w:tr>
      <w:tr w:rsidR="00445002" w:rsidRPr="00427B7B" w:rsidTr="00063F99">
        <w:trPr>
          <w:trHeight w:val="125"/>
        </w:trPr>
        <w:tc>
          <w:tcPr>
            <w:tcW w:w="15167" w:type="dxa"/>
            <w:gridSpan w:val="7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>Раздел 4 «Страницы всемирной истории» (5 ч.)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формулировать собственное мнение и позицию.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по «ленте времени» длительность периода первобытного общества;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роль огня и приручения животных;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анализировать иллюстрации учебника;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роль археологии в изучении первобытного общества;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по «ленте времени» длительность существования Древнего мира;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древних государств;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письменности в древности для развития человечества,  сопоставлять алфавиты древности;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 для изучения истории древних государств;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крупных городов, возникших в Средневековье;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описывать по фотографиям средневековые достопримечательности современных городов;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исторические источники по изучению Древнего мира и Средневековья;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развивать воображение, реконструируя быт и рыцарские турниры Средневековья;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важность изобретения книгопечатания для человечества;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 Учитывать установленные правила в планировании и контроле способа решения.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затруднения; ставить вопросы; строить понятные для партнёра высказывания.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Участвовать в ролевых играх по типу путешествий (например, «Путешествие в Древнюю Москву», «Путешествие по Третьяковской галерее»).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жизненную философию людей в Средневековье и в Новое время;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маршруты Великих географических открытий;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методы изучения истории Древнего мира и Нового времени;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роль великих географических открытий в истории человечества;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научные открытия и технические изобретения Нового времени;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развивать воображение, реконструируя историю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изобретений в Новое время;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Р. Осуществлять итоговый и пошаговый контроль по результату.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К. Координировать и принимать различные позиции во взаимодействии.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Участвовать в групповой работе по поиску информации и подготовке устного сочинения «Рассказ от первого лица – очевидца событий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ХХ века (например, рассказы ветеранов о Великой Отечественной войне).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«ленте времени» начало Новейшего времени;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значение исследования Арктики и Антарктики для развития науки;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изменения в политическом устройстве стран мира;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научных открытиях и технических изобретениях XX-XXI веков;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063F99">
        <w:trPr>
          <w:trHeight w:val="125"/>
        </w:trPr>
        <w:tc>
          <w:tcPr>
            <w:tcW w:w="15167" w:type="dxa"/>
            <w:gridSpan w:val="7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Раздел 5 «Страницы истории России» (20 ч)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алгоритм деятельности.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предложения и оценку учителей, товарищей, родителей.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понимать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задачи раздела и данного урока и стремиться их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анализировать карту расселения племен древних славян;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верования древних славян;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древнеславянское жилище;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рассказа на материале учебника;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Различать способ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 результат действия.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Древней Руси путь «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в греки» и расширение территории государства в IX-XI веках;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систему государственной власти  в IX-XI веках в Древней Руси;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Крещения Руси;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обсуждать причину введения на Руси христианства и значение Крещения;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анализировать былину об Илье Муромце как отражение борьбы Древней Руси с кочевниками;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времени», выполнять задания на соотношение года с веком.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на основе сделанных сообщений жизнь двух главных городов Древней Руси;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важность находок археологами берестяных грамот;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развивать воображение,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реконструируя жизнь древних новгородцев;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обсуждать, почему былина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значение летописи об основании Москвы как исторического источника;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Подготавливать небольшие рассказы по иллюстрациям учебника, описывая важнейшие изученные события из истории Отечества. Сравнивать (на основе иллюстративного материала) памятники архитектуры, одежду, вооружение различных эпох.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состояние грамотности на Руси после создания славянской азбуки;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выявлять роль летописей для изучения истории России;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характеризовать оформление рукописных книг как памятников древнерусского искусства;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сопоставлять оформление  древнерусских книг с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роль рукописной книги в развитии русской культуры;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нашествие Батыя на Русь;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причины поражения Древней Руси в ходе монгольского нашествия;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описывать по иллюстрациям учебника вооружение древнерусских и монгольских воинов;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монгольском нашествии по плану учебника;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карте места сражений Александра Невского со шведскими и немецкими захватчиками;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 иллюстрациям в учебнике сравнивать вооружение русских воинов и немецких рыцарей;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заполнять «Героическую летопись России» (вкладка в рабочей тетради);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приводить факты возрождения северо-восточных земель Руси;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рассказывать по иллюстрациям в учебнике о Москве Ивана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объединение русских земель вокруг Москвы;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обсуждать, какие личные качества Ивана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сыграли роль в успехе его правления;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дополнения и изменения в план и способ действия.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исторических событий с помощью «ленты времени».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передвижения русских и ордынских войск;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рассказа о Куликовской битве;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составленному плану;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моделировать ход Куликовской битвы;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Куликовской битвы;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почему была так важна для Дмитрия Донского поддержка Сергия Радонежского;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поединках богатырей;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«Героическая летопись России»;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осознавать роль Куликовской битвы в истории России;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ретий.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Строить рассуждения в форме простых суждений об объекте.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для создания нового, более совершенного результата.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об изменении политики в отношении Золотой Орды;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описывать по иллюстрациям в учебнике изменения в облике Москвы;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значение освобождения от монгольского ига;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заполнять вкладыш к рабочей тетради «Героическая летопись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России»;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даты освобождения от монгольского ига, венчания Ивана Грозного на царство;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Проявлять  познавательную инициативу в учебном сотрудничестве*.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 основе самостоятельного изучения материала учебника (по группам) рассказывать о первопечатнике Иване Федорове и издании первых русских учебников;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современные и первопечатные учебники по иллюстрациям;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развивать воображение, «обучая грамоте» учеников XVII века;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Выделять и формулировать то, что уже усвоено и что ещё нужно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год освобождение Москвы;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«Героическая летопись России»;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об этом событии от имени участника ополчения;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осознавать роль борьбы за независимость в начале XVI века в истории России;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Устанавливать соответствие полученного результата поставленной цели.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о реформах Петра I на основе материала учебника;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извлекать из дополнительной литературы и Интернета информацию о Петре I, которой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нет в учебнике;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Санкт-Петербурга;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заслуженно ли Петр I получил прозвание «Великий»;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год основания Санкт-Петербурга, год, когда Россия стала империей;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приобретения Петра I;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личности Петра Великого;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для регуляции своего действия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Задавать вопросы, необходимые для организации собственной деятельности и сотрудничества с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высказывать своё мотивированное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рассказа о М.В.Ломоносове;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сценария о жизни М.В.Ломоносова;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путь М.В.Ломоносова из Холмогор в Москву;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каковы были заслуги М.В.Ломоносова в развитии науки и культуры;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дату основания Московского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современном МГУ им. М.В.Ломоносова;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личности М.В. Ломоносова;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Устанавливать соответствие полученного результата поставленной цели.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заслуженно ли Екатерина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>торая получила прозвание «Великой»;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Петербурга;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сравнивать положение разных слоев российского общества;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по учебнику о крестьянской войне Е.И. Пугачева;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прослеживать по карте рост территории государства;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рассказывать по учебнику о Ф.Ф. Ушакове и А.В. Суворове;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Петербурге, Москве, других городах России в XVIII веке;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для регуляции своего действия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 основе самостоятельной работы по учебнику рассказывать о Бородинском сражении;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Отечественную войну 1812 года;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«Героическая летопись России»;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почему война 1812 года называется Отечественной;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биографиях героев Отечественной войны 1812 года,  готовить доклады, презентовать их в классе;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42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Учиться высказывать своё предположение.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историческими картами;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находить на карте </w:t>
            </w:r>
            <w:proofErr w:type="spellStart"/>
            <w:r w:rsidRPr="00427B7B">
              <w:rPr>
                <w:rFonts w:ascii="Times New Roman" w:hAnsi="Times New Roman"/>
                <w:sz w:val="24"/>
                <w:szCs w:val="24"/>
              </w:rPr>
              <w:t>Трассибирскую</w:t>
            </w:r>
            <w:proofErr w:type="spell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магистраль;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сопоставлять исторические источники;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краеведческой литературы сведения о технических новшествах, появившихся в XIX веке в регионе;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Россия вступает в ХХ век.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выполнения учебных заданий с использованием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Устанавливать соответствие полученного результата поставленной цели.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для регуляции своего действия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изученные события из истории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отмечать на «ленте времени» начало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ервой мировой войны, февральской и октябрьской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революции;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рассказа о событиях начала ХХ века и рассказывать о них по плану;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интервьюировать взрослых членов семьи о том, какую роль сыграли революция и Гражданская война в судьбе семьи;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развивать воображение, составляя интервью от лица журналиста начала ХХ века у ученого, каким он видит ХХ век;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 годов.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 оценивать правильность выполнения действия и вносить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необходимые коррективы в исполнение,  как по ходу его реализации, так и в конце действия.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по карте СССР с административно-территориальным строением страны;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сравнивать герб России и СССР по иллюстрациям в рабочей тетради и в электронном пособии, знакомиться с символикой герба СССР;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сравнивать тексты гимнов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дореволюционной России, СССР и Российской Федерации;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по фотографиям в Интернете с обликом довоенных станций метро (для москвичей – в ходе экскурсии);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прослушивать в записях (Интернет) песни 30-х годов;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Учиться высказывать своё предположение.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в чем значение Победы в Великой Отечественной войне для нашей страны и всего мира;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встречаться с ветеранами войны,  интервьюировать их;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прослушивать в записи песню «Вставай, страна огромная» и другие песни времен войны;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исполнение,  как по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ходу его реализации, так и в конце действия.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выяснять в краеведческом музее, какой вклад внес город (село) в Победу;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собирать материал о мероприятиях празднования 65-летия Победы в родном городе (селе), в регионе;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об участии их в войне, как они встретили День Победы в 1945 году;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готовить праздник ко Дню Победы;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исполнение,  как по </w:t>
            </w:r>
            <w:r w:rsidRPr="00427B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ходу его реализации, так и в конце действия.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К. Формулировать свои затруднения.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i/>
                <w:sz w:val="24"/>
                <w:szCs w:val="24"/>
              </w:rPr>
              <w:t xml:space="preserve">Достаточно точно,  последовательно и полно передавать партнёру необходимую информацию как ориентир для построения действий. 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Извлекать (по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B7B"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том, как они запомнили день 12 апреля 1961 года;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посвященные полету Юрия Гагарина;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с репродукциями картин космонавта А.Леонова на космическую тему;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интервьюировать старших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электронным пособием;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</w:tr>
      <w:tr w:rsidR="00445002" w:rsidRPr="00427B7B" w:rsidTr="00063F99">
        <w:trPr>
          <w:trHeight w:val="125"/>
        </w:trPr>
        <w:tc>
          <w:tcPr>
            <w:tcW w:w="15167" w:type="dxa"/>
            <w:gridSpan w:val="7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27B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Раздел 6 «Современная Россия» (9 ч) 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действия в новом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учебном материале в сотрудничестве с учителем.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рассказ о правах ребёнка на основе анализа иллюстративного материала и собственного социального опыта.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анализировать закрепленные в Конвенции права ребенка;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как права одного человека соотносятся с правами других людей;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готовить проекты «Декларации прав» (членов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семьи, учащихся класса, учителей и учащихся), обсуждать их в классе;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народов и  культур.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Учитывать установленные правила в планировании и контроле способа решения.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Узнавать по этим признакам российский флаг среди флагов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других стран.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Подбирать информацию об отдельных фактах истории флагов России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устанавливать их взаимосвязь;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различать прерогативы Президента, Федерального Собрания и Правительства;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следить за государственными делами по программам новостей ТВ и печатным средствам массовой информации;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деятельность депутата (вносить предложения по законопроектам);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П. Узнавать государственную символику Российской Федерации и своего региона.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Осуществлять итоговый и пошаговый контроль по результату.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с флагом Победы, знать его историю;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обсуждать, зачем государству нужны символы;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моделировать символы своего класса, семьи;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деятельности, внутренняя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восприятия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родной стране и её святынях, праздничных днях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России на основе данных, полученных из источников массовой информации.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различать праздники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государственные, профессиональные, церковные, национальные, территориальные, семейные;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календарь профессиональных праздников в соответствии с профессиями родителей;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посвященные полету Юрия Гагарина;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знакомиться с репродукциями картин космонавта А.Леонова на космическую тему;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восприятия познавательных текстов, выделять существенную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материал из различных источников в соответствии с инструкцией в учебнике;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план и текст доклада;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Оценивать правильность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государства (самоопределение своей российской гражданской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 в форме осознания «Я» как гражданина России).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материал из различных источников в соответствии с инструкцией в учебнике;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оценивать свои достижения и достижения товарищей.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государства (самоопределение своей российской гражданской идентичности в форме осознания «Я» как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России).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Р. Оценивать правильность выполнения действий на уровне адекватной ретроспективной оценки соответствия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требованиям данной задачи.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группу по интересам, распределять обязанности;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материал из различных источников в соответствии с инструкцией в учебнике;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CD62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5" w:type="dxa"/>
          </w:tcPr>
          <w:p w:rsidR="00445002" w:rsidRPr="00427B7B" w:rsidRDefault="00445002" w:rsidP="00CD625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CD625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народов и  культур.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учителей, товарищей и других людей.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268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в учебнике и дополнительных источниках сведения по определённой теме, излагать их в виде сообщения,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2551" w:type="dxa"/>
          </w:tcPr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народов и  культур.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445002" w:rsidRPr="00427B7B" w:rsidRDefault="00445002" w:rsidP="00CD6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в разных ситуациях, умение не создавать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 и находить выход из спорных ситуаций.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</w:t>
            </w:r>
          </w:p>
        </w:tc>
      </w:tr>
      <w:tr w:rsidR="00445002" w:rsidRPr="00427B7B" w:rsidTr="00BB37BC">
        <w:trPr>
          <w:trHeight w:val="125"/>
        </w:trPr>
        <w:tc>
          <w:tcPr>
            <w:tcW w:w="866" w:type="dxa"/>
          </w:tcPr>
          <w:p w:rsidR="00445002" w:rsidRPr="00427B7B" w:rsidRDefault="00445002" w:rsidP="00063F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5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45002" w:rsidRPr="00427B7B" w:rsidRDefault="00445002" w:rsidP="00063F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 </w:t>
            </w:r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праздников моей семьи», «Великая Отечественная война в </w:t>
            </w:r>
            <w:proofErr w:type="spellStart"/>
            <w:proofErr w:type="gramStart"/>
            <w:r w:rsidRPr="00427B7B">
              <w:rPr>
                <w:rFonts w:ascii="Times New Roman" w:hAnsi="Times New Roman" w:cs="Times New Roman"/>
                <w:sz w:val="24"/>
                <w:szCs w:val="24"/>
              </w:rPr>
              <w:t>воспоми-наниях</w:t>
            </w:r>
            <w:proofErr w:type="spellEnd"/>
            <w:proofErr w:type="gramEnd"/>
            <w:r w:rsidRPr="00427B7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ветеранов»</w:t>
            </w:r>
          </w:p>
        </w:tc>
        <w:tc>
          <w:tcPr>
            <w:tcW w:w="1985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народов и  культур.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оценок учителей, товарищей и других людей.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268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в учебнике и дополнительных источниках сведения по определённой теме,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излагать их в виде сообщения, рассказа.</w:t>
            </w:r>
          </w:p>
        </w:tc>
        <w:tc>
          <w:tcPr>
            <w:tcW w:w="2551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народов и  культур.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в </w:t>
            </w: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разных ситуациях, умение не создавать конфликтов и находить выход из спорных ситуаций.</w:t>
            </w:r>
          </w:p>
        </w:tc>
        <w:tc>
          <w:tcPr>
            <w:tcW w:w="3544" w:type="dxa"/>
          </w:tcPr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материал из различных источников в соответствии с инструкцией в учебнике;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7B7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445002" w:rsidRPr="00427B7B" w:rsidRDefault="00445002" w:rsidP="00063F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B7B" w:rsidRPr="00427B7B" w:rsidRDefault="00427B7B" w:rsidP="0042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B7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82541" w:rsidRPr="00427B7B" w:rsidRDefault="00C82541">
      <w:pPr>
        <w:rPr>
          <w:rFonts w:ascii="Times New Roman" w:hAnsi="Times New Roman" w:cs="Times New Roman"/>
          <w:sz w:val="24"/>
          <w:szCs w:val="24"/>
        </w:rPr>
      </w:pPr>
    </w:p>
    <w:sectPr w:rsidR="00C82541" w:rsidRPr="00427B7B" w:rsidSect="00BB37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38F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CED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20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8E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65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AE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DE7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F69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4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E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B6A41"/>
    <w:multiLevelType w:val="hybridMultilevel"/>
    <w:tmpl w:val="070A7CD6"/>
    <w:lvl w:ilvl="0" w:tplc="8DAC889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671864"/>
    <w:multiLevelType w:val="hybridMultilevel"/>
    <w:tmpl w:val="D9006E2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31902303"/>
    <w:multiLevelType w:val="hybridMultilevel"/>
    <w:tmpl w:val="A770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627CB"/>
    <w:multiLevelType w:val="hybridMultilevel"/>
    <w:tmpl w:val="81F2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10733"/>
    <w:multiLevelType w:val="hybridMultilevel"/>
    <w:tmpl w:val="E106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B7B"/>
    <w:rsid w:val="00427B7B"/>
    <w:rsid w:val="00445002"/>
    <w:rsid w:val="00503D4B"/>
    <w:rsid w:val="00A22D17"/>
    <w:rsid w:val="00A37B85"/>
    <w:rsid w:val="00BB37BC"/>
    <w:rsid w:val="00C82541"/>
    <w:rsid w:val="00D07B41"/>
    <w:rsid w:val="00F0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17"/>
  </w:style>
  <w:style w:type="paragraph" w:styleId="5">
    <w:name w:val="heading 5"/>
    <w:basedOn w:val="a"/>
    <w:next w:val="a"/>
    <w:link w:val="50"/>
    <w:qFormat/>
    <w:rsid w:val="00427B7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7B7B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427B7B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ody Text"/>
    <w:basedOn w:val="a"/>
    <w:link w:val="a5"/>
    <w:rsid w:val="00427B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27B7B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427B7B"/>
  </w:style>
  <w:style w:type="paragraph" w:styleId="a6">
    <w:name w:val="No Spacing"/>
    <w:uiPriority w:val="1"/>
    <w:qFormat/>
    <w:rsid w:val="00427B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27B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27B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27B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27B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59</Pages>
  <Words>14529</Words>
  <Characters>82817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2015-07-31T15:23:00Z</dcterms:created>
  <dcterms:modified xsi:type="dcterms:W3CDTF">2015-09-13T15:33:00Z</dcterms:modified>
</cp:coreProperties>
</file>