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77" w:rsidRPr="000F0B77" w:rsidRDefault="000F0B77" w:rsidP="000F0B77">
      <w:pPr>
        <w:spacing w:after="0"/>
        <w:rPr>
          <w:rFonts w:ascii="Times New Roman" w:hAnsi="Times New Roman" w:cs="Times New Roman"/>
          <w:b/>
          <w:sz w:val="28"/>
          <w:szCs w:val="28"/>
        </w:rPr>
      </w:pPr>
      <w:bookmarkStart w:id="0" w:name="_GoBack"/>
      <w:r w:rsidRPr="000F0B77">
        <w:rPr>
          <w:rFonts w:ascii="Times New Roman" w:eastAsia="Times New Roman" w:hAnsi="Times New Roman" w:cs="Times New Roman"/>
          <w:b/>
          <w:color w:val="000000"/>
          <w:sz w:val="28"/>
          <w:szCs w:val="28"/>
          <w:lang w:eastAsia="ru-RU"/>
        </w:rPr>
        <w:t xml:space="preserve">Математика 5-6 класс. </w:t>
      </w:r>
      <w:proofErr w:type="spellStart"/>
      <w:r w:rsidRPr="000F0B77">
        <w:rPr>
          <w:rFonts w:ascii="Times New Roman" w:hAnsi="Times New Roman" w:cs="Times New Roman"/>
          <w:b/>
          <w:sz w:val="28"/>
          <w:szCs w:val="28"/>
        </w:rPr>
        <w:t>Виленкин</w:t>
      </w:r>
      <w:proofErr w:type="spellEnd"/>
      <w:r w:rsidRPr="000F0B77">
        <w:rPr>
          <w:rFonts w:ascii="Times New Roman" w:hAnsi="Times New Roman" w:cs="Times New Roman"/>
          <w:b/>
          <w:sz w:val="28"/>
          <w:szCs w:val="28"/>
        </w:rPr>
        <w:t xml:space="preserve"> Н.Я., Жохов В.И., Чесноков А.С. и </w:t>
      </w:r>
      <w:proofErr w:type="gramStart"/>
      <w:r w:rsidRPr="000F0B77">
        <w:rPr>
          <w:rFonts w:ascii="Times New Roman" w:hAnsi="Times New Roman" w:cs="Times New Roman"/>
          <w:b/>
          <w:sz w:val="28"/>
          <w:szCs w:val="28"/>
        </w:rPr>
        <w:t>др..</w:t>
      </w:r>
      <w:proofErr w:type="gramEnd"/>
    </w:p>
    <w:bookmarkEnd w:id="0"/>
    <w:p w:rsidR="000F0B77" w:rsidRPr="00D93BA7" w:rsidRDefault="000F0B77" w:rsidP="000F0B77">
      <w:pPr>
        <w:shd w:val="clear" w:color="auto" w:fill="FFFFFF"/>
        <w:spacing w:after="0"/>
        <w:ind w:firstLine="284"/>
        <w:rPr>
          <w:rFonts w:ascii="Times New Roman" w:eastAsia="Times New Roman" w:hAnsi="Times New Roman" w:cs="Times New Roman"/>
          <w:color w:val="000000"/>
          <w:sz w:val="28"/>
          <w:szCs w:val="28"/>
          <w:lang w:eastAsia="ru-RU"/>
        </w:rPr>
      </w:pPr>
      <w:r w:rsidRPr="00D93BA7">
        <w:rPr>
          <w:rFonts w:ascii="Times New Roman" w:hAnsi="Times New Roman" w:cs="Times New Roman"/>
          <w:sz w:val="28"/>
          <w:szCs w:val="28"/>
        </w:rPr>
        <w:t>Предлагаемый учебник используется педагогами уже не одно десятилетие.</w:t>
      </w:r>
      <w:r w:rsidRPr="000F0B77">
        <w:rPr>
          <w:rFonts w:ascii="Times New Roman" w:eastAsia="Times New Roman" w:hAnsi="Times New Roman" w:cs="Times New Roman"/>
          <w:b/>
          <w:bCs/>
          <w:color w:val="000000"/>
          <w:sz w:val="28"/>
          <w:szCs w:val="28"/>
          <w:lang w:eastAsia="ru-RU"/>
        </w:rPr>
        <w:t xml:space="preserve"> </w:t>
      </w:r>
      <w:r w:rsidRPr="00D93BA7">
        <w:rPr>
          <w:rFonts w:ascii="Times New Roman" w:eastAsia="Times New Roman" w:hAnsi="Times New Roman" w:cs="Times New Roman"/>
          <w:b/>
          <w:bCs/>
          <w:color w:val="000000"/>
          <w:sz w:val="28"/>
          <w:szCs w:val="28"/>
          <w:lang w:eastAsia="ru-RU"/>
        </w:rPr>
        <w:t>Учебник</w:t>
      </w:r>
      <w:r w:rsidRPr="00D93BA7">
        <w:rPr>
          <w:rFonts w:ascii="Times New Roman" w:eastAsia="Times New Roman" w:hAnsi="Times New Roman" w:cs="Times New Roman"/>
          <w:color w:val="000000"/>
          <w:sz w:val="28"/>
          <w:szCs w:val="28"/>
          <w:lang w:eastAsia="ru-RU"/>
        </w:rPr>
        <w:t> соответствует Федеральному государственному образовательному стандарту основного общего образования. Учебный текст разбит на смысловые фрагменты вопросами, которые позволяют учащимся проверить, как понято прочитанное. Система упражнений делится на три группы, первые две из которых – это группы сложности, а третья – задания на повторение пройденного ранее. В арсенал учащихся включаются такие виды деятельности, как анализ информации, наблюдение и эксперимент, конструирование алгоритмов, исследование и др. Эти виды деятельности явно обозначены в системе упражнений, что позволяет учащимся активно и осознанно овладевать универсальными учебными действиями. Каждая глава завершается рубрикой «Чему вы научились», помогающей ученику проверить себя на базовом уровне усвоения материала и осознанно оценить возможность выполнения заданий более высокого уровня.</w:t>
      </w:r>
    </w:p>
    <w:p w:rsidR="000F0B77" w:rsidRPr="00D93BA7" w:rsidRDefault="000F0B77" w:rsidP="000F0B77">
      <w:p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b/>
          <w:bCs/>
          <w:color w:val="000000"/>
          <w:sz w:val="28"/>
          <w:szCs w:val="28"/>
          <w:lang w:eastAsia="ru-RU"/>
        </w:rPr>
        <w:t>В состав УМК входят:</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рабочие программы</w:t>
      </w:r>
    </w:p>
    <w:p w:rsidR="000F0B77" w:rsidRPr="000F0B7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Учебники</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рабочая тетрадь</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дидактические материалы</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тематические тесты</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контрольные работы</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устные упражнения</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методические рекомендации (размещены на сайте издательства)</w:t>
      </w:r>
    </w:p>
    <w:p w:rsidR="000F0B77" w:rsidRPr="00D93BA7" w:rsidRDefault="000F0B77" w:rsidP="000F0B77">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D93BA7">
        <w:rPr>
          <w:rFonts w:ascii="Times New Roman" w:eastAsia="Times New Roman" w:hAnsi="Times New Roman" w:cs="Times New Roman"/>
          <w:color w:val="000000"/>
          <w:sz w:val="28"/>
          <w:szCs w:val="28"/>
          <w:lang w:eastAsia="ru-RU"/>
        </w:rPr>
        <w:t>электронное приложение</w:t>
      </w:r>
    </w:p>
    <w:p w:rsidR="000F0B77" w:rsidRPr="00D93BA7" w:rsidRDefault="000F0B77" w:rsidP="000F0B77">
      <w:pPr>
        <w:spacing w:after="0"/>
        <w:ind w:firstLine="284"/>
        <w:rPr>
          <w:rFonts w:ascii="Times New Roman" w:hAnsi="Times New Roman" w:cs="Times New Roman"/>
          <w:sz w:val="28"/>
          <w:szCs w:val="28"/>
        </w:rPr>
      </w:pPr>
    </w:p>
    <w:p w:rsidR="000F0B77" w:rsidRPr="00D93BA7" w:rsidRDefault="000F0B77" w:rsidP="000F0B77">
      <w:pPr>
        <w:spacing w:after="0"/>
        <w:ind w:firstLine="284"/>
        <w:rPr>
          <w:rFonts w:ascii="Times New Roman" w:hAnsi="Times New Roman" w:cs="Times New Roman"/>
          <w:sz w:val="28"/>
          <w:szCs w:val="28"/>
        </w:rPr>
      </w:pPr>
      <w:r w:rsidRPr="00D93BA7">
        <w:rPr>
          <w:rFonts w:ascii="Times New Roman" w:hAnsi="Times New Roman" w:cs="Times New Roman"/>
          <w:sz w:val="28"/>
          <w:szCs w:val="28"/>
        </w:rPr>
        <w:t>В учебник «встроен» эффективный урок нового типа — нелинейный урок с возможностью для каждого ученика реализовать индивидуальную траекторию обучения и развития. В систему упражнений учебника заложены те идеи и положения, которые сформулированы в Программе формирования и развития универсальных учебных действий для основного общего образования. </w:t>
      </w:r>
    </w:p>
    <w:p w:rsidR="000F0B77" w:rsidRPr="00D93BA7" w:rsidRDefault="000F0B77" w:rsidP="000F0B77">
      <w:pPr>
        <w:spacing w:after="0"/>
        <w:ind w:firstLine="284"/>
        <w:rPr>
          <w:rFonts w:ascii="Times New Roman" w:hAnsi="Times New Roman" w:cs="Times New Roman"/>
          <w:sz w:val="28"/>
          <w:szCs w:val="28"/>
        </w:rPr>
      </w:pPr>
      <w:r w:rsidRPr="00D93BA7">
        <w:rPr>
          <w:rFonts w:ascii="Times New Roman" w:hAnsi="Times New Roman" w:cs="Times New Roman"/>
          <w:sz w:val="28"/>
          <w:szCs w:val="28"/>
        </w:rPr>
        <w:t>При подготовке нового издания авторы стремились решить следующие задачи:</w:t>
      </w:r>
      <w:r w:rsidRPr="00D93BA7">
        <w:rPr>
          <w:rFonts w:ascii="Times New Roman" w:hAnsi="Times New Roman" w:cs="Times New Roman"/>
          <w:sz w:val="28"/>
          <w:szCs w:val="28"/>
        </w:rPr>
        <w:br/>
        <w:t>• сохранить теоретические и методические подходы,</w:t>
      </w:r>
      <w:r w:rsidRPr="00D93BA7">
        <w:rPr>
          <w:rStyle w:val="apple-converted-space"/>
          <w:rFonts w:ascii="Times New Roman" w:hAnsi="Times New Roman" w:cs="Times New Roman"/>
          <w:sz w:val="28"/>
          <w:szCs w:val="28"/>
        </w:rPr>
        <w:t> </w:t>
      </w:r>
      <w:r w:rsidRPr="00D93BA7">
        <w:rPr>
          <w:rFonts w:ascii="Times New Roman" w:hAnsi="Times New Roman" w:cs="Times New Roman"/>
          <w:sz w:val="28"/>
          <w:szCs w:val="28"/>
        </w:rPr>
        <w:t>оправдавшие себя в практике преподавания в предшест</w:t>
      </w:r>
      <w:r w:rsidRPr="00D93BA7">
        <w:rPr>
          <w:rFonts w:ascii="Times New Roman" w:hAnsi="Times New Roman" w:cs="Times New Roman"/>
          <w:sz w:val="28"/>
          <w:szCs w:val="28"/>
        </w:rPr>
        <w:softHyphen/>
        <w:t>вующие годы;</w:t>
      </w:r>
      <w:r w:rsidRPr="00D93BA7">
        <w:rPr>
          <w:rFonts w:ascii="Times New Roman" w:hAnsi="Times New Roman" w:cs="Times New Roman"/>
          <w:sz w:val="28"/>
          <w:szCs w:val="28"/>
        </w:rPr>
        <w:br/>
        <w:t>• предусмотреть возможность компенсации типичных для начального обучения пробелов в подготовке школьников и недостатков в их математическом образовании, развитии внимания и памяти;</w:t>
      </w:r>
      <w:r w:rsidRPr="00D93BA7">
        <w:rPr>
          <w:rFonts w:ascii="Times New Roman" w:hAnsi="Times New Roman" w:cs="Times New Roman"/>
          <w:sz w:val="28"/>
          <w:szCs w:val="28"/>
        </w:rPr>
        <w:br/>
        <w:t>• обеспечить возможность уровневой дифференциации в ходе обучения — возможность для школы работать по разным учебным планам (6 часов в неделю или — в более подготовленных классах — 5 часов), использовать учеб</w:t>
      </w:r>
      <w:r w:rsidRPr="00D93BA7">
        <w:rPr>
          <w:rFonts w:ascii="Times New Roman" w:hAnsi="Times New Roman" w:cs="Times New Roman"/>
          <w:sz w:val="28"/>
          <w:szCs w:val="28"/>
        </w:rPr>
        <w:softHyphen/>
        <w:t>ник и в общеобразовательных классах, и в классах, ориен</w:t>
      </w:r>
      <w:r w:rsidRPr="00D93BA7">
        <w:rPr>
          <w:rFonts w:ascii="Times New Roman" w:hAnsi="Times New Roman" w:cs="Times New Roman"/>
          <w:sz w:val="28"/>
          <w:szCs w:val="28"/>
        </w:rPr>
        <w:softHyphen/>
        <w:t>тированных на углублённую подготовку по математике, предоставить необходимую базу для проведения вне</w:t>
      </w:r>
      <w:r w:rsidRPr="00D93BA7">
        <w:rPr>
          <w:rFonts w:ascii="Times New Roman" w:hAnsi="Times New Roman" w:cs="Times New Roman"/>
          <w:sz w:val="28"/>
          <w:szCs w:val="28"/>
        </w:rPr>
        <w:softHyphen/>
        <w:t>классных занятий по предмету;</w:t>
      </w:r>
      <w:r w:rsidRPr="00D93BA7">
        <w:rPr>
          <w:rFonts w:ascii="Times New Roman" w:hAnsi="Times New Roman" w:cs="Times New Roman"/>
          <w:sz w:val="28"/>
          <w:szCs w:val="28"/>
        </w:rPr>
        <w:br/>
      </w:r>
      <w:r w:rsidRPr="00D93BA7">
        <w:rPr>
          <w:rFonts w:ascii="Times New Roman" w:hAnsi="Times New Roman" w:cs="Times New Roman"/>
          <w:sz w:val="28"/>
          <w:szCs w:val="28"/>
        </w:rPr>
        <w:lastRenderedPageBreak/>
        <w:t>• дать учителю больше возможностей для реализации требований Федерального образовательного стандарта по математике;</w:t>
      </w:r>
      <w:r w:rsidRPr="00D93BA7">
        <w:rPr>
          <w:rFonts w:ascii="Times New Roman" w:hAnsi="Times New Roman" w:cs="Times New Roman"/>
          <w:sz w:val="28"/>
          <w:szCs w:val="28"/>
        </w:rPr>
        <w:br/>
        <w:t>• сделать учебник более «технологичным», т. е. таким, чтобы он «программировал» современный эффективный нелинейный урок, обеспечивал учебным материалом все основные его этапы, в том числе и этап «</w:t>
      </w:r>
      <w:proofErr w:type="spellStart"/>
      <w:r w:rsidRPr="00D93BA7">
        <w:rPr>
          <w:rFonts w:ascii="Times New Roman" w:hAnsi="Times New Roman" w:cs="Times New Roman"/>
          <w:sz w:val="28"/>
          <w:szCs w:val="28"/>
        </w:rPr>
        <w:t>доучивания</w:t>
      </w:r>
      <w:proofErr w:type="spellEnd"/>
      <w:r w:rsidRPr="00D93BA7">
        <w:rPr>
          <w:rFonts w:ascii="Times New Roman" w:hAnsi="Times New Roman" w:cs="Times New Roman"/>
          <w:sz w:val="28"/>
          <w:szCs w:val="28"/>
        </w:rPr>
        <w:t>» по индивидуальной учебной траектории, был удобным в работе и для учителя, и для детей. </w:t>
      </w:r>
      <w:r w:rsidRPr="00D93BA7">
        <w:rPr>
          <w:rFonts w:ascii="Times New Roman" w:hAnsi="Times New Roman" w:cs="Times New Roman"/>
          <w:sz w:val="28"/>
          <w:szCs w:val="28"/>
        </w:rPr>
        <w:br/>
        <w:t>   Задачи в каждом пункте учебника разбиты на три большие группы:</w:t>
      </w:r>
      <w:r w:rsidRPr="00D93BA7">
        <w:rPr>
          <w:rStyle w:val="apple-converted-space"/>
          <w:rFonts w:ascii="Times New Roman" w:hAnsi="Times New Roman" w:cs="Times New Roman"/>
          <w:sz w:val="28"/>
          <w:szCs w:val="28"/>
        </w:rPr>
        <w:t> </w:t>
      </w:r>
      <w:r w:rsidRPr="00D93BA7">
        <w:rPr>
          <w:rFonts w:ascii="Times New Roman" w:hAnsi="Times New Roman" w:cs="Times New Roman"/>
          <w:sz w:val="28"/>
          <w:szCs w:val="28"/>
        </w:rPr>
        <w:br/>
        <w:t>1-я — для работы в классе,</w:t>
      </w:r>
      <w:r w:rsidRPr="00D93BA7">
        <w:rPr>
          <w:rStyle w:val="apple-converted-space"/>
          <w:rFonts w:ascii="Times New Roman" w:hAnsi="Times New Roman" w:cs="Times New Roman"/>
          <w:sz w:val="28"/>
          <w:szCs w:val="28"/>
        </w:rPr>
        <w:t> </w:t>
      </w:r>
      <w:r w:rsidRPr="00D93BA7">
        <w:rPr>
          <w:rFonts w:ascii="Times New Roman" w:hAnsi="Times New Roman" w:cs="Times New Roman"/>
          <w:sz w:val="28"/>
          <w:szCs w:val="28"/>
        </w:rPr>
        <w:br/>
        <w:t>2-я — для решения дома,</w:t>
      </w:r>
      <w:r w:rsidRPr="00D93BA7">
        <w:rPr>
          <w:rStyle w:val="apple-converted-space"/>
          <w:rFonts w:ascii="Times New Roman" w:hAnsi="Times New Roman" w:cs="Times New Roman"/>
          <w:sz w:val="28"/>
          <w:szCs w:val="28"/>
        </w:rPr>
        <w:t> </w:t>
      </w:r>
      <w:r w:rsidRPr="00D93BA7">
        <w:rPr>
          <w:rFonts w:ascii="Times New Roman" w:hAnsi="Times New Roman" w:cs="Times New Roman"/>
          <w:sz w:val="28"/>
          <w:szCs w:val="28"/>
        </w:rPr>
        <w:br/>
        <w:t>3-я — повторительные упражнения.</w:t>
      </w:r>
      <w:r w:rsidRPr="00D93BA7">
        <w:rPr>
          <w:rStyle w:val="apple-converted-space"/>
          <w:rFonts w:ascii="Times New Roman" w:hAnsi="Times New Roman" w:cs="Times New Roman"/>
          <w:sz w:val="28"/>
          <w:szCs w:val="28"/>
        </w:rPr>
        <w:t> </w:t>
      </w:r>
      <w:r w:rsidRPr="00D93BA7">
        <w:rPr>
          <w:rFonts w:ascii="Times New Roman" w:hAnsi="Times New Roman" w:cs="Times New Roman"/>
          <w:sz w:val="28"/>
          <w:szCs w:val="28"/>
        </w:rPr>
        <w:br/>
        <w:t>   Число упражнений в учебнике несколько избыточно. Это сделано для того, чтобы дать учителю возможность, исходя из особенностей конкрет</w:t>
      </w:r>
      <w:r w:rsidRPr="00D93BA7">
        <w:rPr>
          <w:rFonts w:ascii="Times New Roman" w:hAnsi="Times New Roman" w:cs="Times New Roman"/>
          <w:sz w:val="28"/>
          <w:szCs w:val="28"/>
        </w:rPr>
        <w:softHyphen/>
        <w:t>ного класса, выбрать более лёгкие или, наоборот, более сложные задания, уделить большее внимание тому или иному виду задач, т. е. для успешного усвоения курса нет необходимости стремиться решить с детьми все задачи учебника. </w:t>
      </w:r>
      <w:r w:rsidRPr="00D93BA7">
        <w:rPr>
          <w:rFonts w:ascii="Times New Roman" w:hAnsi="Times New Roman" w:cs="Times New Roman"/>
          <w:sz w:val="28"/>
          <w:szCs w:val="28"/>
        </w:rPr>
        <w:br/>
      </w:r>
    </w:p>
    <w:p w:rsidR="000F0B77" w:rsidRPr="00D93BA7" w:rsidRDefault="000F0B77" w:rsidP="000F0B77">
      <w:pPr>
        <w:spacing w:after="0"/>
        <w:rPr>
          <w:rFonts w:ascii="Times New Roman" w:hAnsi="Times New Roman" w:cs="Times New Roman"/>
          <w:sz w:val="28"/>
          <w:szCs w:val="28"/>
        </w:rPr>
      </w:pPr>
    </w:p>
    <w:p w:rsidR="00CF0789" w:rsidRDefault="00CF0789"/>
    <w:sectPr w:rsidR="00CF0789" w:rsidSect="009D2103">
      <w:pgSz w:w="11906" w:h="16838"/>
      <w:pgMar w:top="426"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37A4D"/>
    <w:multiLevelType w:val="multilevel"/>
    <w:tmpl w:val="720EE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77"/>
    <w:rsid w:val="000F0B77"/>
    <w:rsid w:val="00CF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44065-1BA4-488B-B1C1-1E5DDA4F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B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2789</Characters>
  <Application>Microsoft Office Word</Application>
  <DocSecurity>0</DocSecurity>
  <Lines>23</Lines>
  <Paragraphs>6</Paragraphs>
  <ScaleCrop>false</ScaleCrop>
  <Company>SPecialiST RePack</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2015-09-20T08:33:00Z</dcterms:created>
  <dcterms:modified xsi:type="dcterms:W3CDTF">2015-09-20T08:36:00Z</dcterms:modified>
</cp:coreProperties>
</file>