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E9" w:rsidRPr="00AF0CE7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0CE7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г. Москвы Гимназия № 1506</w:t>
      </w:r>
      <w:r w:rsidRPr="00AF0CE7">
        <w:rPr>
          <w:sz w:val="32"/>
          <w:szCs w:val="32"/>
        </w:rPr>
        <w:t xml:space="preserve">         </w:t>
      </w:r>
    </w:p>
    <w:p w:rsidR="003467E9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6" w:type="dxa"/>
        <w:tblLook w:val="00A0" w:firstRow="1" w:lastRow="0" w:firstColumn="1" w:lastColumn="0" w:noHBand="0" w:noVBand="0"/>
      </w:tblPr>
      <w:tblGrid>
        <w:gridCol w:w="5743"/>
        <w:gridCol w:w="5031"/>
      </w:tblGrid>
      <w:tr w:rsidR="003467E9" w:rsidRPr="00F0667A" w:rsidTr="00E758F5">
        <w:tc>
          <w:tcPr>
            <w:tcW w:w="5743" w:type="dxa"/>
          </w:tcPr>
          <w:p w:rsidR="003467E9" w:rsidRDefault="003467E9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«Согласовано»</w:t>
            </w:r>
          </w:p>
          <w:p w:rsidR="00E758F5" w:rsidRPr="00E758F5" w:rsidRDefault="00E758F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 w:rsidRPr="00E758F5">
              <w:rPr>
                <w:rFonts w:ascii="Times New Roman" w:hAnsi="Times New Roman" w:cs="Times New Roman"/>
              </w:rPr>
              <w:t xml:space="preserve">Руководитель дошкольного отделения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E758F5" w:rsidRPr="00E758F5" w:rsidRDefault="00E758F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 w:rsidRPr="00E758F5">
              <w:rPr>
                <w:rFonts w:ascii="Times New Roman" w:hAnsi="Times New Roman" w:cs="Times New Roman"/>
              </w:rPr>
              <w:t>_____________________</w:t>
            </w:r>
          </w:p>
          <w:p w:rsidR="00E758F5" w:rsidRPr="00F0667A" w:rsidRDefault="00E758F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</w:rPr>
            </w:pPr>
            <w:r w:rsidRPr="00E758F5">
              <w:rPr>
                <w:rFonts w:ascii="Times New Roman" w:hAnsi="Times New Roman" w:cs="Times New Roman"/>
              </w:rPr>
              <w:t>Белова С. Д.</w:t>
            </w:r>
          </w:p>
          <w:p w:rsidR="003467E9" w:rsidRPr="00F0667A" w:rsidRDefault="00E758F5" w:rsidP="00E758F5">
            <w:pPr>
              <w:spacing w:before="0" w:beforeAutospacing="0" w:after="0" w:afterAutospacing="0" w:line="276" w:lineRule="auto"/>
              <w:ind w:right="536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E758F5">
              <w:rPr>
                <w:rFonts w:ascii="Times New Roman" w:hAnsi="Times New Roman" w:cs="Times New Roman"/>
                <w:caps/>
              </w:rPr>
              <w:t>Приказ _____ от ___________</w:t>
            </w:r>
          </w:p>
        </w:tc>
        <w:tc>
          <w:tcPr>
            <w:tcW w:w="5031" w:type="dxa"/>
          </w:tcPr>
          <w:p w:rsidR="003467E9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«Утверждено»</w:t>
            </w:r>
          </w:p>
          <w:p w:rsidR="00E758F5" w:rsidRDefault="00E758F5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директора ГБОУ Гимназии № 1506</w:t>
            </w:r>
          </w:p>
          <w:p w:rsidR="00E758F5" w:rsidRDefault="00E758F5" w:rsidP="00E758F5">
            <w:pPr>
              <w:spacing w:before="0" w:beforeAutospacing="0" w:after="0" w:afterAutospacing="0" w:line="276" w:lineRule="auto"/>
              <w:ind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E758F5" w:rsidRPr="00E758F5" w:rsidRDefault="00E758F5" w:rsidP="00E758F5">
            <w:pPr>
              <w:spacing w:before="0" w:beforeAutospacing="0" w:after="0" w:afterAutospacing="0" w:line="276" w:lineRule="auto"/>
              <w:ind w:right="536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Коротких В. П.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right"/>
              <w:rPr>
                <w:rFonts w:ascii="Times New Roman" w:hAnsi="Times New Roman" w:cs="Times New Roman"/>
                <w:caps/>
              </w:rPr>
            </w:pPr>
          </w:p>
        </w:tc>
      </w:tr>
      <w:tr w:rsidR="003467E9" w:rsidRPr="00F0667A" w:rsidTr="00E758F5">
        <w:tc>
          <w:tcPr>
            <w:tcW w:w="5743" w:type="dxa"/>
          </w:tcPr>
          <w:p w:rsidR="003467E9" w:rsidRPr="00F0667A" w:rsidRDefault="003467E9" w:rsidP="00740F71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31" w:type="dxa"/>
          </w:tcPr>
          <w:p w:rsidR="003467E9" w:rsidRPr="00F0667A" w:rsidRDefault="003467E9" w:rsidP="00E758F5">
            <w:pPr>
              <w:spacing w:before="0" w:beforeAutospacing="0" w:after="0" w:afterAutospacing="0" w:line="276" w:lineRule="auto"/>
              <w:ind w:right="536" w:firstLine="68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3467E9" w:rsidRDefault="003467E9" w:rsidP="00740F71">
      <w:pPr>
        <w:spacing w:before="0" w:beforeAutospacing="0" w:after="0" w:afterAutospacing="0" w:line="276" w:lineRule="auto"/>
        <w:ind w:right="53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инструктора по физической культуре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2015-2016 уч. год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инструктор по физической культуре</w:t>
      </w:r>
    </w:p>
    <w:p w:rsidR="003467E9" w:rsidRDefault="003467E9" w:rsidP="00986C33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Екатерина Сергеевна</w:t>
      </w: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3467E9" w:rsidRDefault="003467E9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F5" w:rsidRDefault="00E758F5" w:rsidP="00986C3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 г.</w:t>
      </w:r>
    </w:p>
    <w:p w:rsidR="003467E9" w:rsidRDefault="003467E9" w:rsidP="00AF0CE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3467E9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3467E9" w:rsidRPr="009B795B" w:rsidRDefault="003467E9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Pr="00986C33" w:rsidRDefault="003467E9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6C33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467E9" w:rsidRPr="00986C33" w:rsidRDefault="003467E9" w:rsidP="0072607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986C33">
        <w:rPr>
          <w:b/>
          <w:bCs/>
          <w:sz w:val="28"/>
          <w:szCs w:val="28"/>
        </w:rPr>
        <w:t>3. Организационный раздел Программы: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Pr="003B35A1">
        <w:rPr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p w:rsidR="003467E9" w:rsidRPr="003B35A1" w:rsidRDefault="003467E9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(приложение № 1).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3.2  Организация двигательного режима (приложение № 2).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3B35A1">
        <w:rPr>
          <w:color w:val="454545"/>
          <w:sz w:val="28"/>
          <w:szCs w:val="28"/>
        </w:rPr>
        <w:t>Программно-методическое обеспечение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3467E9" w:rsidRPr="003B35A1" w:rsidRDefault="003467E9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3B35A1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986C33" w:rsidRDefault="003467E9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986C33" w:rsidRDefault="003467E9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3467E9" w:rsidRPr="00AF0CE7" w:rsidRDefault="003467E9" w:rsidP="00AF0CE7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67E9" w:rsidRPr="0010663C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AF0CE7">
        <w:rPr>
          <w:sz w:val="28"/>
          <w:szCs w:val="28"/>
          <w:lang w:eastAsia="ru-RU"/>
        </w:rPr>
        <w:br/>
      </w:r>
      <w:r w:rsidRPr="00AF0CE7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6F11BF">
        <w:rPr>
          <w:color w:val="454545"/>
          <w:sz w:val="28"/>
          <w:szCs w:val="28"/>
          <w:lang w:eastAsia="ru-RU"/>
        </w:rPr>
        <w:br/>
      </w:r>
      <w:r w:rsidRPr="0010663C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Законом «Об образовании в Российской Федерации», № 273 от 29.12.2012г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Конституцией Российской Федерации ст. 43, 72;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3467E9" w:rsidRPr="0010663C" w:rsidRDefault="003467E9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758F5" w:rsidRPr="00E758F5" w:rsidRDefault="003467E9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D3D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D3DA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  <w:r w:rsidR="00E758F5" w:rsidRPr="00E758F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3467E9" w:rsidRPr="005D3DA3" w:rsidRDefault="003467E9" w:rsidP="00E758F5">
      <w:pPr>
        <w:pStyle w:val="a4"/>
        <w:numPr>
          <w:ilvl w:val="0"/>
          <w:numId w:val="4"/>
        </w:numPr>
        <w:spacing w:before="24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Инструктору по физической культуре следует целенаправленно организовывать образовательный процесс так, чтобы от детей требовалась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5D3DA3">
        <w:rPr>
          <w:rFonts w:ascii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3467E9" w:rsidRPr="00E758F5" w:rsidRDefault="003467E9" w:rsidP="00AF0CE7">
      <w:pPr>
        <w:spacing w:before="240" w:beforeAutospacing="0" w:after="0" w:afterAutospacing="0" w:line="276" w:lineRule="auto"/>
        <w:ind w:left="34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  <w:r w:rsidR="00E75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Цель программы:</w:t>
      </w:r>
      <w:r w:rsidRPr="00AF0CE7">
        <w:rPr>
          <w:sz w:val="28"/>
          <w:szCs w:val="28"/>
        </w:rPr>
        <w:t xml:space="preserve"> </w:t>
      </w:r>
      <w:r w:rsidRPr="00AF0CE7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0" w:name="bookmark3"/>
      <w:r w:rsidRPr="00AF0CE7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</w:t>
      </w:r>
      <w:r w:rsidRPr="00AF0CE7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накопление и обогащение</w:t>
      </w:r>
      <w:r w:rsidRPr="00AF0CE7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</w:t>
      </w:r>
      <w:r w:rsidRPr="00AF0CE7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1" w:name="bookmark4"/>
      <w:r w:rsidRPr="00AF0CE7">
        <w:rPr>
          <w:sz w:val="28"/>
          <w:szCs w:val="28"/>
        </w:rPr>
        <w:t>Программа направлена на:</w:t>
      </w:r>
      <w:bookmarkEnd w:id="1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2" w:name="bookmark5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Принципы построения программы по ФГОС:</w:t>
      </w:r>
      <w:bookmarkEnd w:id="2"/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поддержка инициативы детей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сотрудничество Организации с семьей;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AF0CE7" w:rsidRDefault="003467E9" w:rsidP="00AF0CE7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758F5" w:rsidRDefault="003467E9" w:rsidP="00E758F5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учет этнокультурной ситуации развития детей.</w:t>
      </w:r>
      <w:r w:rsidRPr="00AF0CE7">
        <w:rPr>
          <w:b/>
          <w:bCs/>
          <w:sz w:val="28"/>
          <w:szCs w:val="28"/>
        </w:rPr>
        <w:t xml:space="preserve">          </w:t>
      </w:r>
    </w:p>
    <w:p w:rsidR="003467E9" w:rsidRPr="00E758F5" w:rsidRDefault="003467E9" w:rsidP="00E758F5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rPr>
          <w:sz w:val="28"/>
          <w:szCs w:val="28"/>
        </w:rPr>
      </w:pPr>
      <w:r w:rsidRPr="00E758F5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 xml:space="preserve"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</w:t>
      </w:r>
      <w:r w:rsidRPr="00E758F5">
        <w:rPr>
          <w:sz w:val="28"/>
          <w:szCs w:val="28"/>
          <w:shd w:val="clear" w:color="auto" w:fill="F9F9F9"/>
          <w:lang w:eastAsia="ru-RU"/>
        </w:rPr>
        <w:lastRenderedPageBreak/>
        <w:t>возрастных особенностей.</w:t>
      </w:r>
      <w:r w:rsidRPr="00E758F5">
        <w:rPr>
          <w:sz w:val="28"/>
          <w:szCs w:val="28"/>
          <w:lang w:eastAsia="ru-RU"/>
        </w:rPr>
        <w:br/>
      </w:r>
      <w:r w:rsidRPr="00E758F5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3467E9" w:rsidRPr="00AF0CE7" w:rsidRDefault="003467E9" w:rsidP="00740F7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3467E9" w:rsidRPr="00AF0CE7" w:rsidRDefault="003467E9" w:rsidP="00AF0CE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3467E9" w:rsidRDefault="003467E9" w:rsidP="00AF0C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AF0CE7" w:rsidRDefault="003467E9" w:rsidP="00AF0CE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3467E9" w:rsidRDefault="003467E9" w:rsidP="00436C01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bookmarkStart w:id="3" w:name="bookmark13"/>
      <w:r w:rsidRPr="00AF0CE7">
        <w:rPr>
          <w:b/>
          <w:bCs/>
          <w:sz w:val="28"/>
          <w:szCs w:val="28"/>
        </w:rPr>
        <w:t>1.2 Интеграция образовательных областей</w:t>
      </w:r>
      <w:bookmarkEnd w:id="3"/>
    </w:p>
    <w:p w:rsidR="003467E9" w:rsidRPr="00436C01" w:rsidRDefault="003467E9" w:rsidP="00436C01">
      <w:pPr>
        <w:pStyle w:val="30"/>
        <w:keepNext/>
        <w:keepLines/>
        <w:shd w:val="clear" w:color="auto" w:fill="auto"/>
        <w:spacing w:after="304" w:line="322" w:lineRule="exact"/>
        <w:ind w:firstLine="0"/>
        <w:jc w:val="both"/>
        <w:rPr>
          <w:b/>
          <w:bCs/>
          <w:sz w:val="28"/>
          <w:szCs w:val="28"/>
        </w:rPr>
      </w:pPr>
      <w:r w:rsidRPr="00AF0CE7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AF0CE7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3467E9" w:rsidRPr="00AF0CE7" w:rsidRDefault="003467E9" w:rsidP="00AF0CE7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Социально-коммуникативное развитие.</w:t>
      </w:r>
      <w:r w:rsidRPr="00AF0CE7">
        <w:rPr>
          <w:sz w:val="28"/>
          <w:szCs w:val="28"/>
        </w:rPr>
        <w:t xml:space="preserve"> Развивать игровой опыт совмест</w:t>
      </w:r>
      <w:r w:rsidRPr="00AF0CE7">
        <w:rPr>
          <w:sz w:val="28"/>
          <w:szCs w:val="28"/>
        </w:rPr>
        <w:softHyphen/>
        <w:t xml:space="preserve">ной игры взрослого с ребенком и со сверстниками, побуждать к самостоятельному игровому </w:t>
      </w:r>
      <w:r w:rsidRPr="00AF0CE7">
        <w:rPr>
          <w:sz w:val="28"/>
          <w:szCs w:val="28"/>
        </w:rPr>
        <w:lastRenderedPageBreak/>
        <w:t>творчеству в подвижных играх. Развивать умение четко и лаконично да</w:t>
      </w:r>
      <w:r w:rsidRPr="00AF0CE7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AF0CE7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AF0CE7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AF0CE7">
        <w:rPr>
          <w:sz w:val="28"/>
          <w:szCs w:val="28"/>
        </w:rPr>
        <w:softHyphen/>
        <w:t>фликт через общение.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Познавательное развитие.</w:t>
      </w:r>
      <w:r w:rsidRPr="00AF0CE7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AF0CE7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Речевое развитие.</w:t>
      </w:r>
      <w:r w:rsidRPr="00AF0CE7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AF0CE7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Style w:val="a7"/>
          <w:sz w:val="28"/>
          <w:szCs w:val="28"/>
        </w:rPr>
        <w:t>Художественно-эстетическое развитие.</w:t>
      </w:r>
      <w:r w:rsidRPr="00AF0CE7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AF0CE7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3467E9" w:rsidRPr="00AF0CE7" w:rsidRDefault="003467E9" w:rsidP="00AF0CE7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AF0CE7">
        <w:rPr>
          <w:rFonts w:ascii="Times New Roman" w:hAnsi="Times New Roman" w:cs="Times New Roman"/>
          <w:sz w:val="28"/>
          <w:szCs w:val="28"/>
        </w:rPr>
        <w:t xml:space="preserve"> </w:t>
      </w:r>
      <w:r w:rsidRPr="00AF0CE7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 Физические качества: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3467E9" w:rsidRPr="00AF0CE7" w:rsidRDefault="003467E9" w:rsidP="00436C01">
      <w:pPr>
        <w:spacing w:before="134" w:beforeAutospacing="0" w:after="134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3467E9" w:rsidRPr="00AF0CE7" w:rsidRDefault="003467E9" w:rsidP="00AF0CE7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Укрепление      физического и психического здоровья детей: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3467E9" w:rsidRPr="00AF0CE7" w:rsidRDefault="003467E9" w:rsidP="00AF0CE7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3467E9" w:rsidRPr="00AF0CE7" w:rsidRDefault="003467E9" w:rsidP="00AF0CE7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AF0CE7" w:rsidRDefault="003467E9" w:rsidP="00AF0CE7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AF0CE7">
      <w:pPr>
        <w:spacing w:before="134" w:beforeAutospacing="0" w:after="134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3467E9" w:rsidRPr="00AF0CE7" w:rsidRDefault="003467E9" w:rsidP="00AF0CE7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3467E9" w:rsidRPr="00E758F5" w:rsidRDefault="003467E9" w:rsidP="00E758F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3467E9" w:rsidRPr="00AF0CE7" w:rsidRDefault="003467E9" w:rsidP="00436C01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AF0CE7">
        <w:rPr>
          <w:b/>
          <w:bCs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3467E9" w:rsidRPr="00AF0CE7" w:rsidRDefault="003467E9" w:rsidP="00436C01">
      <w:pPr>
        <w:spacing w:before="120" w:beforeAutospacing="0" w:after="120" w:afterAutospacing="0" w:line="259" w:lineRule="atLeast"/>
        <w:ind w:left="144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E758F5" w:rsidRPr="00E758F5" w:rsidRDefault="003467E9" w:rsidP="00E758F5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3467E9" w:rsidRPr="00AF0CE7" w:rsidRDefault="003467E9" w:rsidP="00AF0CE7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3467E9" w:rsidRPr="00AF0CE7" w:rsidRDefault="003467E9" w:rsidP="00AF0CE7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3467E9" w:rsidRPr="00AF0CE7" w:rsidRDefault="003467E9" w:rsidP="00AF0CE7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3467E9" w:rsidRPr="00AF0CE7" w:rsidRDefault="003467E9" w:rsidP="00AF0CE7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3467E9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Содержание образовательной области «Физическая культура» </w:t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развитие физических качеств (скоростных, силовых, гибкости, выносливости и координации);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436C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6C01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свободно, не шаркая ногами, не опус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9. Поощрять самостоятельные игры детей с каталками, автомобилями, тележками, велосипедами, мячами, шарами.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временно, поочередно). Перекладывать предметы из одной руки в другую перед собой, за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спиной, над головой. Хлопать в ладоши перед собой и отво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BE56E5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накопление и обогащение двигательного опыта детей (овладение основными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Развивать и совершенствовать двигательные умения и навыки детей, умение творчески использовать их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самостоятельной двигательной де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нициативность в организации зна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комых игр.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ьба в чередовании с бегом, прыж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по двое); бег в разных направ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лениях: по кругу, змейкой (между предметами), врассыпную. Бег с измене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менее 5 раз подряд). Метание пред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</w:t>
      </w:r>
      <w:r w:rsidR="00BE56E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итмы». «Здоровье дарит Айболит»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3467E9" w:rsidRPr="00AF0CE7" w:rsidRDefault="003467E9" w:rsidP="00E758F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ва в разнообразных формах двига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ную осанку, умение осознанно вы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полнять движения.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2. Воспитывать стремление участвовать в играх с элементами соревнования, играх-эстафетах.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(ноги скрестно, ноги врозь, одна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двигаясь п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еред, в высоту с места прямо и боком через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5-6 предметов — поочередно,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каждый (высота 15-20 см). Прыжки на мягкое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покрытие высотой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кладывать, передвигать их с места на место. Переступать приставным шагом в сторону на пятках, опираясь носками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ног о палку (канат).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3467E9" w:rsidRPr="00AF0CE7" w:rsidRDefault="003467E9" w:rsidP="00741315">
      <w:pPr>
        <w:spacing w:before="240" w:beforeAutospacing="0" w:after="240" w:afterAutospacing="0" w:line="276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3467E9" w:rsidRPr="00AF0CE7" w:rsidRDefault="003467E9" w:rsidP="00741315">
      <w:pPr>
        <w:spacing w:before="120" w:beforeAutospacing="0" w:after="120" w:afterAutospacing="0" w:line="259" w:lineRule="atLeas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развитие физических качеств (скоростных, силовых, гибкости, выносливости и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координации);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2. Формировать сохранять правильную осанку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различных видах дея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тельности.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ла, быстрота, выносливость, гиб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кость), координации движений, умения ориентироваться в пространстве.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вных движений, добиваясь естест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венности, легкости, точности, выразительности их выполнения.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ным шагом вперед и назад,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зическим шагом, перекатом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остановкой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средине и перешагиванием (палки, веревки), с приседанием и поворотом кругом, с перепрыгиванием через ленточ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ку, Ходьба по узкой рейке гимна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стической скамейки, по веревке (диаметр 1,5-3 см) прямо и боком. Круже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едовательно через каждый; на од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</w:t>
      </w:r>
      <w:r w:rsidRPr="00741315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не </w:t>
      </w:r>
      <w:r w:rsidRPr="00741315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 вертикальную цель (с расстояния 4-5 м), метание в движущуюся цель.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Катание на санках.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0CE7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8F5" w:rsidRDefault="00E758F5" w:rsidP="00E758F5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7E9" w:rsidRPr="00E758F5" w:rsidRDefault="003467E9" w:rsidP="00E758F5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58F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3467E9" w:rsidRPr="00AF0CE7" w:rsidRDefault="003467E9" w:rsidP="007413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3467E9" w:rsidRPr="00AF0CE7" w:rsidRDefault="003467E9" w:rsidP="005C3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3467E9" w:rsidRPr="00AF0CE7" w:rsidRDefault="003467E9" w:rsidP="005C357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5C3574" w:rsidRDefault="003467E9" w:rsidP="005C3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6-7 лет 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AF0CE7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3467E9" w:rsidRPr="00AF0CE7" w:rsidRDefault="003467E9" w:rsidP="00AF0C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СТРУКТУРА ФИЗКУЛЬТУРНОГО ЗАНЯТИЯ В СПОРТИВНОМ ЗАЛЕ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4" w:name="bookmark8"/>
      <w:r w:rsidRPr="00AF0CE7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до 10 мин. - 1-я младшая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до 15 мин. - 2-я младшая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20 мин. - средняя группа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25 мин. - старшая группа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30 мин. - подготовительная к школе группа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9"/>
      <w:r w:rsidRPr="00AF0CE7">
        <w:rPr>
          <w:sz w:val="28"/>
          <w:szCs w:val="28"/>
        </w:rPr>
        <w:t>Из них вводная часть:</w:t>
      </w:r>
      <w:bookmarkEnd w:id="5"/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10"/>
      <w:r w:rsidRPr="00AF0CE7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1,5 мин. - 2-я младшая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мин. - подготовительная к школе группа. </w:t>
      </w:r>
      <w:r w:rsidRPr="00AF0CE7">
        <w:rPr>
          <w:rStyle w:val="a7"/>
          <w:sz w:val="28"/>
          <w:szCs w:val="28"/>
        </w:rPr>
        <w:t>(разминка):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младшая группа, 1,5 мин. - 2-я младшая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Основная часть</w:t>
      </w:r>
      <w:r w:rsidRPr="00AF0CE7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</w:t>
      </w:r>
      <w:r w:rsidRPr="00AF0CE7">
        <w:rPr>
          <w:sz w:val="28"/>
          <w:szCs w:val="28"/>
        </w:rPr>
        <w:lastRenderedPageBreak/>
        <w:t>мин. - средняя группа, 17 мин. - старшая группа, 19 мин. - подготовительная к школе группа.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Заключительная часть</w:t>
      </w:r>
      <w:r w:rsidRPr="00AF0CE7">
        <w:rPr>
          <w:sz w:val="28"/>
          <w:szCs w:val="28"/>
        </w:rPr>
        <w:t xml:space="preserve"> (игра малой подвижности):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и 2-я младшая группа и средняя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3467E9" w:rsidRPr="00AF0CE7" w:rsidRDefault="003467E9" w:rsidP="00AF0CE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AF0CE7">
        <w:rPr>
          <w:b/>
          <w:bCs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Оздоровительная разминка</w:t>
      </w:r>
      <w:r w:rsidRPr="00AF0CE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- 1-я младшая группа, 1,5 мин. - 2-я младшая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средняя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старшая группа,</w:t>
      </w:r>
    </w:p>
    <w:p w:rsidR="003467E9" w:rsidRPr="00AF0CE7" w:rsidRDefault="003467E9" w:rsidP="00AF0CE7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мин. - подготовительная к школе группа.</w:t>
      </w:r>
    </w:p>
    <w:p w:rsidR="003467E9" w:rsidRDefault="003467E9" w:rsidP="00BE56E5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Оздоровительно-развивающая тренировка</w:t>
      </w:r>
      <w:r w:rsidRPr="00AF0CE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="00BE56E5">
        <w:rPr>
          <w:sz w:val="28"/>
          <w:szCs w:val="28"/>
        </w:rPr>
        <w:t>группа.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306"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ФОРМЫ ОРГАНИЗАЦИИ ДВИГАТЕЛЬНОЙ ДЕЯТЕЛЬНОСТИ</w:t>
      </w:r>
      <w:bookmarkEnd w:id="8"/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игровая (подвижные игры, игры-эстафеты),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lastRenderedPageBreak/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3467E9" w:rsidRPr="00AF0CE7" w:rsidRDefault="003467E9" w:rsidP="00AF0CE7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AF0CE7" w:rsidRDefault="003467E9" w:rsidP="00AF0CE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AF0CE7">
        <w:rPr>
          <w:rStyle w:val="a7"/>
          <w:sz w:val="28"/>
          <w:szCs w:val="28"/>
        </w:rPr>
        <w:t>ОБЩЕРАЗВИВАЮЩИЕ УПРАЖНЕНИЯ</w:t>
      </w:r>
      <w:r w:rsidRPr="00AF0CE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гибкости:</w:t>
      </w:r>
      <w:r w:rsidRPr="00AF0CE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</w:t>
      </w:r>
      <w:r w:rsidRPr="00AF0CE7">
        <w:rPr>
          <w:sz w:val="28"/>
          <w:szCs w:val="28"/>
        </w:rPr>
        <w:lastRenderedPageBreak/>
        <w:t>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Формирование осанки:</w:t>
      </w:r>
      <w:r w:rsidRPr="00AF0CE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AF0CE7" w:rsidRDefault="003467E9" w:rsidP="00AF0CE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координации:</w:t>
      </w:r>
      <w:r w:rsidRPr="00AF0CE7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быстроты:</w:t>
      </w:r>
      <w:r w:rsidRPr="00AF0CE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выносливости:</w:t>
      </w:r>
      <w:r w:rsidRPr="00AF0CE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Развитие силовых способностей:</w:t>
      </w:r>
      <w:r w:rsidRPr="00AF0CE7">
        <w:rPr>
          <w:sz w:val="28"/>
          <w:szCs w:val="28"/>
        </w:rPr>
        <w:t xml:space="preserve"> повторное выполнение много скоков; повторное преодоление препятствий (15</w:t>
      </w:r>
      <w:r>
        <w:rPr>
          <w:sz w:val="28"/>
          <w:szCs w:val="28"/>
        </w:rPr>
        <w:t>-20 см); передача набивного мяча</w:t>
      </w:r>
      <w:r w:rsidRPr="00AF0CE7">
        <w:rPr>
          <w:sz w:val="28"/>
          <w:szCs w:val="28"/>
        </w:rPr>
        <w:t xml:space="preserve">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ФИЗКУЛЬТУРНО-ОЗДОРОВИТЕЛЬНАЯ ДЕЯТЕЛЬНОСТЬ</w:t>
      </w:r>
      <w:r w:rsidRPr="00AF0CE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</w:t>
      </w:r>
      <w:r w:rsidRPr="00AF0CE7">
        <w:rPr>
          <w:sz w:val="28"/>
          <w:szCs w:val="28"/>
        </w:rPr>
        <w:lastRenderedPageBreak/>
        <w:t>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утренней гимнастики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физкультминуток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упражнений по профилактике нарушений осанки, стоп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комплексы дыхательных упражнений</w:t>
      </w:r>
    </w:p>
    <w:p w:rsidR="003467E9" w:rsidRPr="00AF0CE7" w:rsidRDefault="003467E9" w:rsidP="00AF0CE7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гимнастика для глаз и т. п.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СПОРТИВНО-ОЗДОРОВИТЕЛЬНАЯ ДЕЯТЕЛЬНОСТЬ</w:t>
      </w:r>
      <w:r w:rsidRPr="00AF0CE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Организующие команды и приемы.</w:t>
      </w:r>
      <w:r w:rsidRPr="00AF0CE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Акробатические упражнения.</w:t>
      </w:r>
      <w:r w:rsidRPr="00AF0CE7">
        <w:rPr>
          <w:sz w:val="28"/>
          <w:szCs w:val="28"/>
        </w:rPr>
        <w:t xml:space="preserve"> Упоры; седы; упражнения в группировке; перекаты.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Упражнения на низкой гимнастической перекладине:</w:t>
      </w:r>
      <w:r w:rsidRPr="00AF0CE7">
        <w:rPr>
          <w:sz w:val="28"/>
          <w:szCs w:val="28"/>
        </w:rPr>
        <w:t xml:space="preserve"> висы, перемахи. </w:t>
      </w:r>
      <w:r w:rsidRPr="00AF0CE7">
        <w:rPr>
          <w:rStyle w:val="a7"/>
          <w:sz w:val="28"/>
          <w:szCs w:val="28"/>
        </w:rPr>
        <w:t>Опорный прыжок:</w:t>
      </w:r>
      <w:r w:rsidRPr="00AF0CE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Гимнастические упражнения прикладного характера.</w:t>
      </w:r>
      <w:r w:rsidRPr="00AF0CE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гимнастической скамейке.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Беговые упражнения:</w:t>
      </w:r>
      <w:r w:rsidRPr="00AF0CE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Прыжковые упражнения:</w:t>
      </w:r>
      <w:r w:rsidRPr="00AF0CE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Броски:</w:t>
      </w:r>
      <w:r w:rsidRPr="00AF0CE7">
        <w:rPr>
          <w:sz w:val="28"/>
          <w:szCs w:val="28"/>
        </w:rPr>
        <w:t xml:space="preserve"> большого мяча (1 кг) на дальность разными способами.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Метание:</w:t>
      </w:r>
      <w:r w:rsidRPr="00AF0CE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3467E9" w:rsidRPr="00AF0CE7" w:rsidRDefault="003467E9" w:rsidP="00AF0CE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Подвижные и спортивные игры:</w:t>
      </w:r>
      <w:r w:rsidRPr="00AF0CE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lastRenderedPageBreak/>
        <w:t>ФИЗКУЛЬТУРНО-ДОСУГОВЫЕ МЕРОПРИЯТИЯ</w:t>
      </w:r>
      <w:r w:rsidRPr="00AF0CE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F0CE7">
        <w:rPr>
          <w:rStyle w:val="a7"/>
          <w:sz w:val="28"/>
          <w:szCs w:val="28"/>
        </w:rPr>
        <w:t>Физкультурные досуги и праздники</w:t>
      </w:r>
      <w:r w:rsidRPr="00AF0CE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AF0CE7" w:rsidRDefault="003467E9" w:rsidP="00AF0CE7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E7">
        <w:rPr>
          <w:rFonts w:ascii="Times New Roman" w:hAnsi="Times New Roman" w:cs="Times New Roman"/>
          <w:b/>
          <w:bCs/>
          <w:sz w:val="28"/>
          <w:szCs w:val="28"/>
        </w:rPr>
        <w:t>Взаимодействие со специалистами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AF0CE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9" w:name="bookmark127"/>
      <w:r w:rsidRPr="00AF0CE7">
        <w:rPr>
          <w:sz w:val="28"/>
          <w:szCs w:val="28"/>
        </w:rPr>
        <w:t>Взаимодействие инструктора по физической культуре и воспитателя</w:t>
      </w:r>
      <w:bookmarkEnd w:id="9"/>
    </w:p>
    <w:p w:rsidR="003467E9" w:rsidRPr="00AF0CE7" w:rsidRDefault="003467E9" w:rsidP="00AF0C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E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 xml:space="preserve"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</w:t>
      </w:r>
      <w:r w:rsidRPr="00AF0CE7">
        <w:rPr>
          <w:sz w:val="28"/>
          <w:szCs w:val="28"/>
        </w:rPr>
        <w:lastRenderedPageBreak/>
        <w:t>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AF0CE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3467E9" w:rsidRPr="00AF0CE7" w:rsidRDefault="003467E9" w:rsidP="00AF0CE7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</w:p>
    <w:p w:rsidR="003467E9" w:rsidRPr="00132F77" w:rsidRDefault="003467E9" w:rsidP="00AF0CE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10" w:name="bookmark128"/>
      <w:r w:rsidRPr="00AF0CE7">
        <w:rPr>
          <w:b/>
          <w:bCs/>
          <w:sz w:val="28"/>
          <w:szCs w:val="28"/>
        </w:rPr>
        <w:t>Взаимодействие инструктора по ф</w:t>
      </w:r>
      <w:r w:rsidRPr="00132F77">
        <w:rPr>
          <w:b/>
          <w:bCs/>
          <w:sz w:val="28"/>
          <w:szCs w:val="28"/>
        </w:rPr>
        <w:t>изической культуре и учителя-логопеда</w:t>
      </w:r>
      <w:bookmarkEnd w:id="10"/>
    </w:p>
    <w:p w:rsidR="003467E9" w:rsidRPr="00132F77" w:rsidRDefault="003467E9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Коррекция звукопроизношения;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3467E9" w:rsidRPr="00132F77" w:rsidRDefault="003467E9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bCs/>
          <w:sz w:val="28"/>
          <w:szCs w:val="28"/>
        </w:rPr>
      </w:pPr>
      <w:bookmarkStart w:id="11" w:name="bookmark129"/>
      <w:r w:rsidRPr="00132F77">
        <w:rPr>
          <w:b/>
          <w:bCs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3467E9" w:rsidRPr="00132F77" w:rsidRDefault="003467E9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bCs/>
          <w:sz w:val="28"/>
          <w:szCs w:val="28"/>
        </w:rPr>
      </w:pPr>
      <w:bookmarkStart w:id="12" w:name="bookmark130"/>
      <w:r w:rsidRPr="00132F77">
        <w:rPr>
          <w:b/>
          <w:bCs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3467E9" w:rsidRPr="00132F77" w:rsidRDefault="003467E9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bCs/>
          <w:sz w:val="28"/>
          <w:szCs w:val="28"/>
        </w:rPr>
      </w:pPr>
      <w:bookmarkStart w:id="13" w:name="bookmark131"/>
      <w:r w:rsidRPr="00132F77">
        <w:rPr>
          <w:b/>
          <w:bCs/>
          <w:sz w:val="28"/>
          <w:szCs w:val="28"/>
        </w:rPr>
        <w:t>руководителя</w:t>
      </w:r>
      <w:bookmarkEnd w:id="13"/>
    </w:p>
    <w:p w:rsidR="003467E9" w:rsidRPr="00132F77" w:rsidRDefault="003467E9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3467E9" w:rsidRPr="00132F77" w:rsidRDefault="003467E9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3467E9" w:rsidRPr="00132F77" w:rsidRDefault="003467E9" w:rsidP="005C3574">
      <w:pPr>
        <w:spacing w:before="0" w:beforeAutospacing="0" w:after="0" w:afterAutospacing="0" w:line="276" w:lineRule="auto"/>
        <w:jc w:val="center"/>
        <w:rPr>
          <w:rStyle w:val="36"/>
          <w:b w:val="0"/>
          <w:bCs w:val="0"/>
          <w:sz w:val="28"/>
          <w:szCs w:val="28"/>
        </w:rPr>
      </w:pPr>
      <w:r>
        <w:rPr>
          <w:rStyle w:val="36"/>
          <w:b w:val="0"/>
          <w:bCs w:val="0"/>
          <w:sz w:val="28"/>
          <w:szCs w:val="28"/>
        </w:rPr>
        <w:t xml:space="preserve">                 </w:t>
      </w:r>
      <w:r w:rsidRPr="00132F77">
        <w:rPr>
          <w:rStyle w:val="36"/>
          <w:b w:val="0"/>
          <w:bCs w:val="0"/>
          <w:sz w:val="28"/>
          <w:szCs w:val="28"/>
        </w:rPr>
        <w:t>6</w:t>
      </w:r>
      <w:r>
        <w:rPr>
          <w:rStyle w:val="36"/>
          <w:b w:val="0"/>
          <w:bCs w:val="0"/>
          <w:sz w:val="28"/>
          <w:szCs w:val="28"/>
        </w:rPr>
        <w:t>.</w:t>
      </w:r>
      <w:r w:rsidRPr="00132F77">
        <w:rPr>
          <w:rStyle w:val="36"/>
          <w:b w:val="0"/>
          <w:bCs w:val="0"/>
          <w:sz w:val="28"/>
          <w:szCs w:val="28"/>
        </w:rPr>
        <w:t xml:space="preserve">    привлекает внимание к жестам, осанке, позе, мимике</w:t>
      </w:r>
    </w:p>
    <w:p w:rsidR="003467E9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14" w:name="bookmark133"/>
    </w:p>
    <w:p w:rsidR="003467E9" w:rsidRPr="00132F77" w:rsidRDefault="003467E9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132F77">
        <w:rPr>
          <w:b/>
          <w:bCs/>
          <w:sz w:val="28"/>
          <w:szCs w:val="28"/>
        </w:rPr>
        <w:t>Взаимодействие с родителями</w:t>
      </w:r>
      <w:bookmarkEnd w:id="14"/>
    </w:p>
    <w:p w:rsidR="003467E9" w:rsidRPr="00132F77" w:rsidRDefault="003467E9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Самым благоприятным возрастом для формирования полезных привычек является дошкольный и младший школьный. В этот период ребенок значительную часть </w:t>
      </w:r>
      <w:r w:rsidRPr="00132F77">
        <w:rPr>
          <w:sz w:val="28"/>
          <w:szCs w:val="28"/>
        </w:rPr>
        <w:lastRenderedPageBreak/>
        <w:t>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BE56E5" w:rsidRDefault="003467E9" w:rsidP="00BE56E5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3467E9" w:rsidRPr="00AF3990" w:rsidRDefault="003467E9" w:rsidP="00AF3990">
      <w:pPr>
        <w:spacing w:before="134" w:beforeAutospacing="0" w:after="134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F3990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 Программы:</w:t>
      </w:r>
    </w:p>
    <w:p w:rsidR="003467E9" w:rsidRDefault="003467E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Приложение №1 </w:t>
      </w:r>
      <w:r w:rsidRPr="00707B91"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42"/>
        <w:gridCol w:w="2368"/>
      </w:tblGrid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Группа ДОУ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467E9" w:rsidRPr="00F0667A"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  <w:lang w:val="en-US"/>
              </w:rPr>
              <w:t xml:space="preserve"> </w:t>
            </w: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Воспитатели групп или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туре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Физическая  культура</w:t>
            </w:r>
          </w:p>
          <w:p w:rsidR="003467E9" w:rsidRPr="00F0667A" w:rsidRDefault="003467E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5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3 раза в неделю: в зале </w:t>
            </w: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 на воздухе</w:t>
            </w:r>
            <w:r w:rsidRPr="00F0667A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1 раз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7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2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Гимнастика после дневного 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Старшая, под</w:t>
            </w: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1"/>
              </w:rPr>
              <w:t xml:space="preserve">2 раза </w:t>
            </w: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1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месяц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, 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 xml:space="preserve">водитель, 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lastRenderedPageBreak/>
              <w:t>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122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 xml:space="preserve">2 раз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год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, 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 групп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4"/>
              </w:rPr>
              <w:t>Все педагоги</w:t>
            </w:r>
          </w:p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4"/>
              </w:rPr>
            </w:pPr>
          </w:p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5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 w:cs="Times New Roman"/>
                <w:color w:val="323232"/>
                <w:spacing w:val="-7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7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1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4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, музыкальный руко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водитель, воспитатели</w:t>
            </w:r>
          </w:p>
        </w:tc>
      </w:tr>
      <w:tr w:rsidR="003467E9" w:rsidRPr="00F0667A"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Корригирующая гимнастика для детей с ортопедиче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Инструктор по физкультуре </w:t>
            </w:r>
          </w:p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</w:p>
        </w:tc>
      </w:tr>
      <w:tr w:rsidR="003467E9" w:rsidRPr="00F0667A">
        <w:trPr>
          <w:trHeight w:val="11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Спортивная секция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 xml:space="preserve">Инструктор по физкультуре </w:t>
            </w:r>
          </w:p>
        </w:tc>
      </w:tr>
      <w:tr w:rsidR="003467E9" w:rsidRPr="00F0667A">
        <w:trPr>
          <w:trHeight w:val="18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3467E9" w:rsidRPr="00F0667A" w:rsidRDefault="003467E9" w:rsidP="002B730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3467E9" w:rsidRPr="00F0667A" w:rsidRDefault="003467E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 w:cs="Times New Roman"/>
                <w:spacing w:val="1"/>
              </w:rPr>
            </w:pPr>
            <w:r w:rsidRPr="00F0667A">
              <w:rPr>
                <w:rFonts w:ascii="Times New Roman" w:hAnsi="Times New Roman" w:cs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Инструктор по физкультуре</w:t>
            </w:r>
          </w:p>
        </w:tc>
      </w:tr>
      <w:tr w:rsidR="003467E9" w:rsidRPr="00F0667A">
        <w:trPr>
          <w:trHeight w:val="270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ФИЗКУЛЬТУРНО-РЕКРЕАЦИОННАЯ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физкультуре, воспитатели групп</w:t>
            </w:r>
          </w:p>
        </w:tc>
      </w:tr>
      <w:tr w:rsidR="003467E9" w:rsidRPr="00F0667A">
        <w:trPr>
          <w:trHeight w:val="24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физкультуре, воспитатели групп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Участие в районном, городском спортивном конкурсе «Спортивный танец»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Участие в районных, </w:t>
            </w:r>
            <w:r w:rsidRPr="00F0667A">
              <w:rPr>
                <w:rFonts w:ascii="Times New Roman" w:hAnsi="Times New Roman" w:cs="Times New Roman"/>
              </w:rPr>
              <w:lastRenderedPageBreak/>
              <w:t>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 xml:space="preserve">Подготовительная </w:t>
            </w:r>
            <w:r w:rsidRPr="00F0667A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pacing w:befor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Инструктор по </w:t>
            </w:r>
            <w:r w:rsidRPr="00F0667A">
              <w:rPr>
                <w:rFonts w:ascii="Times New Roman" w:hAnsi="Times New Roman" w:cs="Times New Roman"/>
              </w:rPr>
              <w:lastRenderedPageBreak/>
              <w:t>физкультуре</w:t>
            </w:r>
          </w:p>
        </w:tc>
      </w:tr>
      <w:tr w:rsidR="003467E9" w:rsidRPr="00F0667A">
        <w:trPr>
          <w:trHeight w:val="551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pacing w:before="2" w:after="0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  <w:lang w:val="en-US"/>
              </w:rPr>
              <w:lastRenderedPageBreak/>
              <w:t>IV</w:t>
            </w:r>
            <w:r w:rsidRPr="00F0667A">
              <w:rPr>
                <w:rFonts w:ascii="Times New Roman" w:hAnsi="Times New Roman" w:cs="Times New Roman"/>
                <w:b/>
                <w:bCs/>
                <w:color w:val="323232"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3467E9" w:rsidRPr="00F0667A">
        <w:trPr>
          <w:trHeight w:val="51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2 раза в год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Ст. медсестра</w:t>
            </w:r>
          </w:p>
        </w:tc>
      </w:tr>
      <w:tr w:rsidR="003467E9" w:rsidRPr="00F0667A">
        <w:trPr>
          <w:trHeight w:val="52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0" w:hanging="29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</w:rPr>
              <w:t xml:space="preserve">Профилактика гриппа и 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8"/>
              </w:rPr>
              <w:t xml:space="preserve">Все </w:t>
            </w:r>
            <w:r w:rsidRPr="00F0667A">
              <w:rPr>
                <w:rFonts w:ascii="Times New Roman" w:hAnsi="Times New Roman" w:cs="Times New Roman"/>
                <w:color w:val="323232"/>
                <w:spacing w:val="-6"/>
              </w:rPr>
              <w:t>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В неблагоприят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ные периоды (осень-весна) воз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никновения ин</w:t>
            </w: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softHyphen/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фекции)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Ст. медсестра</w:t>
            </w:r>
          </w:p>
        </w:tc>
      </w:tr>
      <w:tr w:rsidR="003467E9" w:rsidRPr="00F0667A">
        <w:trPr>
          <w:trHeight w:val="55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ежедневно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3467E9" w:rsidRPr="00F0667A">
        <w:trPr>
          <w:trHeight w:val="39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физической культуре, воспитатели</w:t>
            </w:r>
          </w:p>
        </w:tc>
      </w:tr>
      <w:tr w:rsidR="003467E9" w:rsidRPr="00F0667A">
        <w:trPr>
          <w:trHeight w:val="40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Всем детям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 течение года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Воспитатели</w:t>
            </w:r>
          </w:p>
        </w:tc>
      </w:tr>
      <w:tr w:rsidR="003467E9" w:rsidRPr="00F0667A">
        <w:trPr>
          <w:trHeight w:val="1607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Массаж стоп</w:t>
            </w:r>
          </w:p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Средний и старший возраст</w:t>
            </w:r>
          </w:p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3 раза в неделю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Инструктор по физической культуре, воспитатели</w:t>
            </w:r>
          </w:p>
        </w:tc>
      </w:tr>
      <w:tr w:rsidR="003467E9" w:rsidRPr="00F0667A">
        <w:trPr>
          <w:trHeight w:val="124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96" w:firstLine="10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Старший возраст</w:t>
            </w:r>
          </w:p>
          <w:p w:rsidR="003467E9" w:rsidRPr="00F0667A" w:rsidRDefault="003467E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 w:cs="Times New Roman"/>
                <w:color w:val="323232"/>
                <w:spacing w:val="-2"/>
              </w:rPr>
            </w:pP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2"/>
              </w:rPr>
              <w:t>еженедельно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  <w:color w:val="323232"/>
                <w:spacing w:val="-3"/>
              </w:rPr>
            </w:pP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t>Музыканты, инструктор по физкуль</w:t>
            </w:r>
            <w:r w:rsidRPr="00F0667A">
              <w:rPr>
                <w:rFonts w:ascii="Times New Roman" w:hAnsi="Times New Roman" w:cs="Times New Roman"/>
                <w:color w:val="323232"/>
                <w:spacing w:val="-3"/>
              </w:rPr>
              <w:softHyphen/>
              <w:t>туре, воспитатели</w:t>
            </w:r>
          </w:p>
        </w:tc>
      </w:tr>
      <w:tr w:rsidR="003467E9" w:rsidRPr="00F0667A">
        <w:trPr>
          <w:trHeight w:val="405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  <w:lang w:val="en-US"/>
              </w:rPr>
              <w:t xml:space="preserve">V.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3467E9" w:rsidRPr="00F0667A">
        <w:trPr>
          <w:trHeight w:val="2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53" w:right="5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Использование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музыкального со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 xml:space="preserve">провождения на 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занятиях изобра</w:t>
            </w: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зительной дея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тельности, физ</w:t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 xml:space="preserve">культуре и перед 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сном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62" w:right="84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Музыкальный руководи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тель, ст. медсестра,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 xml:space="preserve"> , вос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>питатель группы</w:t>
            </w:r>
          </w:p>
        </w:tc>
      </w:tr>
      <w:tr w:rsidR="003467E9" w:rsidRPr="00F0667A">
        <w:trPr>
          <w:trHeight w:val="27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358" w:firstLine="2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Фитонцидотерапия (лук, </w:t>
            </w:r>
            <w:r w:rsidRPr="00F0667A">
              <w:rPr>
                <w:rFonts w:ascii="Times New Roman" w:hAnsi="Times New Roman" w:cs="Times New Roman"/>
                <w:color w:val="3F3F3F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1" w:right="43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Неблагоприятные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периоды, эпиде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  <w:t xml:space="preserve">мии,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lastRenderedPageBreak/>
              <w:t>инфекцион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5"/>
              </w:rPr>
              <w:t>ные заболевания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08" w:right="137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lastRenderedPageBreak/>
              <w:t xml:space="preserve">Ст. медсестра,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lastRenderedPageBreak/>
              <w:t>воспитатели</w:t>
            </w:r>
          </w:p>
        </w:tc>
      </w:tr>
      <w:tr w:rsidR="003467E9" w:rsidRPr="00F0667A">
        <w:trPr>
          <w:trHeight w:val="270"/>
        </w:trPr>
        <w:tc>
          <w:tcPr>
            <w:tcW w:w="10031" w:type="dxa"/>
            <w:gridSpan w:val="7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3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  <w:lang w:val="en-US"/>
              </w:rPr>
              <w:lastRenderedPageBreak/>
              <w:t xml:space="preserve">VI. </w:t>
            </w:r>
            <w:r w:rsidRPr="00F0667A">
              <w:rPr>
                <w:rFonts w:ascii="Times New Roman" w:hAnsi="Times New Roman" w:cs="Times New Roman"/>
                <w:b/>
                <w:bCs/>
                <w:color w:val="3F3F3F"/>
                <w:spacing w:val="-12"/>
                <w:sz w:val="28"/>
                <w:szCs w:val="28"/>
              </w:rPr>
              <w:t>ЗАКАЛИВАНИЕ</w:t>
            </w:r>
          </w:p>
        </w:tc>
      </w:tr>
      <w:tr w:rsidR="003467E9" w:rsidRPr="00F0667A">
        <w:trPr>
          <w:trHeight w:val="495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4"/>
              </w:rPr>
              <w:t>После сна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Воспитатели</w:t>
            </w:r>
          </w:p>
        </w:tc>
      </w:tr>
      <w:tr w:rsidR="003467E9" w:rsidRPr="00F0667A">
        <w:trPr>
          <w:trHeight w:val="18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  <w:tr w:rsidR="003467E9" w:rsidRPr="00F0667A">
        <w:trPr>
          <w:trHeight w:val="1050"/>
        </w:trPr>
        <w:tc>
          <w:tcPr>
            <w:tcW w:w="566" w:type="dxa"/>
          </w:tcPr>
          <w:p w:rsidR="003467E9" w:rsidRPr="00F0667A" w:rsidRDefault="003467E9" w:rsidP="002B7309">
            <w:pPr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3467E9" w:rsidRPr="00F0667A" w:rsidRDefault="003467E9" w:rsidP="002B7309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Мытье рук, лица, шеи про</w:t>
            </w: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softHyphen/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9"/>
              </w:rPr>
              <w:t>Все группы</w:t>
            </w:r>
          </w:p>
        </w:tc>
        <w:tc>
          <w:tcPr>
            <w:tcW w:w="2326" w:type="dxa"/>
            <w:gridSpan w:val="2"/>
          </w:tcPr>
          <w:p w:rsidR="003467E9" w:rsidRPr="00F0667A" w:rsidRDefault="003467E9" w:rsidP="002B73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>В течение дня</w:t>
            </w:r>
          </w:p>
        </w:tc>
        <w:tc>
          <w:tcPr>
            <w:tcW w:w="2368" w:type="dxa"/>
          </w:tcPr>
          <w:p w:rsidR="003467E9" w:rsidRPr="00F0667A" w:rsidRDefault="003467E9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  <w:color w:val="3F3F3F"/>
                <w:spacing w:val="-8"/>
              </w:rPr>
              <w:t xml:space="preserve">Воспитатели, младшие </w:t>
            </w:r>
            <w:r w:rsidRPr="00F0667A">
              <w:rPr>
                <w:rFonts w:ascii="Times New Roman" w:hAnsi="Times New Roman" w:cs="Times New Roman"/>
                <w:color w:val="3F3F3F"/>
                <w:spacing w:val="-6"/>
              </w:rPr>
              <w:t>воспитатели</w:t>
            </w:r>
          </w:p>
        </w:tc>
      </w:tr>
    </w:tbl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184179" w:rsidRDefault="003467E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 час/нед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467E9" w:rsidRPr="00F0667A">
        <w:trPr>
          <w:trHeight w:val="687"/>
        </w:trPr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 – 3мин</w:t>
            </w:r>
          </w:p>
        </w:tc>
      </w:tr>
      <w:tr w:rsidR="003467E9" w:rsidRPr="00F0667A">
        <w:trPr>
          <w:trHeight w:val="1070"/>
        </w:trPr>
        <w:tc>
          <w:tcPr>
            <w:tcW w:w="2088" w:type="dxa"/>
          </w:tcPr>
          <w:p w:rsidR="003467E9" w:rsidRPr="00F0667A" w:rsidRDefault="003467E9" w:rsidP="002B7309">
            <w:pPr>
              <w:spacing w:after="0" w:line="240" w:lineRule="auto"/>
              <w:ind w:left="-101" w:right="-13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</w:p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4-8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8-10мин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10-12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Физкультурные </w:t>
            </w:r>
            <w:r w:rsidRPr="00F0667A"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lastRenderedPageBreak/>
              <w:t>Музыкальные занятия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4-6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40-50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20 мин/2р/г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60-90 мин/2р/г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2B73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Сентябрь, январь, апрель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FC3A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Подвижные игры во </w:t>
            </w:r>
            <w:r w:rsidRPr="00F0667A">
              <w:rPr>
                <w:rFonts w:ascii="Times New Roman" w:hAnsi="Times New Roman" w:cs="Times New Roman"/>
                <w:lang w:val="en-US"/>
              </w:rPr>
              <w:t>II</w:t>
            </w:r>
            <w:r w:rsidRPr="00F0667A">
              <w:rPr>
                <w:rFonts w:ascii="Times New Roman" w:hAnsi="Times New Roman" w:cs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6-10 мин</w:t>
            </w:r>
          </w:p>
        </w:tc>
        <w:tc>
          <w:tcPr>
            <w:tcW w:w="133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10-15 мин</w:t>
            </w:r>
          </w:p>
        </w:tc>
        <w:tc>
          <w:tcPr>
            <w:tcW w:w="1360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4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2126" w:type="dxa"/>
          </w:tcPr>
          <w:p w:rsidR="003467E9" w:rsidRPr="00F0667A" w:rsidRDefault="003467E9" w:rsidP="002B7309">
            <w:pPr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6-8 мин</w:t>
            </w:r>
          </w:p>
        </w:tc>
      </w:tr>
      <w:tr w:rsidR="003467E9" w:rsidRPr="00F0667A">
        <w:tc>
          <w:tcPr>
            <w:tcW w:w="2088" w:type="dxa"/>
          </w:tcPr>
          <w:p w:rsidR="003467E9" w:rsidRPr="00F0667A" w:rsidRDefault="003467E9" w:rsidP="00FC3A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3467E9" w:rsidRPr="00F0667A" w:rsidRDefault="003467E9" w:rsidP="002B7309">
            <w:pPr>
              <w:jc w:val="center"/>
              <w:rPr>
                <w:rFonts w:ascii="Times New Roman" w:hAnsi="Times New Roman" w:cs="Times New Roman"/>
              </w:rPr>
            </w:pPr>
            <w:r w:rsidRPr="00F0667A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3467E9" w:rsidRPr="00EE5151" w:rsidRDefault="003467E9" w:rsidP="002B7309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5151">
        <w:rPr>
          <w:rFonts w:ascii="Times New Roman" w:hAnsi="Times New Roman" w:cs="Times New Roman"/>
          <w:i/>
          <w:iCs/>
          <w:sz w:val="28"/>
          <w:szCs w:val="28"/>
        </w:rPr>
        <w:t>Примерное соотношение режимных процессов, различных видов деят</w:t>
      </w:r>
      <w:r>
        <w:rPr>
          <w:rFonts w:ascii="Times New Roman" w:hAnsi="Times New Roman" w:cs="Times New Roman"/>
          <w:i/>
          <w:iCs/>
          <w:sz w:val="28"/>
          <w:szCs w:val="28"/>
        </w:rPr>
        <w:t>ельности в течение дня у детей 3</w:t>
      </w:r>
      <w:r w:rsidRPr="00EE5151">
        <w:rPr>
          <w:rFonts w:ascii="Times New Roman" w:hAnsi="Times New Roman" w:cs="Times New Roman"/>
          <w:i/>
          <w:iCs/>
          <w:sz w:val="28"/>
          <w:szCs w:val="28"/>
        </w:rPr>
        <w:t>-7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Cambria" w:hAnsi="Cambria" w:cs="Cambria"/>
              </w:rPr>
              <w:t>Возраст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20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  <w:tr w:rsidR="003467E9" w:rsidRPr="00F0667A">
        <w:tc>
          <w:tcPr>
            <w:tcW w:w="817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3467E9" w:rsidRPr="00F0667A" w:rsidRDefault="003467E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3467E9" w:rsidRPr="00F0667A" w:rsidRDefault="003467E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A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</w:tbl>
    <w:p w:rsidR="003467E9" w:rsidRDefault="003467E9" w:rsidP="002B7309">
      <w:pPr>
        <w:shd w:val="clear" w:color="auto" w:fill="FFFFFF"/>
        <w:spacing w:before="2" w:after="120"/>
        <w:ind w:left="108"/>
        <w:jc w:val="center"/>
        <w:rPr>
          <w:rFonts w:ascii="Times New Roman" w:hAnsi="Times New Roman" w:cs="Times New Roman"/>
          <w:b/>
          <w:bCs/>
          <w:color w:val="323232"/>
          <w:spacing w:val="5"/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Default="003467E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467E9" w:rsidRPr="00B80F42" w:rsidRDefault="003467E9" w:rsidP="00B80F4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132F77">
        <w:rPr>
          <w:rFonts w:ascii="Times New Roman" w:hAnsi="Times New Roman" w:cs="Times New Roman"/>
          <w:b/>
          <w:bCs/>
          <w:sz w:val="28"/>
          <w:szCs w:val="28"/>
        </w:rPr>
        <w:t>риложение № 3</w:t>
      </w:r>
      <w:r w:rsidRPr="00B80F42"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5" w:name="bookmark135"/>
      <w:r w:rsidRPr="00B80F42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5"/>
    </w:p>
    <w:p w:rsidR="003467E9" w:rsidRPr="0010663C" w:rsidRDefault="003467E9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3467E9" w:rsidRPr="00132F77" w:rsidRDefault="003467E9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6" w:name="bookmark136"/>
      <w:r w:rsidRPr="00132F77">
        <w:rPr>
          <w:b/>
          <w:bCs/>
          <w:sz w:val="28"/>
          <w:szCs w:val="28"/>
        </w:rPr>
        <w:t>ТЕХНИЧЕСКИЕ СРЕДСТВА ОБУЧЕНИЯ</w:t>
      </w:r>
      <w:bookmarkEnd w:id="16"/>
    </w:p>
    <w:p w:rsidR="003467E9" w:rsidRPr="0010663C" w:rsidRDefault="003467E9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3467E9" w:rsidRPr="00F0667A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10663C" w:rsidRDefault="003467E9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EE37D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Приложение №4</w:t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EE37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Программно-методическое пособие «Расту здоровым». Автор Зимонина В.Н.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Физическое воспитание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Теория и методика физического воспитания и развития ребенка.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 Двигательная активность ребенка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А., Бутилова А. В. Ознакомление с природой через движение.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Глазырина Л. Д. Физическая культура в средней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Маханева М. Д. С физкультурой дружить — здоровым быть.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Галицына Н. С. Нетрадиционные занятия физкультурой в дошкольном образовательном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лет. —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Шебеко В. Н., Ермак Н. Н.Физкультурные праздники в детском саду.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Подвижные игры и игровые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во второй младшей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средней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Физическая культура в детском саду. Система работы в старшей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подготовительной к школе группе.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Малоподвижные игры и упражнения для детей 3–7 лет.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37D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школы Змановского Ю. Ф. Здоровый дошкольник.</w:t>
      </w:r>
      <w:r w:rsidRPr="00EE37D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7" w:name="_GoBack"/>
      <w:bookmarkEnd w:id="17"/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Pr="00EE37D3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564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7E9" w:rsidRDefault="003467E9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  <w:sectPr w:rsidR="003467E9" w:rsidSect="00740F71">
          <w:pgSz w:w="11907" w:h="16839" w:code="9"/>
          <w:pgMar w:top="1134" w:right="851" w:bottom="1134" w:left="851" w:header="0" w:footer="6" w:gutter="0"/>
          <w:pgNumType w:start="1"/>
          <w:cols w:space="720"/>
          <w:noEndnote/>
          <w:docGrid w:linePitch="360"/>
        </w:sect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bCs/>
          <w:caps/>
        </w:rPr>
        <w:t xml:space="preserve">Приложение №5 </w:t>
      </w:r>
      <w:r w:rsidRPr="00F3132F">
        <w:rPr>
          <w:rFonts w:ascii="Times New Roman" w:hAnsi="Times New Roman" w:cs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9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3132F">
              <w:rPr>
                <w:rFonts w:ascii="Times New Roman" w:hAnsi="Times New Roman" w:cs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инструктором.Познакомит</w:t>
            </w:r>
            <w:r w:rsidRPr="00F31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коленв прямом направлении за инструктором.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«Мышки»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-2.2pt;margin-top:-3.2pt;width:87pt;height:58.05pt;z-index: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b/>
                <w:bCs/>
              </w:rPr>
              <w:t>:</w:t>
            </w:r>
            <w:r w:rsidRPr="00F3132F">
              <w:rPr>
                <w:rFonts w:ascii="Times New Roman" w:hAnsi="Times New Roman" w:cs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 w:cs="Times New Roman"/>
              </w:rPr>
              <w:br/>
              <w:t>воспитателя;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3.Упражнять</w:t>
            </w:r>
            <w:r w:rsidRPr="00F3132F">
              <w:rPr>
                <w:rFonts w:ascii="Times New Roman" w:hAnsi="Times New Roman" w:cs="Times New Roman"/>
              </w:rPr>
              <w:br/>
              <w:t>в прокатывании мячей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Подлезать </w:t>
            </w:r>
            <w:r w:rsidRPr="00F3132F">
              <w:rPr>
                <w:rFonts w:ascii="Times New Roman" w:hAnsi="Times New Roman" w:cs="Times New Roman"/>
              </w:rPr>
              <w:br/>
              <w:t>под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Упражнять</w:t>
            </w:r>
            <w:r w:rsidRPr="00F3132F">
              <w:rPr>
                <w:rFonts w:ascii="Times New Roman" w:hAnsi="Times New Roman" w:cs="Times New Roman"/>
              </w:rPr>
              <w:br/>
              <w:t xml:space="preserve">в равновесии при ходьбе по уменьшенной площади 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Подлезание под шнур.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в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«У медведя </w:t>
            </w:r>
            <w:r w:rsidRPr="00F3132F">
              <w:rPr>
                <w:rFonts w:ascii="Times New Roman" w:hAnsi="Times New Roman" w:cs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Воробушки и кот»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Звуковое упр.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Пальчиковая гимн.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lang w:eastAsia="en-US"/>
              </w:rPr>
              <w:t>«Молоток»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4" o:spid="_x0000_s1028" type="#_x0000_t32" style="position:absolute;left:0;text-align:left;margin-left:-2.2pt;margin-top:-3.2pt;width:87pt;height:58.05pt;z-index: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уменьшенной площади;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через веревочки, положенные в ряд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 Прыжки из обруча в обруч,приземляться на полусогнутые ноги.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spacing w:val="45"/>
              </w:rPr>
              <w:t>2.</w:t>
            </w:r>
            <w:r w:rsidRPr="00F3132F">
              <w:rPr>
                <w:rFonts w:ascii="Times New Roman" w:hAnsi="Times New Roman" w:cs="Times New Roman"/>
              </w:rPr>
              <w:t>Прокатывание мяча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3467E9" w:rsidRPr="00F3132F" w:rsidRDefault="003467E9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5" o:spid="_x0000_s1029" type="#_x0000_t32" style="position:absolute;left:0;text-align:left;margin-left:-2.2pt;margin-top:-3.2pt;width:87pt;height:58.05pt;z-index: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беге по кругу, врассыпную, вкатании мяча, в подлезании под препятствие.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дать представление о том, что утренняя зарядка, игры, физ упражнения</w:t>
            </w:r>
            <w:r w:rsidRPr="00F3132F">
              <w:rPr>
                <w:rFonts w:ascii="Times New Roman" w:hAnsi="Times New Roman" w:cs="Times New Roman"/>
              </w:rPr>
              <w:br/>
              <w:t>вызывают хорошее настроение, познакомить</w:t>
            </w:r>
            <w:r w:rsidRPr="00F3132F">
              <w:rPr>
                <w:rFonts w:ascii="Times New Roman" w:hAnsi="Times New Roman" w:cs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 Ходьба по доске,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через веревочку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Подлезать под шнур.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туннелю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1.Ползание под дугой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набивные мячи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друг другу, через ворота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«Птички </w:t>
            </w:r>
            <w:r w:rsidRPr="00F3132F">
              <w:rPr>
                <w:rFonts w:ascii="Times New Roman" w:hAnsi="Times New Roman" w:cs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Малоподвижныеигры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3467E9" w:rsidRPr="00F0667A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6" o:spid="_x0000_s1030" type="#_x0000_t32" style="position:absolute;left:0;text-align:left;margin-left:-1.95pt;margin-top:-3.2pt;width:87pt;height:58.05pt;z-index: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и беге по кругу, врассыпную, в катании мяча, в подлезании под препятствие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утренняя зарядка, игры, физические упраж-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F3132F" w:rsidRDefault="003467E9" w:rsidP="00287AF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F0667A" w:rsidRDefault="003467E9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через предметы  (5см)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малого мяча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лесенке-стремянки.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Ходьба между предметами, высоко поднимая колени,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мяча в вертикальную цель правой и левой рукой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2.Подлезать под шнур,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 доске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2.2pt;margin-top:-3.2pt;width:87pt;height:58.05pt;z-index: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 по ребристой  доске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продвижением вперед.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– мягкое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Дыхательные упраж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2.2pt;margin-top:-3.2pt;width:87pt;height:58.05pt;z-index: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Ходьбапо канату боком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ограниченповерхности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шнур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гимн.стенке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канату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Дыхательные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-2.2pt;margin-top:-3.2pt;width:87pt;height:58.05pt;z-index:7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 w:cs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Спрыгивание со скамейки на мат приземление на полусогнутые ноги;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между предметами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.4. Перебрасывание мяча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лестнице положенной на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в ворота.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Пролезание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-2.2pt;margin-top:-3.2pt;width:87pt;height:58.05pt;z-index: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 w:cs="Times New Roman"/>
                <w:i/>
                <w:iCs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 w:cs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играх.активность.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воспитывать бережное отношение к своему телу, своему здоровью, здоровью других детей,формировать желание </w:t>
            </w:r>
            <w:r w:rsidRPr="00F3132F">
              <w:rPr>
                <w:rFonts w:ascii="Times New Roman" w:hAnsi="Times New Roman" w:cs="Times New Roman"/>
              </w:rPr>
              <w:br/>
              <w:t>вести здоровый образ жизни.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i/>
                <w:iCs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>развивать диалогическую форму речи.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малого 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Перебрасывание мяча друг другу от груди.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(боком)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Ходьбапо наклонной доске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Метание мешочков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      Дыхательные           упражнения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-2.2pt;margin-top:-3.2pt;width:87pt;height:58.8pt;z-index:18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 учить самостоятельно переодеваться на физкультурные занятия,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убирать свою одежду.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 w:cs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между двумя параллельными линиями (длина – 3м, ширина – 15см).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 w:cs="Times New Roman"/>
              </w:rPr>
              <w:br/>
              <w:t>(ширина – 10см).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Подлезание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Подлезание под дугу, поточно 2 колоннами.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>(высота – 15см), пере-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шагивая через кубики, руки на поясе.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 идут купаться».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«Повторяй за мной».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-2.2pt;margin-top:-3.2pt;width:87pt;height:58.05pt;z-index:19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>обсуждать пользу утренней гимнастики в детском саду и дома, поощрять высказывания детей.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Музыка:</w:t>
            </w:r>
            <w:r w:rsidRPr="00F3132F">
              <w:rPr>
                <w:rFonts w:ascii="Times New Roman" w:hAnsi="Times New Roman" w:cs="Times New Roman"/>
              </w:rPr>
              <w:t>разучивать упражнения под музыку в разном темпе, проводить музыкальные игры.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Подлезание под дуги.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доске (ширина – 15см)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(40см) с мячом в руках,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 w:cs="Times New Roman"/>
              </w:rPr>
              <w:br/>
              <w:t>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«Мыши за котом».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 w:cs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2.2pt;margin-top:-3.2pt;width:87pt;height:58.05pt;z-index:2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мячей двумя руками снизу (расстояние 1,5м).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(по кругу).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бруски.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вверх и ловля его двумя руками.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 параде».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 w:cs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«Найдём цыплёнка»,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«Альпинисты».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 w:cs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ДЕКАБРЬ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-2.2pt;margin-top:-3.2pt;width:87pt;height:58.05pt;z-index:2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3467E9" w:rsidRPr="00F0667A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со скамейки (20см).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со скамейки (25см).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гимнастич. скамейке (на середине сделать поворот кругом).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Перепрыг. через кубики на двух ногах.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c перешагиван. через рейки лестницы высотой 25см от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«Катаемся на лыжах».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«Тише, мыши…».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-1.95pt;margin-top:-3.2pt;width:87pt;height:58.05pt;z-index:2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учить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 w:cs="Times New Roman"/>
              </w:rPr>
              <w:br/>
              <w:t>(4–5 раз),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 w:cs="Times New Roman"/>
              </w:rPr>
              <w:br/>
              <w:t>(2–3 раза).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с перешагиванием через рейки лестницы (высота 25см от пола).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 w:cs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ФЕВРАЛЬ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7" o:spid="_x0000_s1040" type="#_x0000_t32" style="position:absolute;left:0;text-align:left;margin-left:-2.2pt;margin-top:-3.2pt;width:87pt;height:58.05pt;z-index:2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>учить само-стоятельно готовить и убирать место проведения занятий и игр.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 w:cs="Times New Roman"/>
              </w:rPr>
              <w:br/>
              <w:t>во время проведения игр.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 w:cs="Times New Roman"/>
              </w:rPr>
              <w:br/>
              <w:t>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Прокатывание мяча между предметами.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 w:cs="Times New Roman"/>
              </w:rPr>
              <w:br/>
              <w:t>(6–8 шт.).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Перебрасыв. мяча друг другу двумя руками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ладонях, коленях.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с перешагиван. через набивные мячи, высоко поднимая колени.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 w:cs="Times New Roman"/>
              </w:rPr>
              <w:br/>
              <w:t>25см).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Игровое задание «Перепрыгни через ручеек».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«Считай до трёх».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 тропинке в лес».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мёрзнут».</w:t>
            </w:r>
          </w:p>
          <w:p w:rsidR="003467E9" w:rsidRPr="00F3132F" w:rsidRDefault="003467E9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287AF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МАРТ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3467E9" w:rsidRPr="00F0667A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8" o:spid="_x0000_s1041" type="#_x0000_t32" style="position:absolute;left:0;text-align:left;margin-left:-2.2pt;margin-top:-3.2pt;width:87pt;height:58.05pt;z-index:2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 оказания первой помощи при травме.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здорового образа жизни, расширять кругозор</w:t>
            </w:r>
          </w:p>
        </w:tc>
      </w:tr>
      <w:tr w:rsidR="003467E9" w:rsidRPr="00F0667A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мешочков через шнур.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 w:cs="Times New Roman"/>
              </w:rPr>
              <w:br/>
              <w:t>до шнура 2м) и ловля после отскока (парами).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 w:cs="Times New Roman"/>
              </w:rPr>
              <w:br/>
              <w:t>(1м).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Лазание по гимнастич. стенке с продвижен. вправо, спуск вниз.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Ходьба по гимнастич. скамейке, перешагивая через кубики,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«Замри».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АПРЕЛЬ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9" o:spid="_x0000_s1042" type="#_x0000_t32" style="position:absolute;left:0;text-align:left;margin-left:-2.45pt;margin-top:-2.7pt;width:87pt;height:54pt;z-index:2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>рассказывать о пользе дыхательных упражнений по методике К. Бутейко.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Музыка:</w:t>
            </w:r>
            <w:r w:rsidRPr="00F3132F">
              <w:rPr>
                <w:rFonts w:ascii="Times New Roman" w:hAnsi="Times New Roman" w:cs="Times New Roman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Чтение: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лягушата»,учить детей воспроизводить движения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Бросание мешочков в горизонтальную цель (3–4 раза) поточно.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мячей в вертикальную цель.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</w:t>
            </w:r>
            <w:r w:rsidRPr="00F3132F"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 w:cs="Times New Roman"/>
              </w:rPr>
              <w:br/>
              <w:t>на дальность.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 w:cs="Times New Roman"/>
              </w:rPr>
              <w:br/>
              <w:t>на ладонях и коленях.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 (ширина 15см, высота 35см).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Прыжки в длину </w:t>
            </w:r>
            <w:r w:rsidRPr="00F3132F">
              <w:rPr>
                <w:rFonts w:ascii="Times New Roman" w:hAnsi="Times New Roman" w:cs="Times New Roman"/>
              </w:rPr>
              <w:br/>
              <w:t>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</w:rPr>
              <w:t>п</w:t>
            </w:r>
            <w:r w:rsidRPr="00F3132F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«Журавли летят».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Ходьба в колонне </w:t>
            </w:r>
            <w:r w:rsidRPr="00F3132F">
              <w:rPr>
                <w:rFonts w:ascii="Times New Roman" w:hAnsi="Times New Roman" w:cs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«Весёлые лягушата».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МАЙ (средняя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F0667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AutoShape 10" o:spid="_x0000_s1043" type="#_x0000_t32" style="position:absolute;left:0;text-align:left;margin-left:-2.45pt;margin-top:-2.7pt;width:87pt;height:54pt;z-index:2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>учить соблюдать правила безопасностиво время лазания по гимнастической стенке разными способами.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формировать навык ролевогоповедения, учить выступать в роли капитана команды.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 w:cs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снизу в шеренгах </w:t>
            </w:r>
            <w:r w:rsidRPr="00F3132F">
              <w:rPr>
                <w:rFonts w:ascii="Times New Roman" w:hAnsi="Times New Roman" w:cs="Times New Roman"/>
              </w:rPr>
              <w:br/>
              <w:t>(2–3 м).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на животе по гимнастической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667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3467E9" w:rsidRPr="00F3132F" w:rsidRDefault="003467E9" w:rsidP="005F68B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3467E9" w:rsidRPr="00F0667A" w:rsidRDefault="003467E9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КОМПЛЕКСНО-ТЕМАТИЧЕСКОЕ ПЛАНИРОВАНИЕ 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902"/>
        <w:gridCol w:w="2896"/>
        <w:gridCol w:w="2653"/>
        <w:gridCol w:w="2640"/>
        <w:gridCol w:w="3017"/>
      </w:tblGrid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убирать сп.инвентарь при проведении физ.упр 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214"/>
        <w:gridCol w:w="2479"/>
        <w:gridCol w:w="2522"/>
        <w:gridCol w:w="3094"/>
        <w:gridCol w:w="3390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Танцевальные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2462"/>
        <w:gridCol w:w="2648"/>
        <w:gridCol w:w="2363"/>
        <w:gridCol w:w="3016"/>
        <w:gridCol w:w="3478"/>
      </w:tblGrid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3467E9" w:rsidRPr="00F0667A" w:rsidRDefault="003467E9" w:rsidP="00967054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1.Ходьба по гимн. скамейке с перекатом мяча по талии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169"/>
        <w:gridCol w:w="1790"/>
        <w:gridCol w:w="3621"/>
        <w:gridCol w:w="2759"/>
        <w:gridCol w:w="3342"/>
      </w:tblGrid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вдаль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Массаж стоп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«Зимушка-зима».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343"/>
        <w:gridCol w:w="3432"/>
        <w:gridCol w:w="1867"/>
        <w:gridCol w:w="2730"/>
        <w:gridCol w:w="3327"/>
      </w:tblGrid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параде».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одному за ведущим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3"/>
        <w:gridCol w:w="2497"/>
        <w:gridCol w:w="2621"/>
        <w:gridCol w:w="2429"/>
        <w:gridCol w:w="2284"/>
        <w:gridCol w:w="3737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Малоподвиж-ные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866"/>
        <w:gridCol w:w="2623"/>
        <w:gridCol w:w="1800"/>
        <w:gridCol w:w="2506"/>
        <w:gridCol w:w="3771"/>
      </w:tblGrid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761E6" w:rsidRDefault="003467E9" w:rsidP="0014223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2072"/>
        <w:gridCol w:w="2927"/>
        <w:gridCol w:w="2297"/>
        <w:gridCol w:w="2734"/>
        <w:gridCol w:w="3770"/>
      </w:tblGrid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F0667A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F066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F0667A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F0667A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0667A" w:rsidRDefault="003467E9" w:rsidP="00142234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F0667A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F3132F" w:rsidRDefault="003467E9" w:rsidP="005F68B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3467E9" w:rsidRPr="00F0667A" w:rsidRDefault="003467E9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 с перешагиванием (боком приставным шагом).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места на мат( через набивные мячи)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3.Перебрасывание мячей, стоя в шеренгах, двумя руками снизу, ( из-за головы)</w:t>
            </w:r>
            <w:r w:rsidRPr="00F3132F">
              <w:rPr>
                <w:rFonts w:ascii="Times New Roman" w:hAnsi="Times New Roman" w:cs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1.Прыжки с поворотом «кругом» , доставанием до предмета.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горизонтальную цель,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3Пролезаниев обруч разноименными способами, пол шнур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с изменением темпа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через сетку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Ползание по гимнастической скамейке на животе с подтягиванием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2.Ходьба по наклонной доске и спуск по гимн стенке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3.Прыжки с места вдаль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ОКТЯБРЬ (подготовительная группа)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3467E9" w:rsidRPr="00F0667A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-2.2pt;margin-top:-3.2pt;width:87pt;height:58.05pt;z-index:10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; проводить комплекс закаливающих процедур (ножные ванны);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 учить следить за чистотой спортивного инвентаря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продолжатьвводить элементы ритмической гимнастики; проводить игры и упражнения под музыку</w:t>
            </w:r>
          </w:p>
        </w:tc>
      </w:tr>
      <w:tr w:rsidR="003467E9" w:rsidRPr="00F0667A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Ползание на четвереньках, подлезаниепод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 скамейке приставным шагом, перешагивая ч/з кубики.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с мешочком зажатым между ног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Пролезание через три обруча (прямо, боком).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1.Ходьба по узкой скамейке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2..Прыжки через веревочку на одной ноге, продвигаясь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3.Перебрасывание мяча друг другу на ходу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«Летает-не летает».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НОЯБРЬ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-2.2pt;margin-top:-3.2pt;width:87pt;height:58.05pt;z-index:11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пространстве, пониматьсмысл пространственных отношений(влево-вправо, вверх-вниз)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2.Ведение мяча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четвереньках, подталкивая головой набивной мяч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Подпрыгивание на двух ногах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Подбрасывание мяча вверх и ловля после хлопка с кружением вокруг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канату боком приставным шагом, руки на поясе мешочек на 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боком, прямо не касаясь руками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с мешочком на голове по гимнастической скамейке, руки на поясе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с места на мат,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гимн.скамейке, бросая мяч справа и слева от себя и ловля двумя руками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2.Спрыгивание со скамейки на мат.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3.Ползание до флажка прокатывая мяч впереди себя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ДЕКАБРЬ (подготовительная группа)</w:t>
      </w:r>
    </w:p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-2.2pt;margin-top:-3.2pt;width:87pt;height:58.05pt;z-index:12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hAnsi="Times New Roman" w:cs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F0667A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Прыжки из глубокого приседа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гимнастической скамейке с приседанием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3Метание набивного мяча вдаль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Перебрасывание мячей друг другу двумя руками вверх и ловля после хлопка.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Лазание по гимнастической стенке разноименным способом(вверх, вниз).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мешочков вдаль правой и левой рукой.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гимн скамейке с отбиванием мяча о пол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с разбега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4.Ползание на четвереньках с прогибом спины внутрь(кошечка) и с мешочком на спине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«Фигуры».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F3132F">
        <w:rPr>
          <w:rFonts w:ascii="Times New Roman" w:hAnsi="Times New Roman" w:cs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3467E9" w:rsidRPr="00F0667A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-1.95pt;margin-top:-3.2pt;width:87pt;height:58.05pt;z-index:13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</w:rPr>
              <w:t xml:space="preserve">учить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F3132F">
              <w:rPr>
                <w:rFonts w:ascii="Times New Roman" w:hAnsi="Times New Roman" w:cs="Times New Roman"/>
                <w:lang w:eastAsia="en-US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F3132F">
              <w:rPr>
                <w:rFonts w:ascii="Times New Roman" w:hAnsi="Times New Roman" w:cs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1.Ходьба по наклонной доске(40см).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места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Метание в обручиз положения стоя на коленях (правой и левой)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гимн.скамейке с перебрасыванием малого мяча из одной руки в другую</w:t>
            </w:r>
            <w:r w:rsidRPr="00F31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с перешагиванием,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спиной вперед – ноги на вису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веревочку (две ноги с боку – одна в середине)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Подлезание под шнур боком, не касаясь руками пола.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Ходьба по узенькой рейке прямо и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4.Перебрасывание мяча снизу друг другу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мяча в вертикальную цель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-2.2pt;margin-top:-3.2pt;width:87pt;height:58.05pt;z-index:14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</w:rPr>
              <w:t>побуждать детей к самооценке и оценке действий и поведения сверстников во время игр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боком приставным шагом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Отбивание мяча правой и левой руой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через бруски правым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Забрасывание мяча в баскетбольное кольцо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 Ходьба по гимнастической стенке спиной к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 скамейке с мешочком на голове,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Отбивание мяча правой и левой рукой поочередно на месте и в движении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скамейку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-2.2pt;margin-top:-3.2pt;width:87pt;height:58.05pt;z-index:15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подниманием прямой ноги и хлопка под ней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Метание в цель из разных исходных положений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из обруча в обруч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друг другу из-за головы.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на спине по гимнастической скамейке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узкой поверхности боком, с хлопками над головой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из левой в правую руку с отскоком от пола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Ползание по скамейке по-медвежьи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шнур две ноги в середине одна.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приставным шагом с хлопками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2Прыжки со скамейки на мат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-2.2pt;margin-top:-3.2pt;width:87pt;height:58.05pt;z-index:16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на двух ногах вдоль шнура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Переброска мячей в шеренгах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боком с мешочком на голове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Пролезаниев обруч боком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Отбивание мяча одной рукой между кеглями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скамейке спиной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вдаль набивного мяча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Перебрасывание мяча за спиной и ловля его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F3132F" w:rsidRDefault="003467E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 w:cs="Times New Roman"/>
        </w:rPr>
      </w:pPr>
      <w:r w:rsidRPr="00F3132F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F3132F" w:rsidRDefault="003467E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3467E9" w:rsidRPr="00F0667A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F3132F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F0667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A94C46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-2.2pt;margin-top:-3.2pt;width:87pt;height:58.05pt;z-index:17;visibility:visible;mso-position-horizontal-relative:text;mso-position-vertical-relative:text"/>
              </w:pict>
            </w:r>
            <w:r w:rsidR="003467E9" w:rsidRPr="00F3132F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F0667A" w:rsidRDefault="003467E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F0667A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F0667A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с мешочком на голове.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Прыжки в длину с разбега).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Метание набивного мяча.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Перебрасывание мяча друг другу во время ходьбы.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Прыжки через бруски.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1. Ходьба по гимнастической скамейке ударяя мячом о пол и ловля двумя руками.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2. Ползание по гимнастической скамейке на животе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3. Перепрыгивание через скамейку с продвижением вперед</w:t>
            </w:r>
          </w:p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7E9" w:rsidRPr="00F0667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F3132F">
              <w:rPr>
                <w:rFonts w:ascii="Times New Roman" w:hAnsi="Times New Roman" w:cs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F3132F" w:rsidRDefault="003467E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132F">
              <w:rPr>
                <w:rFonts w:ascii="Times New Roman" w:hAnsi="Times New Roman" w:cs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F3132F" w:rsidRDefault="003467E9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7E9" w:rsidRDefault="003467E9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sectPr w:rsidR="003467E9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46" w:rsidRDefault="00A94C46" w:rsidP="003B35A1">
      <w:pPr>
        <w:spacing w:before="0" w:after="0" w:line="240" w:lineRule="auto"/>
      </w:pPr>
      <w:r>
        <w:separator/>
      </w:r>
    </w:p>
  </w:endnote>
  <w:endnote w:type="continuationSeparator" w:id="0">
    <w:p w:rsidR="00A94C46" w:rsidRDefault="00A94C46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46" w:rsidRDefault="00A94C46" w:rsidP="003B35A1">
      <w:pPr>
        <w:spacing w:before="0" w:after="0" w:line="240" w:lineRule="auto"/>
      </w:pPr>
      <w:r>
        <w:separator/>
      </w:r>
    </w:p>
  </w:footnote>
  <w:footnote w:type="continuationSeparator" w:id="0">
    <w:p w:rsidR="00A94C46" w:rsidRDefault="00A94C46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33"/>
    <w:rsid w:val="00091CC3"/>
    <w:rsid w:val="0010663C"/>
    <w:rsid w:val="00132F77"/>
    <w:rsid w:val="00142234"/>
    <w:rsid w:val="00167F82"/>
    <w:rsid w:val="00184179"/>
    <w:rsid w:val="001B2011"/>
    <w:rsid w:val="001C3FDD"/>
    <w:rsid w:val="00287AF9"/>
    <w:rsid w:val="002B7309"/>
    <w:rsid w:val="002D6C22"/>
    <w:rsid w:val="003467E9"/>
    <w:rsid w:val="00360C83"/>
    <w:rsid w:val="003A0C3B"/>
    <w:rsid w:val="003A0FB5"/>
    <w:rsid w:val="003B35A1"/>
    <w:rsid w:val="003B7869"/>
    <w:rsid w:val="00436C01"/>
    <w:rsid w:val="004C7CEA"/>
    <w:rsid w:val="004F482E"/>
    <w:rsid w:val="005311C9"/>
    <w:rsid w:val="0055374D"/>
    <w:rsid w:val="0055649C"/>
    <w:rsid w:val="005A3DCA"/>
    <w:rsid w:val="005B297C"/>
    <w:rsid w:val="005C3574"/>
    <w:rsid w:val="005D3DA3"/>
    <w:rsid w:val="005F68B2"/>
    <w:rsid w:val="006A11AE"/>
    <w:rsid w:val="006F11BF"/>
    <w:rsid w:val="006F1466"/>
    <w:rsid w:val="00707B91"/>
    <w:rsid w:val="0072607A"/>
    <w:rsid w:val="00740D88"/>
    <w:rsid w:val="00740F71"/>
    <w:rsid w:val="00741315"/>
    <w:rsid w:val="008A5675"/>
    <w:rsid w:val="00967054"/>
    <w:rsid w:val="00986C33"/>
    <w:rsid w:val="009B795B"/>
    <w:rsid w:val="00A94C46"/>
    <w:rsid w:val="00AB4F9E"/>
    <w:rsid w:val="00AD2579"/>
    <w:rsid w:val="00AF0CE7"/>
    <w:rsid w:val="00AF3990"/>
    <w:rsid w:val="00B80F42"/>
    <w:rsid w:val="00BB292C"/>
    <w:rsid w:val="00BE3D13"/>
    <w:rsid w:val="00BE56E5"/>
    <w:rsid w:val="00C70112"/>
    <w:rsid w:val="00C761E6"/>
    <w:rsid w:val="00CA470A"/>
    <w:rsid w:val="00D2148D"/>
    <w:rsid w:val="00D43E2C"/>
    <w:rsid w:val="00D81665"/>
    <w:rsid w:val="00DD5A36"/>
    <w:rsid w:val="00DE0398"/>
    <w:rsid w:val="00E758F5"/>
    <w:rsid w:val="00EA1939"/>
    <w:rsid w:val="00ED08AF"/>
    <w:rsid w:val="00EE37D3"/>
    <w:rsid w:val="00EE5151"/>
    <w:rsid w:val="00F012D0"/>
    <w:rsid w:val="00F0667A"/>
    <w:rsid w:val="00F3132F"/>
    <w:rsid w:val="00FC3A1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_x0000_s1044"/>
        <o:r id="V:Rule5" type="connector" idref="#_x0000_s1051"/>
        <o:r id="V:Rule6" type="connector" idref="#_x0000_s1031"/>
        <o:r id="V:Rule7" type="connector" idref="#AutoShape 9"/>
        <o:r id="V:Rule8" type="connector" idref="#_x0000_s1032"/>
        <o:r id="V:Rule9" type="connector" idref="#AutoShape 10"/>
        <o:r id="V:Rule10" type="connector" idref="#_x0000_s1035"/>
        <o:r id="V:Rule11" type="connector" idref="#AutoShape 8"/>
        <o:r id="V:Rule12" type="connector" idref="#_x0000_s1033"/>
        <o:r id="V:Rule13" type="connector" idref="#_x0000_s1046"/>
        <o:r id="V:Rule14" type="connector" idref="#_x0000_s1034"/>
        <o:r id="V:Rule15" type="connector" idref="#_x0000_s1036"/>
        <o:r id="V:Rule16" type="connector" idref="#_x0000_s1045"/>
        <o:r id="V:Rule17" type="connector" idref="#_x0000_s1039"/>
        <o:r id="V:Rule18" type="connector" idref="#AutoShape 7"/>
        <o:r id="V:Rule19" type="connector" idref="#_x0000_s1048"/>
        <o:r id="V:Rule20" type="connector" idref="#AutoShape 5"/>
        <o:r id="V:Rule21" type="connector" idref="#_x0000_s1037"/>
        <o:r id="V:Rule22" type="connector" idref="#AutoShape 6"/>
        <o:r id="V:Rule23" type="connector" idref="#_x0000_s1047"/>
        <o:r id="V:Rule24" type="connector" idref="#_x0000_s1049"/>
        <o:r id="V:Rule25" type="connector" idref="#_x0000_s1050"/>
        <o:r id="V:Rule26" type="connector" idref="#_x0000_s1038"/>
      </o:rules>
    </o:shapelayout>
  </w:shapeDefaults>
  <w:decimalSymbol w:val=","/>
  <w:listSeparator w:val=";"/>
  <w15:docId w15:val="{D990C355-7D19-4992-BC76-FDF145A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28006</Words>
  <Characters>159640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Asus</cp:lastModifiedBy>
  <cp:revision>12</cp:revision>
  <dcterms:created xsi:type="dcterms:W3CDTF">2014-11-06T05:07:00Z</dcterms:created>
  <dcterms:modified xsi:type="dcterms:W3CDTF">2015-09-09T02:06:00Z</dcterms:modified>
</cp:coreProperties>
</file>