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E4" w:rsidRPr="00AC0B85" w:rsidRDefault="00DD07E4" w:rsidP="00DD07E4">
      <w:pPr>
        <w:spacing w:before="100" w:beforeAutospacing="1" w:after="240" w:line="324" w:lineRule="atLeast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 w:rsidRPr="00AC0B85">
        <w:rPr>
          <w:rFonts w:ascii="Georgia" w:hAnsi="Georgia"/>
          <w:b/>
          <w:color w:val="000000" w:themeColor="text1"/>
          <w:sz w:val="28"/>
          <w:szCs w:val="28"/>
        </w:rPr>
        <w:t>Мастер – класс с использованием  методических  приемов технологии развития  критического мышления</w:t>
      </w:r>
    </w:p>
    <w:p w:rsidR="00DD07E4" w:rsidRPr="00AC0B85" w:rsidRDefault="00DD07E4" w:rsidP="00DD07E4">
      <w:pPr>
        <w:jc w:val="right"/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eastAsia="en-US"/>
        </w:rPr>
      </w:pPr>
      <w:r w:rsidRPr="00AC0B85">
        <w:rPr>
          <w:color w:val="000000" w:themeColor="text1"/>
        </w:rPr>
        <w:t xml:space="preserve">                                                  </w:t>
      </w:r>
      <w:r w:rsidRPr="00AC0B85">
        <w:rPr>
          <w:color w:val="000000" w:themeColor="text1"/>
          <w:sz w:val="20"/>
          <w:szCs w:val="20"/>
        </w:rPr>
        <w:t xml:space="preserve">Критическое творческое мышление- </w:t>
      </w:r>
    </w:p>
    <w:p w:rsidR="00DD07E4" w:rsidRPr="00AC0B85" w:rsidRDefault="00DD07E4" w:rsidP="00DD07E4">
      <w:pPr>
        <w:jc w:val="right"/>
        <w:rPr>
          <w:color w:val="000000" w:themeColor="text1"/>
          <w:sz w:val="20"/>
          <w:szCs w:val="20"/>
        </w:rPr>
      </w:pPr>
      <w:r w:rsidRPr="00AC0B85">
        <w:rPr>
          <w:color w:val="000000" w:themeColor="text1"/>
          <w:sz w:val="20"/>
          <w:szCs w:val="20"/>
        </w:rPr>
        <w:t xml:space="preserve">                                                                             это способность  и стремление оценивать</w:t>
      </w:r>
    </w:p>
    <w:p w:rsidR="00DD07E4" w:rsidRPr="00AC0B85" w:rsidRDefault="00DD07E4" w:rsidP="00DD07E4">
      <w:pPr>
        <w:jc w:val="right"/>
        <w:rPr>
          <w:color w:val="000000" w:themeColor="text1"/>
          <w:sz w:val="20"/>
          <w:szCs w:val="20"/>
        </w:rPr>
      </w:pPr>
      <w:r w:rsidRPr="00AC0B85">
        <w:rPr>
          <w:color w:val="000000" w:themeColor="text1"/>
          <w:sz w:val="20"/>
          <w:szCs w:val="20"/>
        </w:rPr>
        <w:t xml:space="preserve">                                                             разные утверждения и делать  объективные </w:t>
      </w:r>
    </w:p>
    <w:p w:rsidR="00DD07E4" w:rsidRPr="00AC0B85" w:rsidRDefault="00DD07E4" w:rsidP="00DD07E4">
      <w:pPr>
        <w:jc w:val="right"/>
        <w:rPr>
          <w:color w:val="000000" w:themeColor="text1"/>
          <w:sz w:val="20"/>
          <w:szCs w:val="20"/>
        </w:rPr>
      </w:pPr>
      <w:r w:rsidRPr="00AC0B85">
        <w:rPr>
          <w:color w:val="000000" w:themeColor="text1"/>
          <w:sz w:val="20"/>
          <w:szCs w:val="20"/>
        </w:rPr>
        <w:t xml:space="preserve">                                                     суждения на основе хорошо </w:t>
      </w:r>
    </w:p>
    <w:p w:rsidR="00DD07E4" w:rsidRPr="00AC0B85" w:rsidRDefault="00DD07E4" w:rsidP="00DD07E4">
      <w:pPr>
        <w:jc w:val="right"/>
        <w:rPr>
          <w:color w:val="000000" w:themeColor="text1"/>
          <w:sz w:val="20"/>
          <w:szCs w:val="20"/>
        </w:rPr>
      </w:pPr>
      <w:r w:rsidRPr="00AC0B85">
        <w:rPr>
          <w:color w:val="000000" w:themeColor="text1"/>
          <w:sz w:val="20"/>
          <w:szCs w:val="20"/>
        </w:rPr>
        <w:t xml:space="preserve">                                                         обоснованных доказательств.</w:t>
      </w:r>
    </w:p>
    <w:p w:rsidR="00DD07E4" w:rsidRPr="00AC0B85" w:rsidRDefault="00DD07E4" w:rsidP="00DD07E4">
      <w:pPr>
        <w:tabs>
          <w:tab w:val="left" w:pos="7880"/>
          <w:tab w:val="right" w:pos="9796"/>
        </w:tabs>
        <w:jc w:val="right"/>
        <w:outlineLvl w:val="0"/>
        <w:rPr>
          <w:color w:val="000000" w:themeColor="text1"/>
          <w:sz w:val="20"/>
          <w:szCs w:val="20"/>
        </w:rPr>
      </w:pPr>
    </w:p>
    <w:p w:rsidR="00DD07E4" w:rsidRPr="00AC0B85" w:rsidRDefault="00DD07E4" w:rsidP="00DD07E4">
      <w:pPr>
        <w:tabs>
          <w:tab w:val="left" w:pos="7880"/>
          <w:tab w:val="right" w:pos="9796"/>
        </w:tabs>
        <w:jc w:val="right"/>
        <w:outlineLvl w:val="0"/>
        <w:rPr>
          <w:color w:val="000000" w:themeColor="text1"/>
          <w:sz w:val="20"/>
          <w:szCs w:val="20"/>
        </w:rPr>
      </w:pPr>
      <w:r w:rsidRPr="00AC0B85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К. </w:t>
      </w:r>
      <w:proofErr w:type="spellStart"/>
      <w:r w:rsidRPr="00AC0B85">
        <w:rPr>
          <w:color w:val="000000" w:themeColor="text1"/>
          <w:sz w:val="20"/>
          <w:szCs w:val="20"/>
        </w:rPr>
        <w:t>Уейд</w:t>
      </w:r>
      <w:proofErr w:type="spellEnd"/>
      <w:r w:rsidRPr="00AC0B85">
        <w:rPr>
          <w:color w:val="000000" w:themeColor="text1"/>
          <w:sz w:val="20"/>
          <w:szCs w:val="20"/>
        </w:rPr>
        <w:t xml:space="preserve">, К. </w:t>
      </w:r>
      <w:proofErr w:type="spellStart"/>
      <w:r w:rsidRPr="00AC0B85">
        <w:rPr>
          <w:color w:val="000000" w:themeColor="text1"/>
          <w:sz w:val="20"/>
          <w:szCs w:val="20"/>
        </w:rPr>
        <w:t>Таврис</w:t>
      </w:r>
      <w:proofErr w:type="spellEnd"/>
    </w:p>
    <w:p w:rsidR="00DD07E4" w:rsidRPr="00AC0B85" w:rsidRDefault="00DD07E4" w:rsidP="00DD07E4">
      <w:pPr>
        <w:tabs>
          <w:tab w:val="left" w:pos="7880"/>
          <w:tab w:val="right" w:pos="9796"/>
        </w:tabs>
        <w:outlineLvl w:val="0"/>
        <w:rPr>
          <w:color w:val="000000" w:themeColor="text1"/>
        </w:rPr>
      </w:pPr>
      <w:r w:rsidRPr="00AC0B85">
        <w:rPr>
          <w:rFonts w:ascii="Georgia" w:hAnsi="Georgia"/>
          <w:b/>
          <w:color w:val="000000" w:themeColor="text1"/>
        </w:rPr>
        <w:t>Цели:</w:t>
      </w:r>
    </w:p>
    <w:p w:rsidR="00DD07E4" w:rsidRPr="00AC0B85" w:rsidRDefault="00DD07E4" w:rsidP="00DD07E4">
      <w:pPr>
        <w:spacing w:before="100" w:beforeAutospacing="1" w:after="240" w:line="324" w:lineRule="atLeast"/>
        <w:jc w:val="both"/>
        <w:rPr>
          <w:rFonts w:ascii="Georgia" w:hAnsi="Georgia"/>
          <w:color w:val="000000" w:themeColor="text1"/>
        </w:rPr>
      </w:pPr>
      <w:r w:rsidRPr="00AC0B85">
        <w:rPr>
          <w:rFonts w:ascii="Georgia" w:hAnsi="Georgia"/>
          <w:color w:val="000000" w:themeColor="text1"/>
        </w:rPr>
        <w:t>- развитие критического мышления в форме конкретных принципов и навыков;</w:t>
      </w:r>
    </w:p>
    <w:p w:rsidR="00DD07E4" w:rsidRPr="00AC0B85" w:rsidRDefault="00DD07E4" w:rsidP="00DD07E4">
      <w:pPr>
        <w:spacing w:before="100" w:beforeAutospacing="1" w:after="240" w:line="324" w:lineRule="atLeast"/>
        <w:jc w:val="both"/>
        <w:rPr>
          <w:rFonts w:ascii="Georgia" w:hAnsi="Georgia"/>
          <w:color w:val="000000" w:themeColor="text1"/>
        </w:rPr>
      </w:pPr>
      <w:r w:rsidRPr="00AC0B85">
        <w:rPr>
          <w:rFonts w:ascii="Georgia" w:hAnsi="Georgia"/>
          <w:color w:val="000000" w:themeColor="text1"/>
        </w:rPr>
        <w:t xml:space="preserve">- знакомство с приемами работы на уроках по данной технологии; </w:t>
      </w:r>
    </w:p>
    <w:p w:rsidR="00DD07E4" w:rsidRPr="00AC0B85" w:rsidRDefault="00DD07E4" w:rsidP="00DD07E4">
      <w:pPr>
        <w:spacing w:before="100" w:beforeAutospacing="1" w:after="240" w:line="324" w:lineRule="atLeast"/>
        <w:jc w:val="both"/>
        <w:rPr>
          <w:rFonts w:ascii="Georgia" w:hAnsi="Georgia"/>
          <w:color w:val="000000" w:themeColor="text1"/>
        </w:rPr>
      </w:pPr>
      <w:r w:rsidRPr="00AC0B85">
        <w:rPr>
          <w:rFonts w:ascii="Georgia" w:hAnsi="Georgia"/>
          <w:color w:val="000000" w:themeColor="text1"/>
        </w:rPr>
        <w:t>- формирование навыков построения уроков по развитию критического мышления.</w:t>
      </w:r>
    </w:p>
    <w:p w:rsidR="00DD07E4" w:rsidRPr="00AC0B85" w:rsidRDefault="00DD07E4" w:rsidP="00DD07E4">
      <w:pPr>
        <w:spacing w:before="100" w:beforeAutospacing="1" w:after="240" w:line="324" w:lineRule="atLeast"/>
        <w:jc w:val="both"/>
        <w:rPr>
          <w:rFonts w:ascii="Georgia" w:hAnsi="Georgia"/>
          <w:color w:val="000000" w:themeColor="text1"/>
        </w:rPr>
      </w:pPr>
      <w:r w:rsidRPr="00AC0B85">
        <w:rPr>
          <w:rFonts w:ascii="Georgia" w:hAnsi="Georgia"/>
          <w:b/>
          <w:color w:val="000000" w:themeColor="text1"/>
        </w:rPr>
        <w:t>Формы и методы работы</w:t>
      </w:r>
      <w:r w:rsidRPr="00AC0B85">
        <w:rPr>
          <w:rFonts w:ascii="Georgia" w:hAnsi="Georgia"/>
          <w:color w:val="000000" w:themeColor="text1"/>
        </w:rPr>
        <w:t>: беседа, упражнения, освоение и отработка конкретных навыков.</w:t>
      </w:r>
    </w:p>
    <w:p w:rsidR="00DD07E4" w:rsidRPr="00AC0B85" w:rsidRDefault="00DD07E4" w:rsidP="00DD07E4">
      <w:pPr>
        <w:spacing w:before="100" w:beforeAutospacing="1" w:after="240" w:line="324" w:lineRule="atLeast"/>
        <w:jc w:val="both"/>
        <w:rPr>
          <w:rFonts w:ascii="Georgia" w:hAnsi="Georgia"/>
          <w:color w:val="000000" w:themeColor="text1"/>
        </w:rPr>
      </w:pPr>
      <w:r w:rsidRPr="00AC0B85">
        <w:rPr>
          <w:rFonts w:ascii="Georgia" w:hAnsi="Georgia"/>
          <w:b/>
          <w:color w:val="000000" w:themeColor="text1"/>
        </w:rPr>
        <w:t>Средства обучения</w:t>
      </w:r>
      <w:r w:rsidRPr="00AC0B85">
        <w:rPr>
          <w:rFonts w:ascii="Georgia" w:hAnsi="Georgia"/>
          <w:color w:val="000000" w:themeColor="text1"/>
        </w:rPr>
        <w:t>: компьютерная презентация,  наглядные и раздаточные материалы</w:t>
      </w:r>
    </w:p>
    <w:p w:rsidR="00DD07E4" w:rsidRPr="00AC0B85" w:rsidRDefault="00DD07E4" w:rsidP="00DD07E4">
      <w:pPr>
        <w:spacing w:before="100" w:beforeAutospacing="1" w:after="240" w:line="324" w:lineRule="atLeast"/>
        <w:jc w:val="both"/>
        <w:rPr>
          <w:rFonts w:ascii="Georgia" w:hAnsi="Georgia"/>
          <w:color w:val="000000" w:themeColor="text1"/>
        </w:rPr>
      </w:pPr>
      <w:r w:rsidRPr="00AC0B85">
        <w:rPr>
          <w:rFonts w:ascii="Georgia" w:hAnsi="Georgia"/>
          <w:b/>
          <w:color w:val="000000" w:themeColor="text1"/>
        </w:rPr>
        <w:t>Приемы ТРКМ</w:t>
      </w:r>
      <w:r w:rsidRPr="00AC0B85">
        <w:rPr>
          <w:rFonts w:ascii="Georgia" w:hAnsi="Georgia"/>
          <w:color w:val="000000" w:themeColor="text1"/>
        </w:rPr>
        <w:t>: «</w:t>
      </w:r>
      <w:proofErr w:type="spellStart"/>
      <w:r w:rsidRPr="00AC0B85">
        <w:rPr>
          <w:rFonts w:ascii="Georgia" w:hAnsi="Georgia"/>
          <w:color w:val="000000" w:themeColor="text1"/>
        </w:rPr>
        <w:t>Фишбоун</w:t>
      </w:r>
      <w:proofErr w:type="spellEnd"/>
      <w:r w:rsidRPr="00AC0B85">
        <w:rPr>
          <w:rFonts w:ascii="Georgia" w:hAnsi="Georgia"/>
          <w:color w:val="000000" w:themeColor="text1"/>
        </w:rPr>
        <w:t xml:space="preserve">», метод «Шесть шляп», </w:t>
      </w:r>
      <w:proofErr w:type="spellStart"/>
      <w:r w:rsidRPr="00AC0B85">
        <w:rPr>
          <w:rFonts w:ascii="Georgia" w:hAnsi="Georgia"/>
          <w:color w:val="000000" w:themeColor="text1"/>
        </w:rPr>
        <w:t>Синквейн</w:t>
      </w:r>
      <w:proofErr w:type="spellEnd"/>
    </w:p>
    <w:p w:rsidR="00DD07E4" w:rsidRPr="00AC0B85" w:rsidRDefault="00DD07E4" w:rsidP="00DD07E4">
      <w:pPr>
        <w:spacing w:before="100" w:beforeAutospacing="1" w:after="240" w:line="324" w:lineRule="atLeast"/>
        <w:jc w:val="both"/>
        <w:rPr>
          <w:rFonts w:ascii="Georgia" w:hAnsi="Georgia"/>
          <w:color w:val="000000" w:themeColor="text1"/>
        </w:rPr>
      </w:pPr>
      <w:r w:rsidRPr="00AC0B85">
        <w:rPr>
          <w:rFonts w:ascii="Georgia" w:hAnsi="Georgia"/>
          <w:b/>
          <w:color w:val="000000" w:themeColor="text1"/>
        </w:rPr>
        <w:t>Ожидаемые результаты</w:t>
      </w:r>
      <w:r w:rsidRPr="00AC0B85">
        <w:rPr>
          <w:rFonts w:ascii="Georgia" w:hAnsi="Georgia"/>
          <w:color w:val="000000" w:themeColor="text1"/>
        </w:rPr>
        <w:t>: участники мастер-класса получат знания и навыки по развитию критического мышления;</w:t>
      </w:r>
    </w:p>
    <w:p w:rsidR="00DD07E4" w:rsidRPr="00AC0B85" w:rsidRDefault="00DD07E4" w:rsidP="00DD07E4">
      <w:pPr>
        <w:spacing w:before="100" w:beforeAutospacing="1" w:after="240" w:line="324" w:lineRule="atLeast"/>
        <w:jc w:val="both"/>
        <w:rPr>
          <w:rFonts w:ascii="Georgia" w:hAnsi="Georgia"/>
          <w:color w:val="000000" w:themeColor="text1"/>
        </w:rPr>
      </w:pPr>
      <w:r w:rsidRPr="00AC0B85">
        <w:rPr>
          <w:rFonts w:ascii="Georgia" w:hAnsi="Georgia"/>
          <w:color w:val="000000" w:themeColor="text1"/>
        </w:rPr>
        <w:t>- научаться использовать приемы развития критического мышления в своей педагогической практике.</w:t>
      </w:r>
    </w:p>
    <w:p w:rsidR="00DD07E4" w:rsidRPr="00AC0B85" w:rsidRDefault="00DD07E4" w:rsidP="00DD07E4">
      <w:pPr>
        <w:spacing w:before="100" w:beforeAutospacing="1" w:after="240" w:line="324" w:lineRule="atLeast"/>
        <w:jc w:val="both"/>
        <w:rPr>
          <w:rFonts w:ascii="Georgia" w:hAnsi="Georgia"/>
          <w:b/>
          <w:color w:val="000000" w:themeColor="text1"/>
        </w:rPr>
      </w:pPr>
      <w:r w:rsidRPr="00AC0B85">
        <w:rPr>
          <w:rFonts w:ascii="Georgia" w:hAnsi="Georgia"/>
          <w:b/>
          <w:color w:val="000000" w:themeColor="text1"/>
        </w:rPr>
        <w:t>Структура мастер-класса:</w:t>
      </w:r>
    </w:p>
    <w:p w:rsidR="00DD07E4" w:rsidRPr="00AC0B85" w:rsidRDefault="00DD07E4" w:rsidP="00DD07E4">
      <w:pPr>
        <w:pStyle w:val="a3"/>
        <w:numPr>
          <w:ilvl w:val="0"/>
          <w:numId w:val="1"/>
        </w:numPr>
        <w:spacing w:before="100" w:beforeAutospacing="1" w:after="240" w:line="324" w:lineRule="atLeast"/>
        <w:jc w:val="both"/>
        <w:rPr>
          <w:rFonts w:ascii="Georgia" w:eastAsia="Times New Roman" w:hAnsi="Georgia"/>
          <w:color w:val="000000" w:themeColor="text1"/>
          <w:sz w:val="24"/>
          <w:szCs w:val="24"/>
          <w:lang w:eastAsia="ru-RU"/>
        </w:rPr>
      </w:pPr>
      <w:r w:rsidRPr="00AC0B85">
        <w:rPr>
          <w:rFonts w:ascii="Georgia" w:eastAsia="Times New Roman" w:hAnsi="Georgia"/>
          <w:b/>
          <w:color w:val="000000" w:themeColor="text1"/>
          <w:sz w:val="24"/>
          <w:szCs w:val="24"/>
          <w:lang w:eastAsia="ru-RU"/>
        </w:rPr>
        <w:t>Введение и разминка</w:t>
      </w:r>
      <w:r w:rsidRPr="00AC0B85">
        <w:rPr>
          <w:rFonts w:ascii="Georgia" w:eastAsia="Times New Roman" w:hAnsi="Georgia"/>
          <w:color w:val="000000" w:themeColor="text1"/>
          <w:sz w:val="24"/>
          <w:szCs w:val="24"/>
          <w:lang w:eastAsia="ru-RU"/>
        </w:rPr>
        <w:t>.</w:t>
      </w:r>
    </w:p>
    <w:p w:rsidR="00DD07E4" w:rsidRPr="00AC0B85" w:rsidRDefault="00DD07E4" w:rsidP="00DD07E4">
      <w:pPr>
        <w:pStyle w:val="a3"/>
        <w:spacing w:before="100" w:beforeAutospacing="1" w:after="240" w:line="324" w:lineRule="atLeast"/>
        <w:jc w:val="both"/>
        <w:rPr>
          <w:rFonts w:ascii="Georgia" w:eastAsia="Times New Roman" w:hAnsi="Georgia"/>
          <w:color w:val="000000" w:themeColor="text1"/>
          <w:sz w:val="24"/>
          <w:szCs w:val="24"/>
          <w:lang w:eastAsia="ru-RU"/>
        </w:rPr>
      </w:pPr>
      <w:r w:rsidRPr="00AC0B85">
        <w:rPr>
          <w:rFonts w:ascii="Georgia" w:eastAsia="Times New Roman" w:hAnsi="Georgia"/>
          <w:color w:val="000000" w:themeColor="text1"/>
          <w:sz w:val="24"/>
          <w:szCs w:val="24"/>
          <w:lang w:eastAsia="ru-RU"/>
        </w:rPr>
        <w:t xml:space="preserve"> Наше занятие будет посвящено знакомству с типичными приемами освоения ТРКМ  по изучению темы « Научно-техническая революция» в 11 классе.  Один и тот же текст я использовала  в разных приемах ТРКМ. Эту технологию можно использовать не только на уроках истории, так как технология  развития критического мышления является универсальной. Структура данной технологии состоит из трех технологических этапов – трех стадий:</w:t>
      </w:r>
    </w:p>
    <w:p w:rsidR="00DD07E4" w:rsidRPr="00AC0B85" w:rsidRDefault="00DD07E4" w:rsidP="00DD07E4">
      <w:pPr>
        <w:pStyle w:val="a3"/>
        <w:spacing w:before="100" w:beforeAutospacing="1" w:after="240" w:line="324" w:lineRule="atLeast"/>
        <w:ind w:left="1146"/>
        <w:jc w:val="both"/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</w:pPr>
      <w:r w:rsidRPr="00AC0B85"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  <w:t xml:space="preserve">1 стадия – вызова, 2 стадия – осмысление содержания, 3 стадия – рефлексия. На стадии вызова ученику предоставляется возможность проанализировать то, что уже знает по изучаемой теме. На стадии осмысления ученик вступает в непосредственный контакт с новой </w:t>
      </w:r>
      <w:r w:rsidRPr="00AC0B85"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  <w:lastRenderedPageBreak/>
        <w:t>информацией. В процессе рефлексии та информация, которая была новой,  становится присвоенной, превращается в собственное знание.</w:t>
      </w:r>
    </w:p>
    <w:p w:rsidR="00DD07E4" w:rsidRPr="00AC0B85" w:rsidRDefault="00DD07E4" w:rsidP="00DD07E4">
      <w:pPr>
        <w:pStyle w:val="a3"/>
        <w:spacing w:before="100" w:beforeAutospacing="1" w:after="240" w:line="324" w:lineRule="atLeast"/>
        <w:jc w:val="both"/>
        <w:rPr>
          <w:rFonts w:ascii="Georgia" w:eastAsia="Times New Roman" w:hAnsi="Georgia"/>
          <w:color w:val="000000" w:themeColor="text1"/>
          <w:sz w:val="24"/>
          <w:szCs w:val="24"/>
          <w:lang w:eastAsia="ru-RU"/>
        </w:rPr>
      </w:pPr>
      <w:r w:rsidRPr="00AC0B85">
        <w:rPr>
          <w:rFonts w:ascii="Georgia" w:eastAsia="Times New Roman" w:hAnsi="Georgia"/>
          <w:b/>
          <w:color w:val="000000" w:themeColor="text1"/>
          <w:sz w:val="24"/>
          <w:szCs w:val="24"/>
          <w:lang w:eastAsia="ru-RU"/>
        </w:rPr>
        <w:t>Стадия вызова.</w:t>
      </w:r>
      <w:r w:rsidRPr="00AC0B85">
        <w:rPr>
          <w:rFonts w:ascii="Georgia" w:eastAsia="Times New Roman" w:hAnsi="Georgia"/>
          <w:color w:val="000000" w:themeColor="text1"/>
          <w:sz w:val="24"/>
          <w:szCs w:val="24"/>
          <w:lang w:eastAsia="ru-RU"/>
        </w:rPr>
        <w:t xml:space="preserve"> </w:t>
      </w:r>
      <w:r w:rsidRPr="00AC0B85"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  <w:t>Прием «</w:t>
      </w:r>
      <w:proofErr w:type="spellStart"/>
      <w:r w:rsidRPr="00AC0B85"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  <w:t>Фишбоун</w:t>
      </w:r>
      <w:proofErr w:type="spellEnd"/>
      <w:r w:rsidRPr="00AC0B85">
        <w:rPr>
          <w:rFonts w:ascii="Georgia" w:eastAsia="Times New Roman" w:hAnsi="Georgia"/>
          <w:color w:val="000000" w:themeColor="text1"/>
          <w:sz w:val="24"/>
          <w:szCs w:val="24"/>
          <w:lang w:eastAsia="ru-RU"/>
        </w:rPr>
        <w:t>». Данный пример позволяет выявить причинно-следственные связи изученной темы, факта, события. Работая с текстом, ученики самостоятельно составляют схему «</w:t>
      </w:r>
      <w:proofErr w:type="spellStart"/>
      <w:r w:rsidRPr="00AC0B85">
        <w:rPr>
          <w:rFonts w:ascii="Georgia" w:eastAsia="Times New Roman" w:hAnsi="Georgia"/>
          <w:color w:val="000000" w:themeColor="text1"/>
          <w:sz w:val="24"/>
          <w:szCs w:val="24"/>
          <w:lang w:eastAsia="ru-RU"/>
        </w:rPr>
        <w:t>фишбоуна</w:t>
      </w:r>
      <w:proofErr w:type="spellEnd"/>
      <w:r w:rsidRPr="00AC0B85">
        <w:rPr>
          <w:rFonts w:ascii="Georgia" w:eastAsia="Times New Roman" w:hAnsi="Georgia"/>
          <w:color w:val="000000" w:themeColor="text1"/>
          <w:sz w:val="24"/>
          <w:szCs w:val="24"/>
          <w:lang w:eastAsia="ru-RU"/>
        </w:rPr>
        <w:t>» и записывают в тетрадь. Схема «</w:t>
      </w:r>
      <w:proofErr w:type="spellStart"/>
      <w:r w:rsidRPr="00AC0B85">
        <w:rPr>
          <w:rFonts w:ascii="Georgia" w:eastAsia="Times New Roman" w:hAnsi="Georgia"/>
          <w:color w:val="000000" w:themeColor="text1"/>
          <w:sz w:val="24"/>
          <w:szCs w:val="24"/>
          <w:lang w:eastAsia="ru-RU"/>
        </w:rPr>
        <w:t>фишбоуна</w:t>
      </w:r>
      <w:proofErr w:type="spellEnd"/>
      <w:r w:rsidRPr="00AC0B85">
        <w:rPr>
          <w:rFonts w:ascii="Georgia" w:eastAsia="Times New Roman" w:hAnsi="Georgia"/>
          <w:color w:val="000000" w:themeColor="text1"/>
          <w:sz w:val="24"/>
          <w:szCs w:val="24"/>
          <w:lang w:eastAsia="ru-RU"/>
        </w:rPr>
        <w:t>» представляет собой «рыбью кость», в голове которой записывается проблемный вопрос темы (события,  факта), по боковым косточкам напротив друг друга – причины и следствия (или причины и конкретные факты), в хвосте – формулированный вывод.</w:t>
      </w:r>
    </w:p>
    <w:p w:rsidR="00DD07E4" w:rsidRPr="00AC0B85" w:rsidRDefault="00DD07E4" w:rsidP="00DD07E4">
      <w:pPr>
        <w:pStyle w:val="a3"/>
        <w:spacing w:before="100" w:beforeAutospacing="1" w:after="240" w:line="324" w:lineRule="atLeast"/>
        <w:jc w:val="both"/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</w:pPr>
    </w:p>
    <w:p w:rsidR="00DD07E4" w:rsidRPr="00AC0B85" w:rsidRDefault="00DD07E4" w:rsidP="00DD07E4">
      <w:pPr>
        <w:pStyle w:val="a3"/>
        <w:spacing w:before="100" w:beforeAutospacing="1" w:after="240" w:line="324" w:lineRule="atLeast"/>
        <w:jc w:val="both"/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</w:pPr>
      <w:r w:rsidRPr="00AC0B85"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  <w:t>Проблемный вопрос</w:t>
      </w:r>
      <w:r w:rsidRPr="00AC0B85">
        <w:rPr>
          <w:rFonts w:ascii="Georgia" w:eastAsia="Times New Roman" w:hAnsi="Georgia"/>
          <w:color w:val="000000" w:themeColor="text1"/>
          <w:sz w:val="24"/>
          <w:szCs w:val="24"/>
          <w:lang w:eastAsia="ru-RU"/>
        </w:rPr>
        <w:t>: Доказать универсальность и всеохватность научно-технической революции.</w:t>
      </w:r>
    </w:p>
    <w:p w:rsidR="00DD07E4" w:rsidRPr="00AC0B85" w:rsidRDefault="00DD07E4" w:rsidP="00DD07E4">
      <w:pPr>
        <w:pStyle w:val="a3"/>
        <w:spacing w:before="100" w:beforeAutospacing="1" w:after="240" w:line="324" w:lineRule="atLeast"/>
        <w:jc w:val="both"/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</w:pPr>
      <w:r w:rsidRPr="00AC0B85"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  <w:t>Преобразует:</w:t>
      </w:r>
    </w:p>
    <w:p w:rsidR="00DD07E4" w:rsidRPr="00AC0B85" w:rsidRDefault="00DD07E4" w:rsidP="00DD07E4">
      <w:pPr>
        <w:pStyle w:val="a3"/>
        <w:spacing w:before="100" w:beforeAutospacing="1" w:after="240" w:line="324" w:lineRule="atLeast"/>
        <w:jc w:val="both"/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</w:pPr>
      <w:r w:rsidRPr="00AC0B85"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  <w:t>1.отрасли и сферы</w:t>
      </w:r>
    </w:p>
    <w:p w:rsidR="00DD07E4" w:rsidRPr="00AC0B85" w:rsidRDefault="00DD07E4" w:rsidP="00DD07E4">
      <w:pPr>
        <w:pStyle w:val="a3"/>
        <w:spacing w:before="100" w:beforeAutospacing="1" w:after="240" w:line="324" w:lineRule="atLeast"/>
        <w:jc w:val="both"/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</w:pPr>
      <w:r w:rsidRPr="00AC0B85"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  <w:t>2.характер труда</w:t>
      </w:r>
    </w:p>
    <w:p w:rsidR="00DD07E4" w:rsidRPr="00AC0B85" w:rsidRDefault="00DD07E4" w:rsidP="00DD07E4">
      <w:pPr>
        <w:pStyle w:val="a3"/>
        <w:spacing w:before="100" w:beforeAutospacing="1" w:after="240" w:line="324" w:lineRule="atLeast"/>
        <w:jc w:val="both"/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</w:pPr>
      <w:r w:rsidRPr="00AC0B85"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  <w:t>3.быт</w:t>
      </w:r>
    </w:p>
    <w:p w:rsidR="00DD07E4" w:rsidRPr="00AC0B85" w:rsidRDefault="00DD07E4" w:rsidP="00DD07E4">
      <w:pPr>
        <w:pStyle w:val="a3"/>
        <w:spacing w:before="100" w:beforeAutospacing="1" w:after="240" w:line="324" w:lineRule="atLeast"/>
        <w:jc w:val="both"/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</w:pPr>
      <w:r w:rsidRPr="00AC0B85"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  <w:t>4.культуру</w:t>
      </w:r>
    </w:p>
    <w:p w:rsidR="00DD07E4" w:rsidRPr="00AC0B85" w:rsidRDefault="00DD07E4" w:rsidP="00DD07E4">
      <w:pPr>
        <w:pStyle w:val="a3"/>
        <w:spacing w:before="100" w:beforeAutospacing="1" w:after="240" w:line="324" w:lineRule="atLeast"/>
        <w:jc w:val="both"/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</w:pPr>
      <w:r w:rsidRPr="00AC0B85"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  <w:t>5.психологию людей</w:t>
      </w:r>
    </w:p>
    <w:p w:rsidR="00DD07E4" w:rsidRPr="00AC0B85" w:rsidRDefault="00DD07E4" w:rsidP="00DD07E4">
      <w:pPr>
        <w:pStyle w:val="a3"/>
        <w:spacing w:before="100" w:beforeAutospacing="1" w:after="240" w:line="324" w:lineRule="atLeast"/>
        <w:jc w:val="both"/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</w:pPr>
      <w:r w:rsidRPr="00AC0B85"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  <w:t>Следствия и конкретные факты:</w:t>
      </w:r>
    </w:p>
    <w:p w:rsidR="00DD07E4" w:rsidRPr="00AC0B85" w:rsidRDefault="00DD07E4" w:rsidP="00DD07E4">
      <w:pPr>
        <w:pStyle w:val="a3"/>
        <w:spacing w:before="100" w:beforeAutospacing="1" w:after="240" w:line="324" w:lineRule="atLeast"/>
        <w:jc w:val="both"/>
        <w:rPr>
          <w:rFonts w:ascii="Georgia" w:eastAsia="Times New Roman" w:hAnsi="Georgia"/>
          <w:color w:val="000000" w:themeColor="text1"/>
          <w:sz w:val="24"/>
          <w:szCs w:val="24"/>
          <w:lang w:eastAsia="ru-RU"/>
        </w:rPr>
      </w:pPr>
      <w:r w:rsidRPr="00AC0B85">
        <w:rPr>
          <w:rFonts w:ascii="Georgia" w:eastAsia="Times New Roman" w:hAnsi="Georgia"/>
          <w:color w:val="000000" w:themeColor="text1"/>
          <w:sz w:val="24"/>
          <w:szCs w:val="24"/>
          <w:lang w:eastAsia="ru-RU"/>
        </w:rPr>
        <w:t>1.ЭВМ</w:t>
      </w:r>
    </w:p>
    <w:p w:rsidR="00DD07E4" w:rsidRPr="00AC0B85" w:rsidRDefault="00DD07E4" w:rsidP="00DD07E4">
      <w:pPr>
        <w:pStyle w:val="a3"/>
        <w:spacing w:before="100" w:beforeAutospacing="1" w:after="240" w:line="324" w:lineRule="atLeast"/>
        <w:jc w:val="both"/>
        <w:rPr>
          <w:rFonts w:ascii="Georgia" w:eastAsia="Times New Roman" w:hAnsi="Georgia"/>
          <w:color w:val="000000" w:themeColor="text1"/>
          <w:sz w:val="24"/>
          <w:szCs w:val="24"/>
          <w:lang w:eastAsia="ru-RU"/>
        </w:rPr>
      </w:pPr>
      <w:r w:rsidRPr="00AC0B85">
        <w:rPr>
          <w:rFonts w:ascii="Georgia" w:eastAsia="Times New Roman" w:hAnsi="Georgia"/>
          <w:color w:val="000000" w:themeColor="text1"/>
          <w:sz w:val="24"/>
          <w:szCs w:val="24"/>
          <w:lang w:eastAsia="ru-RU"/>
        </w:rPr>
        <w:t>2.Космический корабль</w:t>
      </w:r>
    </w:p>
    <w:p w:rsidR="00DD07E4" w:rsidRPr="00AC0B85" w:rsidRDefault="00DD07E4" w:rsidP="00DD07E4">
      <w:pPr>
        <w:pStyle w:val="a3"/>
        <w:spacing w:before="100" w:beforeAutospacing="1" w:after="240" w:line="324" w:lineRule="atLeast"/>
        <w:jc w:val="both"/>
        <w:rPr>
          <w:rFonts w:ascii="Georgia" w:eastAsia="Times New Roman" w:hAnsi="Georgia"/>
          <w:color w:val="000000" w:themeColor="text1"/>
          <w:sz w:val="24"/>
          <w:szCs w:val="24"/>
          <w:lang w:eastAsia="ru-RU"/>
        </w:rPr>
      </w:pPr>
      <w:r w:rsidRPr="00AC0B85">
        <w:rPr>
          <w:rFonts w:ascii="Georgia" w:eastAsia="Times New Roman" w:hAnsi="Georgia"/>
          <w:color w:val="000000" w:themeColor="text1"/>
          <w:sz w:val="24"/>
          <w:szCs w:val="24"/>
          <w:lang w:eastAsia="ru-RU"/>
        </w:rPr>
        <w:t>3.атомная электростанция</w:t>
      </w:r>
    </w:p>
    <w:p w:rsidR="00DD07E4" w:rsidRPr="00AC0B85" w:rsidRDefault="00DD07E4" w:rsidP="00DD07E4">
      <w:pPr>
        <w:pStyle w:val="a3"/>
        <w:spacing w:before="100" w:beforeAutospacing="1" w:after="240" w:line="324" w:lineRule="atLeast"/>
        <w:jc w:val="both"/>
        <w:rPr>
          <w:rFonts w:ascii="Georgia" w:eastAsia="Times New Roman" w:hAnsi="Georgia"/>
          <w:color w:val="000000" w:themeColor="text1"/>
          <w:sz w:val="24"/>
          <w:szCs w:val="24"/>
          <w:lang w:eastAsia="ru-RU"/>
        </w:rPr>
      </w:pPr>
      <w:r w:rsidRPr="00AC0B85">
        <w:rPr>
          <w:rFonts w:ascii="Georgia" w:eastAsia="Times New Roman" w:hAnsi="Georgia"/>
          <w:color w:val="000000" w:themeColor="text1"/>
          <w:sz w:val="24"/>
          <w:szCs w:val="24"/>
          <w:lang w:eastAsia="ru-RU"/>
        </w:rPr>
        <w:t>4.реактивный самолет</w:t>
      </w:r>
    </w:p>
    <w:p w:rsidR="00DD07E4" w:rsidRPr="00AC0B85" w:rsidRDefault="00DD07E4" w:rsidP="00DD07E4">
      <w:pPr>
        <w:pStyle w:val="a3"/>
        <w:spacing w:before="100" w:beforeAutospacing="1" w:after="240" w:line="324" w:lineRule="atLeast"/>
        <w:jc w:val="both"/>
        <w:rPr>
          <w:rFonts w:ascii="Georgia" w:eastAsia="Times New Roman" w:hAnsi="Georgia"/>
          <w:color w:val="000000" w:themeColor="text1"/>
          <w:sz w:val="24"/>
          <w:szCs w:val="24"/>
          <w:lang w:eastAsia="ru-RU"/>
        </w:rPr>
      </w:pPr>
      <w:r w:rsidRPr="00AC0B85">
        <w:rPr>
          <w:rFonts w:ascii="Georgia" w:eastAsia="Times New Roman" w:hAnsi="Georgia"/>
          <w:color w:val="000000" w:themeColor="text1"/>
          <w:sz w:val="24"/>
          <w:szCs w:val="24"/>
          <w:lang w:eastAsia="ru-RU"/>
        </w:rPr>
        <w:t>5.телевизор</w:t>
      </w:r>
    </w:p>
    <w:p w:rsidR="00DD07E4" w:rsidRPr="00AC0B85" w:rsidRDefault="00DD07E4" w:rsidP="00DD07E4">
      <w:pPr>
        <w:pStyle w:val="a3"/>
        <w:spacing w:before="100" w:beforeAutospacing="1" w:after="240" w:line="324" w:lineRule="atLeast"/>
        <w:jc w:val="both"/>
        <w:rPr>
          <w:rFonts w:ascii="Georgia" w:eastAsia="Times New Roman" w:hAnsi="Georgia"/>
          <w:color w:val="000000" w:themeColor="text1"/>
          <w:sz w:val="24"/>
          <w:szCs w:val="24"/>
          <w:lang w:eastAsia="ru-RU"/>
        </w:rPr>
      </w:pPr>
      <w:r w:rsidRPr="00AC0B85">
        <w:rPr>
          <w:rFonts w:ascii="Georgia" w:eastAsia="Times New Roman" w:hAnsi="Georgia"/>
          <w:color w:val="000000" w:themeColor="text1"/>
          <w:sz w:val="24"/>
          <w:szCs w:val="24"/>
          <w:lang w:eastAsia="ru-RU"/>
        </w:rPr>
        <w:t xml:space="preserve">6.интернет </w:t>
      </w:r>
    </w:p>
    <w:p w:rsidR="00DD07E4" w:rsidRPr="00AC0B85" w:rsidRDefault="00DD07E4" w:rsidP="00DD07E4">
      <w:pPr>
        <w:pStyle w:val="a3"/>
        <w:spacing w:before="100" w:beforeAutospacing="1" w:after="240" w:line="324" w:lineRule="atLeast"/>
        <w:jc w:val="both"/>
        <w:rPr>
          <w:rFonts w:ascii="Georgia" w:eastAsia="Times New Roman" w:hAnsi="Georgia"/>
          <w:color w:val="000000" w:themeColor="text1"/>
          <w:sz w:val="24"/>
          <w:szCs w:val="24"/>
          <w:lang w:eastAsia="ru-RU"/>
        </w:rPr>
      </w:pPr>
      <w:r w:rsidRPr="00AC0B85"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  <w:t>Вывод: Универсальность и всеохватность самая важная первичная черта НТР.</w:t>
      </w:r>
    </w:p>
    <w:p w:rsidR="00DD07E4" w:rsidRPr="00AC0B85" w:rsidRDefault="00DD07E4" w:rsidP="00DD07E4">
      <w:pPr>
        <w:pStyle w:val="a3"/>
        <w:numPr>
          <w:ilvl w:val="0"/>
          <w:numId w:val="2"/>
        </w:numPr>
        <w:spacing w:before="100" w:beforeAutospacing="1" w:after="240" w:line="324" w:lineRule="atLeast"/>
        <w:jc w:val="both"/>
        <w:rPr>
          <w:rFonts w:ascii="Georgia" w:eastAsia="Times New Roman" w:hAnsi="Georgia"/>
          <w:color w:val="000000" w:themeColor="text1"/>
          <w:sz w:val="24"/>
          <w:szCs w:val="24"/>
          <w:lang w:eastAsia="ru-RU"/>
        </w:rPr>
      </w:pPr>
      <w:r w:rsidRPr="00AC0B85">
        <w:rPr>
          <w:rFonts w:ascii="Georgia" w:eastAsia="Times New Roman" w:hAnsi="Georgia"/>
          <w:b/>
          <w:i/>
          <w:color w:val="000000" w:themeColor="text1"/>
          <w:sz w:val="24"/>
          <w:szCs w:val="24"/>
          <w:lang w:eastAsia="ru-RU"/>
        </w:rPr>
        <w:t>Стадия – осмысления. Метод «Шест шляп».</w:t>
      </w:r>
      <w:r w:rsidRPr="00AC0B85"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  <w:t xml:space="preserve"> </w:t>
      </w:r>
      <w:r w:rsidRPr="00AC0B85">
        <w:rPr>
          <w:rFonts w:ascii="Georgia" w:eastAsia="Times New Roman" w:hAnsi="Georgia"/>
          <w:color w:val="000000" w:themeColor="text1"/>
          <w:sz w:val="24"/>
          <w:szCs w:val="24"/>
          <w:lang w:eastAsia="ru-RU"/>
        </w:rPr>
        <w:t>С помощью методического приема «6 шляп»  ученики изучают данный текст.  Метод используется для разностороннего анализа, изучения  какого-либо явления.</w:t>
      </w:r>
    </w:p>
    <w:p w:rsidR="00DD07E4" w:rsidRPr="00AC0B85" w:rsidRDefault="00DD07E4" w:rsidP="00DD07E4">
      <w:pPr>
        <w:pStyle w:val="a3"/>
        <w:spacing w:before="100" w:beforeAutospacing="1" w:after="240" w:line="324" w:lineRule="atLeast"/>
        <w:jc w:val="both"/>
        <w:rPr>
          <w:rFonts w:ascii="Georgia" w:eastAsia="Times New Roman" w:hAnsi="Georgia"/>
          <w:color w:val="000000" w:themeColor="text1"/>
          <w:sz w:val="24"/>
          <w:szCs w:val="24"/>
          <w:lang w:eastAsia="ru-RU"/>
        </w:rPr>
      </w:pPr>
      <w:r w:rsidRPr="00AC0B85">
        <w:rPr>
          <w:rFonts w:ascii="Georgia" w:eastAsia="Times New Roman" w:hAnsi="Georgia"/>
          <w:color w:val="000000" w:themeColor="text1"/>
          <w:sz w:val="24"/>
          <w:szCs w:val="24"/>
          <w:lang w:eastAsia="ru-RU"/>
        </w:rPr>
        <w:t>Предлагается школьникам делиться на шесть групп. Каждой вверяется одна из шести шляп. Можно использовать настоящие разноцветные шляпы (или сделанные из картона). Каждой группе прилагается представить свой опыт, свои впечатления и мысли исходя из цвета шляпы.</w:t>
      </w:r>
    </w:p>
    <w:p w:rsidR="00DD07E4" w:rsidRPr="00AC0B85" w:rsidRDefault="00DD07E4" w:rsidP="00DD07E4">
      <w:pPr>
        <w:pStyle w:val="a3"/>
        <w:spacing w:before="100" w:beforeAutospacing="1" w:after="240" w:line="324" w:lineRule="atLeast"/>
        <w:jc w:val="both"/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</w:pPr>
      <w:r w:rsidRPr="00AC0B85">
        <w:rPr>
          <w:rFonts w:ascii="Georgia" w:eastAsia="Times New Roman" w:hAnsi="Georgia"/>
          <w:b/>
          <w:i/>
          <w:color w:val="000000" w:themeColor="text1"/>
          <w:sz w:val="24"/>
          <w:szCs w:val="24"/>
          <w:lang w:eastAsia="ru-RU"/>
        </w:rPr>
        <w:t>Белая шляпа</w:t>
      </w:r>
      <w:r w:rsidRPr="00AC0B85"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  <w:t>. Белая шляпа – мыслим фактами, цифрами. Без эмоций, без субъективных оценок. Только факты!!! Можно цитировать чью-то субъективную точку зрения, но бесстрастно, как цитату.</w:t>
      </w:r>
    </w:p>
    <w:p w:rsidR="00DD07E4" w:rsidRPr="00AC0B85" w:rsidRDefault="00DD07E4" w:rsidP="00DD07E4">
      <w:pPr>
        <w:pStyle w:val="a3"/>
        <w:spacing w:before="100" w:beforeAutospacing="1" w:after="240" w:line="324" w:lineRule="atLeast"/>
        <w:jc w:val="both"/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</w:pPr>
      <w:r w:rsidRPr="00AC0B85">
        <w:rPr>
          <w:rFonts w:ascii="Georgia" w:eastAsia="Times New Roman" w:hAnsi="Georgia"/>
          <w:b/>
          <w:i/>
          <w:color w:val="000000" w:themeColor="text1"/>
          <w:sz w:val="24"/>
          <w:szCs w:val="24"/>
          <w:lang w:eastAsia="ru-RU"/>
        </w:rPr>
        <w:t>Желтая шляпа</w:t>
      </w:r>
      <w:r w:rsidRPr="00AC0B85"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  <w:t>. Желтая шляпа - позитивное мышление. Необходимо выделить в рассматриваемом явлении позитивные стороны и</w:t>
      </w:r>
      <w:proofErr w:type="gramStart"/>
      <w:r w:rsidRPr="00AC0B85"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  <w:t xml:space="preserve"> (!!!) </w:t>
      </w:r>
      <w:proofErr w:type="gramEnd"/>
      <w:r w:rsidRPr="00AC0B85"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  <w:t>аргументировать, почему они являются позитивными. Нужно не просто сказать, что именно было хорошо, полезно, продуктивно, конструктивно, но и объяснить почему.</w:t>
      </w:r>
    </w:p>
    <w:p w:rsidR="00DD07E4" w:rsidRPr="00AC0B85" w:rsidRDefault="00DD07E4" w:rsidP="00DD07E4">
      <w:pPr>
        <w:pStyle w:val="a3"/>
        <w:spacing w:before="100" w:beforeAutospacing="1" w:after="240" w:line="324" w:lineRule="atLeast"/>
        <w:jc w:val="both"/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</w:pPr>
    </w:p>
    <w:p w:rsidR="00DD07E4" w:rsidRPr="00AC0B85" w:rsidRDefault="00DD07E4" w:rsidP="00DD07E4">
      <w:pPr>
        <w:pStyle w:val="a3"/>
        <w:spacing w:before="100" w:beforeAutospacing="1" w:after="240" w:line="324" w:lineRule="atLeast"/>
        <w:jc w:val="both"/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</w:pPr>
      <w:r w:rsidRPr="00AC0B85">
        <w:rPr>
          <w:rFonts w:ascii="Georgia" w:eastAsia="Times New Roman" w:hAnsi="Georgia"/>
          <w:b/>
          <w:i/>
          <w:color w:val="000000" w:themeColor="text1"/>
          <w:sz w:val="24"/>
          <w:szCs w:val="24"/>
          <w:lang w:eastAsia="ru-RU"/>
        </w:rPr>
        <w:lastRenderedPageBreak/>
        <w:t>Черная шляпа</w:t>
      </w:r>
      <w:r w:rsidRPr="00AC0B85"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  <w:t xml:space="preserve">. Противоположность желтой шляпе. </w:t>
      </w:r>
      <w:proofErr w:type="gramStart"/>
      <w:r w:rsidRPr="00AC0B85"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  <w:t>Нужно определить, что было трудно, неясно, проблематично, негативно, вхолостую, и объяснить, почему так произошло.</w:t>
      </w:r>
      <w:proofErr w:type="gramEnd"/>
      <w:r w:rsidRPr="00AC0B85"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  <w:t xml:space="preserve">  Смысл заключается в том, чтобы не только выделить противоречие, недостатки, но и проанализировать их причины.</w:t>
      </w:r>
    </w:p>
    <w:p w:rsidR="00DD07E4" w:rsidRPr="00AC0B85" w:rsidRDefault="00DD07E4" w:rsidP="00DD07E4">
      <w:pPr>
        <w:pStyle w:val="a3"/>
        <w:spacing w:before="100" w:beforeAutospacing="1" w:after="240" w:line="324" w:lineRule="atLeast"/>
        <w:jc w:val="both"/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</w:pPr>
      <w:r w:rsidRPr="00AC0B85">
        <w:rPr>
          <w:rFonts w:ascii="Georgia" w:eastAsia="Times New Roman" w:hAnsi="Georgia"/>
          <w:b/>
          <w:i/>
          <w:color w:val="000000" w:themeColor="text1"/>
          <w:sz w:val="24"/>
          <w:szCs w:val="24"/>
          <w:lang w:eastAsia="ru-RU"/>
        </w:rPr>
        <w:t>Красная шляпа</w:t>
      </w:r>
      <w:r w:rsidRPr="00AC0B85"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  <w:t>. Эт</w:t>
      </w:r>
      <w:proofErr w:type="gramStart"/>
      <w:r w:rsidRPr="00AC0B85"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  <w:t>о-</w:t>
      </w:r>
      <w:proofErr w:type="gramEnd"/>
      <w:r w:rsidRPr="00AC0B85"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  <w:t xml:space="preserve"> эмоциональная шляпа. Нужно связать изменения собственного эмоционального состояния с теми или иными моментами рассматриваемого явления. С какими именно моментами занятия (серии занятий) связана та или иная эмоция? Не нужно объяснять</w:t>
      </w:r>
      <w:proofErr w:type="gramStart"/>
      <w:r w:rsidRPr="00AC0B85"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AC0B85"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  <w:t xml:space="preserve"> почему Вы пережили то или иное эмоциональное состояние (грусть, радость, интерес, раздражение, обиду, агрессию, удивление и т.д.), но лишь осознать это. Иногда эмоции помогают нам точнее определить направление поиска, анализа.</w:t>
      </w:r>
    </w:p>
    <w:p w:rsidR="00DD07E4" w:rsidRPr="00AC0B85" w:rsidRDefault="00DD07E4" w:rsidP="00DD07E4">
      <w:pPr>
        <w:pStyle w:val="a3"/>
        <w:spacing w:before="100" w:beforeAutospacing="1" w:after="240" w:line="324" w:lineRule="atLeast"/>
        <w:jc w:val="both"/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</w:pPr>
    </w:p>
    <w:p w:rsidR="00DD07E4" w:rsidRPr="00AC0B85" w:rsidRDefault="00DD07E4" w:rsidP="00DD07E4">
      <w:pPr>
        <w:pStyle w:val="a3"/>
        <w:spacing w:before="100" w:beforeAutospacing="1" w:after="240" w:line="324" w:lineRule="atLeast"/>
        <w:jc w:val="both"/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</w:pPr>
      <w:r w:rsidRPr="00AC0B85">
        <w:rPr>
          <w:rFonts w:ascii="Georgia" w:eastAsia="Times New Roman" w:hAnsi="Georgia"/>
          <w:b/>
          <w:i/>
          <w:color w:val="000000" w:themeColor="text1"/>
          <w:sz w:val="24"/>
          <w:szCs w:val="24"/>
          <w:lang w:eastAsia="ru-RU"/>
        </w:rPr>
        <w:t>Зеленая шляпа</w:t>
      </w:r>
      <w:r w:rsidRPr="00AC0B85"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  <w:t>. Это - творческое мышление. Задайтесь вопросами: «Как можно было бы применить тот или иной факт, метод и т. д. в новой ситуации?»  «Что можно было бы сделать иначе, почему и как именно?», «Как</w:t>
      </w:r>
      <w:proofErr w:type="gramStart"/>
      <w:r w:rsidRPr="00AC0B85"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  <w:t xml:space="preserve"> К</w:t>
      </w:r>
      <w:proofErr w:type="gramEnd"/>
      <w:r w:rsidRPr="00AC0B85"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  <w:t>ак можно было бы усовершенствовать тот или иной аспект?» и др. Эта «шляпа» позволяет найти новые грани в изучаемом материале.</w:t>
      </w:r>
    </w:p>
    <w:p w:rsidR="00DD07E4" w:rsidRPr="00AC0B85" w:rsidRDefault="00DD07E4" w:rsidP="00DD07E4">
      <w:pPr>
        <w:pStyle w:val="a3"/>
        <w:spacing w:before="100" w:beforeAutospacing="1" w:after="240" w:line="324" w:lineRule="atLeast"/>
        <w:jc w:val="both"/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</w:pPr>
    </w:p>
    <w:p w:rsidR="00DD07E4" w:rsidRPr="00AC0B85" w:rsidRDefault="00DD07E4" w:rsidP="00DD07E4">
      <w:pPr>
        <w:pStyle w:val="a3"/>
        <w:spacing w:before="100" w:beforeAutospacing="1" w:after="240" w:line="324" w:lineRule="atLeast"/>
        <w:jc w:val="both"/>
        <w:rPr>
          <w:rFonts w:ascii="Georgia" w:eastAsia="Times New Roman" w:hAnsi="Georgia"/>
          <w:b/>
          <w:i/>
          <w:color w:val="000000" w:themeColor="text1"/>
          <w:sz w:val="24"/>
          <w:szCs w:val="24"/>
          <w:lang w:eastAsia="ru-RU"/>
        </w:rPr>
      </w:pPr>
      <w:r w:rsidRPr="00AC0B85">
        <w:rPr>
          <w:rFonts w:ascii="Georgia" w:eastAsia="Times New Roman" w:hAnsi="Georgia"/>
          <w:b/>
          <w:i/>
          <w:color w:val="000000" w:themeColor="text1"/>
          <w:sz w:val="24"/>
          <w:szCs w:val="24"/>
          <w:lang w:eastAsia="ru-RU"/>
        </w:rPr>
        <w:t>Синяя шляпа</w:t>
      </w:r>
      <w:r w:rsidRPr="00AC0B85"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  <w:t>. Это – философская  обобщающая шляпа. Те, кто мыслит в «синем» русле, старается обобщить высказывания других «шляп», сделать общие выводы, найти обобщающие параллели и т. д. Группе выбравшей синюю шляпу, необходимо все время работы разделить на две разные части: в первой – походить по другим группам, послушать, что они говорят, а во второй – вернуться в свою «</w:t>
      </w:r>
      <w:proofErr w:type="spellStart"/>
      <w:r w:rsidRPr="00AC0B85"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  <w:t>синюю</w:t>
      </w:r>
      <w:proofErr w:type="gramStart"/>
      <w:r w:rsidRPr="00AC0B85"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  <w:t>»г</w:t>
      </w:r>
      <w:proofErr w:type="gramEnd"/>
      <w:r w:rsidRPr="00AC0B85"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  <w:t>руппу</w:t>
      </w:r>
      <w:proofErr w:type="spellEnd"/>
      <w:r w:rsidRPr="00AC0B85"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  <w:t xml:space="preserve"> и обобщить собранный материал. За ним</w:t>
      </w:r>
      <w:proofErr w:type="gramStart"/>
      <w:r w:rsidRPr="00AC0B85"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  <w:t>и-</w:t>
      </w:r>
      <w:proofErr w:type="gramEnd"/>
      <w:r w:rsidRPr="00AC0B85"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  <w:t xml:space="preserve"> последнее</w:t>
      </w:r>
      <w:r w:rsidRPr="00AC0B85">
        <w:rPr>
          <w:rFonts w:ascii="Georgia" w:eastAsia="Times New Roman" w:hAnsi="Georgia"/>
          <w:b/>
          <w:i/>
          <w:color w:val="000000" w:themeColor="text1"/>
          <w:sz w:val="24"/>
          <w:szCs w:val="24"/>
          <w:lang w:eastAsia="ru-RU"/>
        </w:rPr>
        <w:t xml:space="preserve"> слово.</w:t>
      </w:r>
    </w:p>
    <w:p w:rsidR="00DD07E4" w:rsidRPr="00AC0B85" w:rsidRDefault="00DD07E4" w:rsidP="00DD07E4">
      <w:pPr>
        <w:pStyle w:val="a3"/>
        <w:spacing w:before="100" w:beforeAutospacing="1" w:after="240" w:line="324" w:lineRule="atLeast"/>
        <w:jc w:val="both"/>
        <w:rPr>
          <w:rFonts w:ascii="Georgia" w:eastAsia="Times New Roman" w:hAnsi="Georgia"/>
          <w:b/>
          <w:color w:val="000000" w:themeColor="text1"/>
          <w:sz w:val="24"/>
          <w:szCs w:val="24"/>
          <w:lang w:eastAsia="ru-RU"/>
        </w:rPr>
      </w:pPr>
      <w:r w:rsidRPr="00AC0B85">
        <w:rPr>
          <w:rFonts w:ascii="Georgia" w:eastAsia="Times New Roman" w:hAnsi="Georgia"/>
          <w:b/>
          <w:color w:val="000000" w:themeColor="text1"/>
          <w:sz w:val="24"/>
          <w:szCs w:val="24"/>
          <w:lang w:eastAsia="ru-RU"/>
        </w:rPr>
        <w:t>Текст</w:t>
      </w:r>
    </w:p>
    <w:p w:rsidR="00DD07E4" w:rsidRPr="00AC0B85" w:rsidRDefault="00DD07E4" w:rsidP="00DD07E4">
      <w:pPr>
        <w:pStyle w:val="a3"/>
        <w:spacing w:before="100" w:beforeAutospacing="1" w:after="240" w:line="324" w:lineRule="atLeast"/>
        <w:ind w:firstLine="696"/>
        <w:jc w:val="both"/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</w:pPr>
      <w:r w:rsidRPr="00AC0B85"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  <w:t xml:space="preserve">«Самый большой «миграционный взрыв» начался в </w:t>
      </w:r>
      <w:r w:rsidRPr="00AC0B85">
        <w:rPr>
          <w:rFonts w:ascii="Georgia" w:eastAsia="Times New Roman" w:hAnsi="Georgia"/>
          <w:i/>
          <w:color w:val="000000" w:themeColor="text1"/>
          <w:sz w:val="24"/>
          <w:szCs w:val="24"/>
          <w:lang w:val="en-US" w:eastAsia="ru-RU"/>
        </w:rPr>
        <w:t>XIX</w:t>
      </w:r>
      <w:r w:rsidRPr="00AC0B85"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  <w:t xml:space="preserve"> в. Главным очагом эмиграции оставалась Европа, где развитие капитализма сопровождалось «выталкиванием» части населения в те районы, где были свободные земли, хозяйство быстро развивалось и создавало спрос на рабочую силу. Всего с начала эмиграции до Второй мировой войны из Европы выехало 60 млн. человек. Второй очаг эмиграции сложился в Азии. Здесь эмигрантами стали китайские и индийские рабочие (кули), которых вербовали для работы на плантациях и рудниках. Главными же очагами иммиграции были США, Канада, Бразилия, Аргентина, Австралия, Новая Зеландия, Южная Африка.</w:t>
      </w:r>
    </w:p>
    <w:p w:rsidR="00DD07E4" w:rsidRPr="00AC0B85" w:rsidRDefault="00DD07E4" w:rsidP="00DD07E4">
      <w:pPr>
        <w:pStyle w:val="a3"/>
        <w:spacing w:before="100" w:beforeAutospacing="1" w:after="240" w:line="324" w:lineRule="atLeast"/>
        <w:ind w:firstLine="696"/>
        <w:jc w:val="both"/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</w:pPr>
      <w:r w:rsidRPr="00AC0B85"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  <w:t>Главная причина такого рода международных миграций рабочей сил</w:t>
      </w:r>
      <w:proofErr w:type="gramStart"/>
      <w:r w:rsidRPr="00AC0B85"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  <w:t>ы-</w:t>
      </w:r>
      <w:proofErr w:type="gramEnd"/>
      <w:r w:rsidRPr="00AC0B85"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  <w:t xml:space="preserve"> большой разрыв в уровнях жизни и заработной платы между экономически развитыми и развивающимися странами. Однако в США, Западной Европе иммигранты, особенно молодежь, нередко вынуждены браться за самую трудную, низкооплачиваемую и непрестижную </w:t>
      </w:r>
      <w:r w:rsidRPr="00AC0B85"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  <w:lastRenderedPageBreak/>
        <w:t>работу. Конечно, их можно встретить и на современных предприятиях. Но большинство оседает либо в шахтах и на стройках, либо в сфере услуг, становясь продавцами, разносчиками, официантам, лифтерами, сторожами, шоферами, уборщиками мусора и т.п.»</w:t>
      </w:r>
    </w:p>
    <w:p w:rsidR="00DD07E4" w:rsidRPr="00AC0B85" w:rsidRDefault="00DD07E4" w:rsidP="00DD07E4">
      <w:pPr>
        <w:pStyle w:val="a3"/>
        <w:spacing w:before="100" w:beforeAutospacing="1" w:after="240" w:line="324" w:lineRule="atLeast"/>
        <w:jc w:val="both"/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</w:pPr>
    </w:p>
    <w:p w:rsidR="00DD07E4" w:rsidRPr="00AC0B85" w:rsidRDefault="00DD07E4" w:rsidP="00DD07E4">
      <w:pPr>
        <w:pStyle w:val="a3"/>
        <w:spacing w:before="100" w:beforeAutospacing="1" w:after="240" w:line="324" w:lineRule="atLeast"/>
        <w:jc w:val="both"/>
        <w:rPr>
          <w:rFonts w:ascii="Georgia" w:eastAsia="Times New Roman" w:hAnsi="Georgia"/>
          <w:i/>
          <w:color w:val="000000" w:themeColor="text1"/>
          <w:sz w:val="24"/>
          <w:szCs w:val="24"/>
          <w:lang w:eastAsia="ru-RU"/>
        </w:rPr>
      </w:pPr>
    </w:p>
    <w:p w:rsidR="00DD07E4" w:rsidRPr="00AC0B85" w:rsidRDefault="00DD07E4" w:rsidP="00DD07E4">
      <w:pPr>
        <w:pStyle w:val="a3"/>
        <w:spacing w:before="100" w:beforeAutospacing="1" w:after="240" w:line="324" w:lineRule="atLeast"/>
        <w:jc w:val="both"/>
        <w:rPr>
          <w:rFonts w:ascii="Georgia" w:eastAsia="Times New Roman" w:hAnsi="Georgia"/>
          <w:b/>
          <w:i/>
          <w:color w:val="000000" w:themeColor="text1"/>
          <w:sz w:val="24"/>
          <w:szCs w:val="24"/>
          <w:lang w:eastAsia="ru-RU"/>
        </w:rPr>
      </w:pPr>
    </w:p>
    <w:p w:rsidR="00DD07E4" w:rsidRPr="00AC0B85" w:rsidRDefault="00DD07E4" w:rsidP="00DD07E4">
      <w:pPr>
        <w:pStyle w:val="a3"/>
        <w:numPr>
          <w:ilvl w:val="0"/>
          <w:numId w:val="2"/>
        </w:numPr>
        <w:spacing w:before="100" w:beforeAutospacing="1" w:after="240" w:line="324" w:lineRule="atLeast"/>
        <w:jc w:val="both"/>
        <w:rPr>
          <w:rFonts w:ascii="Georgia" w:eastAsia="Times New Roman" w:hAnsi="Georgia"/>
          <w:b/>
          <w:i/>
          <w:color w:val="000000" w:themeColor="text1"/>
          <w:sz w:val="24"/>
          <w:szCs w:val="24"/>
          <w:lang w:eastAsia="ru-RU"/>
        </w:rPr>
      </w:pPr>
      <w:r w:rsidRPr="00AC0B85">
        <w:rPr>
          <w:rFonts w:ascii="Georgia" w:eastAsia="Times New Roman" w:hAnsi="Georgia"/>
          <w:b/>
          <w:i/>
          <w:color w:val="000000" w:themeColor="text1"/>
          <w:sz w:val="24"/>
          <w:szCs w:val="24"/>
          <w:lang w:eastAsia="ru-RU"/>
        </w:rPr>
        <w:t>Стадия – рефлексия. Прием «</w:t>
      </w:r>
      <w:proofErr w:type="spellStart"/>
      <w:r w:rsidRPr="00AC0B85">
        <w:rPr>
          <w:rFonts w:ascii="Georgia" w:eastAsia="Times New Roman" w:hAnsi="Georgia"/>
          <w:b/>
          <w:i/>
          <w:color w:val="000000" w:themeColor="text1"/>
          <w:sz w:val="24"/>
          <w:szCs w:val="24"/>
          <w:lang w:eastAsia="ru-RU"/>
        </w:rPr>
        <w:t>Синквейн</w:t>
      </w:r>
      <w:proofErr w:type="spellEnd"/>
      <w:r w:rsidRPr="00AC0B85">
        <w:rPr>
          <w:rFonts w:ascii="Georgia" w:eastAsia="Times New Roman" w:hAnsi="Georgia"/>
          <w:b/>
          <w:i/>
          <w:color w:val="000000" w:themeColor="text1"/>
          <w:sz w:val="24"/>
          <w:szCs w:val="24"/>
          <w:lang w:eastAsia="ru-RU"/>
        </w:rPr>
        <w:t xml:space="preserve">». Составить </w:t>
      </w:r>
      <w:proofErr w:type="spellStart"/>
      <w:r w:rsidRPr="00AC0B85">
        <w:rPr>
          <w:rFonts w:ascii="Georgia" w:eastAsia="Times New Roman" w:hAnsi="Georgia"/>
          <w:b/>
          <w:i/>
          <w:color w:val="000000" w:themeColor="text1"/>
          <w:sz w:val="24"/>
          <w:szCs w:val="24"/>
          <w:lang w:eastAsia="ru-RU"/>
        </w:rPr>
        <w:t>синквейн</w:t>
      </w:r>
      <w:proofErr w:type="spellEnd"/>
      <w:r w:rsidRPr="00AC0B85">
        <w:rPr>
          <w:rFonts w:ascii="Georgia" w:eastAsia="Times New Roman" w:hAnsi="Georgia"/>
          <w:b/>
          <w:i/>
          <w:color w:val="000000" w:themeColor="text1"/>
          <w:sz w:val="24"/>
          <w:szCs w:val="24"/>
          <w:lang w:eastAsia="ru-RU"/>
        </w:rPr>
        <w:t xml:space="preserve"> по изученной теме «НТР» </w:t>
      </w:r>
    </w:p>
    <w:p w:rsidR="00DD07E4" w:rsidRPr="00AC0B85" w:rsidRDefault="00DD07E4" w:rsidP="00DD07E4">
      <w:pPr>
        <w:jc w:val="both"/>
        <w:rPr>
          <w:rFonts w:asciiTheme="minorHAnsi" w:eastAsiaTheme="minorHAnsi" w:hAnsiTheme="minorHAnsi" w:cstheme="minorBidi"/>
          <w:i/>
          <w:color w:val="000000" w:themeColor="text1"/>
          <w:sz w:val="28"/>
          <w:szCs w:val="28"/>
          <w:lang w:eastAsia="en-US"/>
        </w:rPr>
      </w:pPr>
      <w:r w:rsidRPr="00AC0B85">
        <w:rPr>
          <w:i/>
          <w:color w:val="000000" w:themeColor="text1"/>
          <w:sz w:val="28"/>
          <w:szCs w:val="28"/>
        </w:rPr>
        <w:t xml:space="preserve"> «</w:t>
      </w:r>
      <w:proofErr w:type="spellStart"/>
      <w:r w:rsidRPr="00AC0B85">
        <w:rPr>
          <w:i/>
          <w:color w:val="000000" w:themeColor="text1"/>
          <w:sz w:val="28"/>
          <w:szCs w:val="28"/>
        </w:rPr>
        <w:t>Синквейн</w:t>
      </w:r>
      <w:proofErr w:type="spellEnd"/>
      <w:r w:rsidRPr="00AC0B85">
        <w:rPr>
          <w:i/>
          <w:color w:val="000000" w:themeColor="text1"/>
          <w:sz w:val="28"/>
          <w:szCs w:val="28"/>
        </w:rPr>
        <w:t>» - это пятистишье, построенное по определенным правилам. Эта форма письменной рефлексии также позволяет научить ребят излагать личное отношение к историческому событию, явлению, личности путем оформления своего субъектного опыта в пяти строках. В первой строке указывается тема стихотворения, для этой цели обычно используется существительное. Во второй  строке двумя прилагательными описываются признаки темы (предмета). В третьей строке тремя глаголами дается описание действия данного предмета. Четвертая строк</w:t>
      </w:r>
      <w:proofErr w:type="gramStart"/>
      <w:r w:rsidRPr="00AC0B85">
        <w:rPr>
          <w:i/>
          <w:color w:val="000000" w:themeColor="text1"/>
          <w:sz w:val="28"/>
          <w:szCs w:val="28"/>
        </w:rPr>
        <w:t>а-</w:t>
      </w:r>
      <w:proofErr w:type="gramEnd"/>
      <w:r w:rsidRPr="00AC0B85">
        <w:rPr>
          <w:i/>
          <w:color w:val="000000" w:themeColor="text1"/>
          <w:sz w:val="28"/>
          <w:szCs w:val="28"/>
        </w:rPr>
        <w:t xml:space="preserve"> это фраза из четырех слов, показывающая отношение автора к теме, его чувства. Последняя  строк</w:t>
      </w:r>
      <w:proofErr w:type="gramStart"/>
      <w:r w:rsidRPr="00AC0B85">
        <w:rPr>
          <w:i/>
          <w:color w:val="000000" w:themeColor="text1"/>
          <w:sz w:val="28"/>
          <w:szCs w:val="28"/>
        </w:rPr>
        <w:t>а-</w:t>
      </w:r>
      <w:proofErr w:type="gramEnd"/>
      <w:r w:rsidRPr="00AC0B85">
        <w:rPr>
          <w:i/>
          <w:color w:val="000000" w:themeColor="text1"/>
          <w:sz w:val="28"/>
          <w:szCs w:val="28"/>
        </w:rPr>
        <w:t xml:space="preserve"> это одно слово- синоним тому существительному, с которого </w:t>
      </w:r>
      <w:proofErr w:type="spellStart"/>
      <w:r w:rsidRPr="00AC0B85">
        <w:rPr>
          <w:i/>
          <w:color w:val="000000" w:themeColor="text1"/>
          <w:sz w:val="28"/>
          <w:szCs w:val="28"/>
        </w:rPr>
        <w:t>синквейн</w:t>
      </w:r>
      <w:proofErr w:type="spellEnd"/>
      <w:r w:rsidRPr="00AC0B85">
        <w:rPr>
          <w:i/>
          <w:color w:val="000000" w:themeColor="text1"/>
          <w:sz w:val="28"/>
          <w:szCs w:val="28"/>
        </w:rPr>
        <w:t xml:space="preserve"> начинается.  </w:t>
      </w:r>
    </w:p>
    <w:p w:rsidR="00DD07E4" w:rsidRPr="00AC0B85" w:rsidRDefault="00DD07E4" w:rsidP="00DD07E4">
      <w:pPr>
        <w:pStyle w:val="a3"/>
        <w:spacing w:before="100" w:beforeAutospacing="1" w:after="240" w:line="324" w:lineRule="atLeast"/>
        <w:rPr>
          <w:rFonts w:ascii="Georgia" w:eastAsia="Times New Roman" w:hAnsi="Georgia"/>
          <w:color w:val="000000" w:themeColor="text1"/>
          <w:sz w:val="28"/>
          <w:szCs w:val="28"/>
          <w:lang w:eastAsia="ru-RU"/>
        </w:rPr>
      </w:pPr>
      <w:r w:rsidRPr="00AC0B85">
        <w:rPr>
          <w:rFonts w:ascii="Georgia" w:eastAsia="Times New Roman" w:hAnsi="Georgia"/>
          <w:color w:val="000000" w:themeColor="text1"/>
          <w:sz w:val="28"/>
          <w:szCs w:val="28"/>
          <w:lang w:eastAsia="ru-RU"/>
        </w:rPr>
        <w:t xml:space="preserve">                                НТР</w:t>
      </w:r>
    </w:p>
    <w:p w:rsidR="00DD07E4" w:rsidRPr="00AC0B85" w:rsidRDefault="00DD07E4" w:rsidP="00DD07E4">
      <w:pPr>
        <w:pStyle w:val="a3"/>
        <w:spacing w:before="100" w:beforeAutospacing="1" w:after="240" w:line="324" w:lineRule="atLeast"/>
        <w:jc w:val="both"/>
        <w:rPr>
          <w:rFonts w:ascii="Georgia" w:eastAsia="Times New Roman" w:hAnsi="Georgia"/>
          <w:color w:val="000000" w:themeColor="text1"/>
          <w:sz w:val="28"/>
          <w:szCs w:val="28"/>
          <w:lang w:eastAsia="ru-RU"/>
        </w:rPr>
      </w:pPr>
      <w:r w:rsidRPr="00AC0B85">
        <w:rPr>
          <w:rFonts w:ascii="Georgia" w:eastAsia="Times New Roman" w:hAnsi="Georgia"/>
          <w:color w:val="000000" w:themeColor="text1"/>
          <w:sz w:val="28"/>
          <w:szCs w:val="28"/>
          <w:lang w:eastAsia="ru-RU"/>
        </w:rPr>
        <w:t>Универсальная, всеохватывающая</w:t>
      </w:r>
    </w:p>
    <w:p w:rsidR="00DD07E4" w:rsidRPr="00AC0B85" w:rsidRDefault="00DD07E4" w:rsidP="00DD07E4">
      <w:pPr>
        <w:pStyle w:val="a3"/>
        <w:spacing w:before="100" w:beforeAutospacing="1" w:after="240" w:line="324" w:lineRule="atLeast"/>
        <w:jc w:val="both"/>
        <w:rPr>
          <w:rFonts w:ascii="Georgia" w:eastAsia="Times New Roman" w:hAnsi="Georgia"/>
          <w:color w:val="000000" w:themeColor="text1"/>
          <w:sz w:val="28"/>
          <w:szCs w:val="28"/>
          <w:lang w:eastAsia="ru-RU"/>
        </w:rPr>
      </w:pPr>
      <w:r w:rsidRPr="00AC0B85">
        <w:rPr>
          <w:rFonts w:ascii="Georgia" w:eastAsia="Times New Roman" w:hAnsi="Georgia"/>
          <w:color w:val="000000" w:themeColor="text1"/>
          <w:sz w:val="28"/>
          <w:szCs w:val="28"/>
          <w:lang w:eastAsia="ru-RU"/>
        </w:rPr>
        <w:t>Преобразует, изменяет, развивает</w:t>
      </w:r>
    </w:p>
    <w:p w:rsidR="00DD07E4" w:rsidRPr="00AC0B85" w:rsidRDefault="00DD07E4" w:rsidP="00DD07E4">
      <w:pPr>
        <w:pStyle w:val="a3"/>
        <w:spacing w:before="100" w:beforeAutospacing="1" w:after="240" w:line="324" w:lineRule="atLeast"/>
        <w:jc w:val="both"/>
        <w:rPr>
          <w:rFonts w:ascii="Georgia" w:eastAsia="Times New Roman" w:hAnsi="Georgia"/>
          <w:color w:val="000000" w:themeColor="text1"/>
          <w:sz w:val="28"/>
          <w:szCs w:val="28"/>
          <w:lang w:eastAsia="ru-RU"/>
        </w:rPr>
      </w:pPr>
      <w:r w:rsidRPr="00AC0B85">
        <w:rPr>
          <w:rFonts w:ascii="Georgia" w:eastAsia="Times New Roman" w:hAnsi="Georgia"/>
          <w:color w:val="000000" w:themeColor="text1"/>
          <w:sz w:val="28"/>
          <w:szCs w:val="28"/>
          <w:lang w:eastAsia="ru-RU"/>
        </w:rPr>
        <w:t>Отрасли и сферы нашего общества</w:t>
      </w:r>
      <w:bookmarkStart w:id="0" w:name="_GoBack"/>
      <w:bookmarkEnd w:id="0"/>
    </w:p>
    <w:p w:rsidR="00DD07E4" w:rsidRPr="00AC0B85" w:rsidRDefault="00DD07E4" w:rsidP="00DD07E4">
      <w:pPr>
        <w:pStyle w:val="a3"/>
        <w:spacing w:before="100" w:beforeAutospacing="1" w:after="240" w:line="324" w:lineRule="atLeast"/>
        <w:jc w:val="both"/>
        <w:rPr>
          <w:rFonts w:ascii="Georgia" w:eastAsia="Times New Roman" w:hAnsi="Georgia"/>
          <w:color w:val="000000" w:themeColor="text1"/>
          <w:sz w:val="28"/>
          <w:szCs w:val="28"/>
          <w:lang w:eastAsia="ru-RU"/>
        </w:rPr>
      </w:pPr>
      <w:r w:rsidRPr="00AC0B85">
        <w:rPr>
          <w:rFonts w:ascii="Georgia" w:eastAsia="Times New Roman" w:hAnsi="Georgia"/>
          <w:color w:val="000000" w:themeColor="text1"/>
          <w:sz w:val="28"/>
          <w:szCs w:val="28"/>
          <w:lang w:eastAsia="ru-RU"/>
        </w:rPr>
        <w:t xml:space="preserve">                            Прогресс</w:t>
      </w:r>
    </w:p>
    <w:p w:rsidR="00DD07E4" w:rsidRPr="00AC0B85" w:rsidRDefault="00DD07E4" w:rsidP="00DD07E4">
      <w:pPr>
        <w:pStyle w:val="a3"/>
        <w:spacing w:before="100" w:beforeAutospacing="1" w:after="240" w:line="324" w:lineRule="atLeast"/>
        <w:jc w:val="both"/>
        <w:rPr>
          <w:rFonts w:ascii="Georgia" w:eastAsia="Times New Roman" w:hAnsi="Georgia"/>
          <w:color w:val="000000" w:themeColor="text1"/>
          <w:sz w:val="28"/>
          <w:szCs w:val="28"/>
          <w:lang w:eastAsia="ru-RU"/>
        </w:rPr>
      </w:pPr>
    </w:p>
    <w:p w:rsidR="003408D8" w:rsidRPr="00AC0B85" w:rsidRDefault="003408D8">
      <w:pPr>
        <w:rPr>
          <w:color w:val="000000" w:themeColor="text1"/>
        </w:rPr>
      </w:pPr>
    </w:p>
    <w:sectPr w:rsidR="003408D8" w:rsidRPr="00AC0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614EF"/>
    <w:multiLevelType w:val="hybridMultilevel"/>
    <w:tmpl w:val="9CFCE8E4"/>
    <w:lvl w:ilvl="0" w:tplc="813C4E48">
      <w:start w:val="1"/>
      <w:numFmt w:val="decimal"/>
      <w:lvlText w:val="%1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76E682D"/>
    <w:multiLevelType w:val="hybridMultilevel"/>
    <w:tmpl w:val="B3D0AF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91"/>
    <w:rsid w:val="003408D8"/>
    <w:rsid w:val="00764391"/>
    <w:rsid w:val="00AC0B85"/>
    <w:rsid w:val="00DD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7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7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6495</Characters>
  <Application>Microsoft Office Word</Application>
  <DocSecurity>0</DocSecurity>
  <Lines>54</Lines>
  <Paragraphs>15</Paragraphs>
  <ScaleCrop>false</ScaleCrop>
  <Company/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Ондар Галина Орловна</dc:creator>
  <cp:keywords/>
  <dc:description/>
  <cp:lastModifiedBy>Ондар Галина Орловна</cp:lastModifiedBy>
  <cp:revision>3</cp:revision>
  <dcterms:created xsi:type="dcterms:W3CDTF">2012-03-04T09:12:00Z</dcterms:created>
  <dcterms:modified xsi:type="dcterms:W3CDTF">2012-03-06T09:34:00Z</dcterms:modified>
</cp:coreProperties>
</file>