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4" w:rsidRPr="00AC0B85" w:rsidRDefault="00DD07E4" w:rsidP="00DD07E4">
      <w:pPr>
        <w:spacing w:before="100" w:beforeAutospacing="1" w:after="240" w:line="324" w:lineRule="atLeast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AC0B85">
        <w:rPr>
          <w:rFonts w:ascii="Georgia" w:hAnsi="Georgia"/>
          <w:b/>
          <w:color w:val="000000" w:themeColor="text1"/>
          <w:sz w:val="28"/>
          <w:szCs w:val="28"/>
        </w:rPr>
        <w:t>Мастер – класс с использованием  методических  приемов технологии развития  критического мышления</w:t>
      </w:r>
    </w:p>
    <w:p w:rsidR="00DD07E4" w:rsidRPr="00AC0B85" w:rsidRDefault="00DD07E4" w:rsidP="00DD07E4">
      <w:pPr>
        <w:jc w:val="right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  <w:r w:rsidRPr="00AC0B85">
        <w:rPr>
          <w:color w:val="000000" w:themeColor="text1"/>
        </w:rPr>
        <w:t xml:space="preserve">                                                  </w:t>
      </w:r>
      <w:r w:rsidRPr="00AC0B85">
        <w:rPr>
          <w:color w:val="000000" w:themeColor="text1"/>
          <w:sz w:val="20"/>
          <w:szCs w:val="20"/>
        </w:rPr>
        <w:t xml:space="preserve">Критическое творческое мышление- </w:t>
      </w:r>
    </w:p>
    <w:p w:rsidR="00DD07E4" w:rsidRPr="00AC0B85" w:rsidRDefault="00DD07E4" w:rsidP="00DD07E4">
      <w:pPr>
        <w:jc w:val="right"/>
        <w:rPr>
          <w:color w:val="000000" w:themeColor="text1"/>
          <w:sz w:val="20"/>
          <w:szCs w:val="20"/>
        </w:rPr>
      </w:pPr>
      <w:r w:rsidRPr="00AC0B85">
        <w:rPr>
          <w:color w:val="000000" w:themeColor="text1"/>
          <w:sz w:val="20"/>
          <w:szCs w:val="20"/>
        </w:rPr>
        <w:t xml:space="preserve">                                                                             это способность  и стремление оценивать</w:t>
      </w:r>
    </w:p>
    <w:p w:rsidR="00DD07E4" w:rsidRPr="00AC0B85" w:rsidRDefault="00DD07E4" w:rsidP="00DD07E4">
      <w:pPr>
        <w:jc w:val="right"/>
        <w:rPr>
          <w:color w:val="000000" w:themeColor="text1"/>
          <w:sz w:val="20"/>
          <w:szCs w:val="20"/>
        </w:rPr>
      </w:pPr>
      <w:r w:rsidRPr="00AC0B85">
        <w:rPr>
          <w:color w:val="000000" w:themeColor="text1"/>
          <w:sz w:val="20"/>
          <w:szCs w:val="20"/>
        </w:rPr>
        <w:t xml:space="preserve">                                                             разные утверждения и делать  объективные </w:t>
      </w:r>
    </w:p>
    <w:p w:rsidR="00DD07E4" w:rsidRPr="00AC0B85" w:rsidRDefault="00DD07E4" w:rsidP="00DD07E4">
      <w:pPr>
        <w:jc w:val="right"/>
        <w:rPr>
          <w:color w:val="000000" w:themeColor="text1"/>
          <w:sz w:val="20"/>
          <w:szCs w:val="20"/>
        </w:rPr>
      </w:pPr>
      <w:r w:rsidRPr="00AC0B85">
        <w:rPr>
          <w:color w:val="000000" w:themeColor="text1"/>
          <w:sz w:val="20"/>
          <w:szCs w:val="20"/>
        </w:rPr>
        <w:t xml:space="preserve">                                                     суждения на основе хорошо </w:t>
      </w:r>
    </w:p>
    <w:p w:rsidR="00DD07E4" w:rsidRPr="00AC0B85" w:rsidRDefault="00DD07E4" w:rsidP="00DD07E4">
      <w:pPr>
        <w:jc w:val="right"/>
        <w:rPr>
          <w:color w:val="000000" w:themeColor="text1"/>
          <w:sz w:val="20"/>
          <w:szCs w:val="20"/>
        </w:rPr>
      </w:pPr>
      <w:r w:rsidRPr="00AC0B85">
        <w:rPr>
          <w:color w:val="000000" w:themeColor="text1"/>
          <w:sz w:val="20"/>
          <w:szCs w:val="20"/>
        </w:rPr>
        <w:t xml:space="preserve">                                                         обоснованных доказательств.</w:t>
      </w:r>
    </w:p>
    <w:p w:rsidR="00DD07E4" w:rsidRPr="00AC0B85" w:rsidRDefault="00DD07E4" w:rsidP="00DD07E4">
      <w:pPr>
        <w:tabs>
          <w:tab w:val="left" w:pos="7880"/>
          <w:tab w:val="right" w:pos="9796"/>
        </w:tabs>
        <w:jc w:val="right"/>
        <w:outlineLvl w:val="0"/>
        <w:rPr>
          <w:color w:val="000000" w:themeColor="text1"/>
          <w:sz w:val="20"/>
          <w:szCs w:val="20"/>
        </w:rPr>
      </w:pPr>
    </w:p>
    <w:p w:rsidR="00DD07E4" w:rsidRPr="00AC0B85" w:rsidRDefault="00DD07E4" w:rsidP="00DD07E4">
      <w:pPr>
        <w:tabs>
          <w:tab w:val="left" w:pos="7880"/>
          <w:tab w:val="right" w:pos="9796"/>
        </w:tabs>
        <w:jc w:val="right"/>
        <w:outlineLvl w:val="0"/>
        <w:rPr>
          <w:color w:val="000000" w:themeColor="text1"/>
          <w:sz w:val="20"/>
          <w:szCs w:val="20"/>
        </w:rPr>
      </w:pPr>
      <w:r w:rsidRPr="00AC0B85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К. </w:t>
      </w:r>
      <w:proofErr w:type="spellStart"/>
      <w:r w:rsidRPr="00AC0B85">
        <w:rPr>
          <w:color w:val="000000" w:themeColor="text1"/>
          <w:sz w:val="20"/>
          <w:szCs w:val="20"/>
        </w:rPr>
        <w:t>Уейд</w:t>
      </w:r>
      <w:proofErr w:type="spellEnd"/>
      <w:r w:rsidRPr="00AC0B85">
        <w:rPr>
          <w:color w:val="000000" w:themeColor="text1"/>
          <w:sz w:val="20"/>
          <w:szCs w:val="20"/>
        </w:rPr>
        <w:t xml:space="preserve">, К. </w:t>
      </w:r>
      <w:proofErr w:type="spellStart"/>
      <w:r w:rsidRPr="00AC0B85">
        <w:rPr>
          <w:color w:val="000000" w:themeColor="text1"/>
          <w:sz w:val="20"/>
          <w:szCs w:val="20"/>
        </w:rPr>
        <w:t>Таврис</w:t>
      </w:r>
      <w:proofErr w:type="spellEnd"/>
    </w:p>
    <w:p w:rsidR="00DD07E4" w:rsidRPr="00AC0B85" w:rsidRDefault="00DD07E4" w:rsidP="00DD07E4">
      <w:pPr>
        <w:tabs>
          <w:tab w:val="left" w:pos="7880"/>
          <w:tab w:val="right" w:pos="9796"/>
        </w:tabs>
        <w:outlineLvl w:val="0"/>
        <w:rPr>
          <w:color w:val="000000" w:themeColor="text1"/>
        </w:rPr>
      </w:pPr>
      <w:r w:rsidRPr="00AC0B85">
        <w:rPr>
          <w:rFonts w:ascii="Georgia" w:hAnsi="Georgia"/>
          <w:b/>
          <w:color w:val="000000" w:themeColor="text1"/>
        </w:rPr>
        <w:t>Цели: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color w:val="000000" w:themeColor="text1"/>
        </w:rPr>
        <w:t>- развитие критического мышления в форме конкретных принципов и навыков;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color w:val="000000" w:themeColor="text1"/>
        </w:rPr>
        <w:t xml:space="preserve">- знакомство с приемами работы на уроках по данной технологии; 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color w:val="000000" w:themeColor="text1"/>
        </w:rPr>
        <w:t>- формирование навыков построения уроков по развитию критического мышления.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b/>
          <w:color w:val="000000" w:themeColor="text1"/>
        </w:rPr>
        <w:t>Формы и методы работы</w:t>
      </w:r>
      <w:r w:rsidRPr="00AC0B85">
        <w:rPr>
          <w:rFonts w:ascii="Georgia" w:hAnsi="Georgia"/>
          <w:color w:val="000000" w:themeColor="text1"/>
        </w:rPr>
        <w:t>: беседа, упражнения, освоение и отработка конкретных навыков.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b/>
          <w:color w:val="000000" w:themeColor="text1"/>
        </w:rPr>
        <w:t>Средства обучения</w:t>
      </w:r>
      <w:r w:rsidRPr="00AC0B85">
        <w:rPr>
          <w:rFonts w:ascii="Georgia" w:hAnsi="Georgia"/>
          <w:color w:val="000000" w:themeColor="text1"/>
        </w:rPr>
        <w:t>: компьютерная презентация,  наглядные и раздаточные материалы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b/>
          <w:color w:val="000000" w:themeColor="text1"/>
        </w:rPr>
        <w:t>Приемы ТРКМ</w:t>
      </w:r>
      <w:r w:rsidRPr="00AC0B85">
        <w:rPr>
          <w:rFonts w:ascii="Georgia" w:hAnsi="Georgia"/>
          <w:color w:val="000000" w:themeColor="text1"/>
        </w:rPr>
        <w:t>: «</w:t>
      </w:r>
      <w:proofErr w:type="spellStart"/>
      <w:r w:rsidRPr="00AC0B85">
        <w:rPr>
          <w:rFonts w:ascii="Georgia" w:hAnsi="Georgia"/>
          <w:color w:val="000000" w:themeColor="text1"/>
        </w:rPr>
        <w:t>Фишбоун</w:t>
      </w:r>
      <w:proofErr w:type="spellEnd"/>
      <w:r w:rsidRPr="00AC0B85">
        <w:rPr>
          <w:rFonts w:ascii="Georgia" w:hAnsi="Georgia"/>
          <w:color w:val="000000" w:themeColor="text1"/>
        </w:rPr>
        <w:t xml:space="preserve">», метод «Шесть шляп», </w:t>
      </w:r>
      <w:proofErr w:type="spellStart"/>
      <w:r w:rsidRPr="00AC0B85">
        <w:rPr>
          <w:rFonts w:ascii="Georgia" w:hAnsi="Georgia"/>
          <w:color w:val="000000" w:themeColor="text1"/>
        </w:rPr>
        <w:t>Синквейн</w:t>
      </w:r>
      <w:proofErr w:type="spellEnd"/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b/>
          <w:color w:val="000000" w:themeColor="text1"/>
        </w:rPr>
        <w:t>Ожидаемые результаты</w:t>
      </w:r>
      <w:r w:rsidRPr="00AC0B85">
        <w:rPr>
          <w:rFonts w:ascii="Georgia" w:hAnsi="Georgia"/>
          <w:color w:val="000000" w:themeColor="text1"/>
        </w:rPr>
        <w:t>: участники мастер-класса получат знания и навыки по развитию критического мышления;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color w:val="000000" w:themeColor="text1"/>
        </w:rPr>
      </w:pPr>
      <w:r w:rsidRPr="00AC0B85">
        <w:rPr>
          <w:rFonts w:ascii="Georgia" w:hAnsi="Georgia"/>
          <w:color w:val="000000" w:themeColor="text1"/>
        </w:rPr>
        <w:t>- научаться использовать приемы развития критического мышления в своей педагогической практике.</w:t>
      </w:r>
    </w:p>
    <w:p w:rsidR="00DD07E4" w:rsidRPr="00AC0B85" w:rsidRDefault="00DD07E4" w:rsidP="00DD07E4">
      <w:pPr>
        <w:spacing w:before="100" w:beforeAutospacing="1" w:after="240" w:line="324" w:lineRule="atLeast"/>
        <w:jc w:val="both"/>
        <w:rPr>
          <w:rFonts w:ascii="Georgia" w:hAnsi="Georgia"/>
          <w:b/>
          <w:color w:val="000000" w:themeColor="text1"/>
        </w:rPr>
      </w:pPr>
      <w:r w:rsidRPr="00AC0B85">
        <w:rPr>
          <w:rFonts w:ascii="Georgia" w:hAnsi="Georgia"/>
          <w:b/>
          <w:color w:val="000000" w:themeColor="text1"/>
        </w:rPr>
        <w:t>Структура мастер-класса:</w:t>
      </w:r>
    </w:p>
    <w:p w:rsidR="00DD07E4" w:rsidRPr="00AC0B85" w:rsidRDefault="00DD07E4" w:rsidP="00DD07E4">
      <w:pPr>
        <w:pStyle w:val="a3"/>
        <w:numPr>
          <w:ilvl w:val="0"/>
          <w:numId w:val="1"/>
        </w:numPr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Введение и разминка</w:t>
      </w: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Наше занятие будет посвящено знакомству с типичными приемами освоения ТРКМ  по изучению темы « Научно-техническая революция» в 11 классе.  Один и тот же текст я использовала  в разных приемах ТРКМ. Эту технологию можно использовать не только на уроках истории, так как технология  развития критического мышления является универсальной. Структура данной технологии состоит из трех технологических этапов – трех стадий: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ind w:left="1146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1 стадия – вызова, 2 стадия – осмысление содержания, 3 стадия – рефлексия. На стадии вызова ученику предоставляется возможность проанализировать то, что уже знает по изучаемой теме. На стадии осмысления ученик вступает в непосредственный контакт с новой 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lastRenderedPageBreak/>
        <w:t>информацией. В процессе рефлексии та информация, которая была новой,  становится присвоенной, превращается в собственное знание.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Стадия вызова.</w:t>
      </w: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 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Прием «</w:t>
      </w:r>
      <w:proofErr w:type="spell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Фишбоун</w:t>
      </w:r>
      <w:proofErr w:type="spellEnd"/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». Данный пример позволяет выявить причинно-следственные связи изученной темы, факта, события. Работая с текстом, ученики самостоятельно составляют схему «</w:t>
      </w:r>
      <w:proofErr w:type="spellStart"/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фишбоуна</w:t>
      </w:r>
      <w:proofErr w:type="spellEnd"/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» и записывают в тетрадь. Схема «</w:t>
      </w:r>
      <w:proofErr w:type="spellStart"/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фишбоуна</w:t>
      </w:r>
      <w:proofErr w:type="spellEnd"/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» представляет собой «рыбью кость», в голове которой записывается проблемный вопрос темы (события,  факта), по боковым косточкам напротив друг друга – причины и следствия (или причины и конкретные факты), в хвосте – формулированный вывод.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Проблемный вопрос</w:t>
      </w: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: Доказать универсальность и всеохватность научно-технической революции.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Преобразует: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1.отрасли и сферы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2.характер труда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3.быт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4.культуру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5.психологию людей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Следствия и конкретные факты: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1.ЭВМ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2.Космический корабль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3.атомная электростанция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4.реактивный самолет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5.телевизор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 xml:space="preserve">6.интернет 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Вывод: Универсальность и всеохватность самая важная первичная черта НТР.</w:t>
      </w:r>
    </w:p>
    <w:p w:rsidR="00DD07E4" w:rsidRPr="00AC0B85" w:rsidRDefault="00DD07E4" w:rsidP="00DD07E4">
      <w:pPr>
        <w:pStyle w:val="a3"/>
        <w:numPr>
          <w:ilvl w:val="0"/>
          <w:numId w:val="2"/>
        </w:numPr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Стадия – осмысления. Метод «Шест шляп».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</w:t>
      </w: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С помощью методического приема «6 шляп»  ученики изучают данный текст.  Метод используется для разностороннего анализа, изучения  какого-либо явления.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  <w:t>Предлагается школьникам делиться на шесть групп. Каждой вверяется одна из шести шляп. Можно использовать настоящие разноцветные шляпы (или сделанные из картона). Каждой группе прилагается представить свой опыт, свои впечатления и мысли исходя из цвета шляпы.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Белая шляпа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. Белая шляпа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Желтая шляпа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. Желтая шляпа - позитивное мышление. Необходимо выделить в рассматриваемом явлении позитивные стороны и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(!!!) 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аргументировать, почему они являются позитивными. Нужно не просто сказать, что именно было хорошо, полезно, продуктивно, конструктивно, но и объяснить почему.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lastRenderedPageBreak/>
        <w:t>Черная шляпа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. Противоположность желтой шляпе. 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Нужно определить, что было трудно, неясно, проблематично, негативно, вхолостую, и объяснить, почему так произошло.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 Смысл заключается в том, чтобы не только выделить противоречие, недостатки, но и проанализировать их причины.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Красная шляпа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. Эт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о-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эмоциональная шляпа. Нужно связать изменения собственного эмоционального состояния с теми или иными моментами рассматриваемого явления. С какими именно моментами занятия (серии занятий) связана та или иная эмоция? Не нужно объяснять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почему Вы пережили то или иное эмоциональное состояние (грусть, радость, интерес, раздражение, обиду, агрессию, удивление и т.д.), но лишь осознать это. Иногда эмоции помогают нам точнее определить направление поиска, анализа.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Зеленая шляпа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. Это - творческое мышление. Задайтесь вопросами: «Как можно было бы применить тот или иной факт, метод и т. д. в новой ситуации?»  «Что можно было бы сделать иначе, почему и как именно?», «Как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ак можно было бы усовершенствовать тот или иной аспект?» и др. Эта «шляпа» позволяет найти новые грани в изучаемом материале.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Синяя шляпа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. Это – философская  обобщающая шляпа. Те, кто мыслит в «синем» русле, старается обобщить высказывания других «шляп», сделать общие выводы, найти обобщающие параллели и т. д. Группе выбравшей синюю шляпу, необходимо все время работы разделить на две разные части: в первой – походить по другим группам, послушать, что они говорят, а во второй – вернуться в свою «</w:t>
      </w:r>
      <w:proofErr w:type="spell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синюю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»г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руппу</w:t>
      </w:r>
      <w:proofErr w:type="spell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и обобщить собранный материал. За ним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и-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последнее</w:t>
      </w: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 xml:space="preserve"> слово.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Текст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ind w:firstLine="696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«Самый большой «миграционный взрыв» начался в 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val="en-US" w:eastAsia="ru-RU"/>
        </w:rPr>
        <w:t>XIX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в. Главным очагом эмиграции оставалась Европа, где развитие капитализма сопровождалось «выталкиванием» части населения в те районы, где были свободные земли, хозяйство быстро развивалось и создавало спрос на рабочую силу. Всего с начала эмиграции до Второй мировой войны из Европы выехало 60 млн. человек. Второй очаг эмиграции сложился в Азии. Здесь эмигрантами стали китайские и индийские рабочие (кули), которых вербовали для работы на плантациях и рудниках. Главными же очагами иммиграции были США, Канада, Бразилия, Аргентина, Австралия, Новая Зеландия, Южная Африка.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ind w:firstLine="696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Главная причина такого рода международных миграций рабочей сил</w:t>
      </w:r>
      <w:proofErr w:type="gramStart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>ы-</w:t>
      </w:r>
      <w:proofErr w:type="gramEnd"/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t xml:space="preserve"> большой разрыв в уровнях жизни и заработной платы между экономически развитыми и развивающимися странами. Однако в США, Западной Европе иммигранты, особенно молодежь, нередко вынуждены браться за самую трудную, низкооплачиваемую и непрестижную </w:t>
      </w:r>
      <w:r w:rsidRPr="00AC0B85"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  <w:lastRenderedPageBreak/>
        <w:t>работу. Конечно, их можно встретить и на современных предприятиях. Но большинство оседает либо в шахтах и на стройках, либо в сфере услуг, становясь продавцами, разносчиками, официантам, лифтерами, сторожами, шоферами, уборщиками мусора и т.п.»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i/>
          <w:color w:val="000000" w:themeColor="text1"/>
          <w:sz w:val="24"/>
          <w:szCs w:val="24"/>
          <w:lang w:eastAsia="ru-RU"/>
        </w:rPr>
      </w:pP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</w:p>
    <w:p w:rsidR="00DD07E4" w:rsidRPr="00AC0B85" w:rsidRDefault="00DD07E4" w:rsidP="00DD07E4">
      <w:pPr>
        <w:pStyle w:val="a3"/>
        <w:numPr>
          <w:ilvl w:val="0"/>
          <w:numId w:val="2"/>
        </w:numPr>
        <w:spacing w:before="100" w:beforeAutospacing="1" w:after="240" w:line="324" w:lineRule="atLeast"/>
        <w:jc w:val="both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Стадия – рефлексия. Прием «</w:t>
      </w:r>
      <w:proofErr w:type="spellStart"/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Синквейн</w:t>
      </w:r>
      <w:proofErr w:type="spellEnd"/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 xml:space="preserve">». Составить </w:t>
      </w:r>
      <w:proofErr w:type="spellStart"/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синквейн</w:t>
      </w:r>
      <w:proofErr w:type="spellEnd"/>
      <w:r w:rsidRPr="00AC0B85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 xml:space="preserve"> по изученной теме «НТР» </w:t>
      </w:r>
    </w:p>
    <w:p w:rsidR="00DD07E4" w:rsidRPr="00AC0B85" w:rsidRDefault="00DD07E4" w:rsidP="00DD07E4">
      <w:pPr>
        <w:jc w:val="both"/>
        <w:rPr>
          <w:rFonts w:asciiTheme="minorHAnsi" w:eastAsiaTheme="minorHAnsi" w:hAnsiTheme="minorHAnsi" w:cstheme="minorBidi"/>
          <w:i/>
          <w:color w:val="000000" w:themeColor="text1"/>
          <w:sz w:val="28"/>
          <w:szCs w:val="28"/>
          <w:lang w:eastAsia="en-US"/>
        </w:rPr>
      </w:pPr>
      <w:r w:rsidRPr="00AC0B85">
        <w:rPr>
          <w:i/>
          <w:color w:val="000000" w:themeColor="text1"/>
          <w:sz w:val="28"/>
          <w:szCs w:val="28"/>
        </w:rPr>
        <w:t xml:space="preserve"> «</w:t>
      </w:r>
      <w:proofErr w:type="spellStart"/>
      <w:r w:rsidRPr="00AC0B85">
        <w:rPr>
          <w:i/>
          <w:color w:val="000000" w:themeColor="text1"/>
          <w:sz w:val="28"/>
          <w:szCs w:val="28"/>
        </w:rPr>
        <w:t>Синквейн</w:t>
      </w:r>
      <w:proofErr w:type="spellEnd"/>
      <w:r w:rsidRPr="00AC0B85">
        <w:rPr>
          <w:i/>
          <w:color w:val="000000" w:themeColor="text1"/>
          <w:sz w:val="28"/>
          <w:szCs w:val="28"/>
        </w:rPr>
        <w:t>» - это пятистишье, построенное по определенным правилам. Эта форма письменной рефлексии также позволяет научить ребят излагать личное отношение к историческому событию, явлению, личности путем оформления своего субъектного опыта в пяти строках. В первой строке указывается тема стихотворения, для этой цели обычно используется существительное. Во второй  строке двумя прилагательными описываются признаки темы (предмета). В третьей строке тремя глаголами дается описание действия данного предмета. Четвертая строк</w:t>
      </w:r>
      <w:proofErr w:type="gramStart"/>
      <w:r w:rsidRPr="00AC0B85">
        <w:rPr>
          <w:i/>
          <w:color w:val="000000" w:themeColor="text1"/>
          <w:sz w:val="28"/>
          <w:szCs w:val="28"/>
        </w:rPr>
        <w:t>а-</w:t>
      </w:r>
      <w:proofErr w:type="gramEnd"/>
      <w:r w:rsidRPr="00AC0B85">
        <w:rPr>
          <w:i/>
          <w:color w:val="000000" w:themeColor="text1"/>
          <w:sz w:val="28"/>
          <w:szCs w:val="28"/>
        </w:rPr>
        <w:t xml:space="preserve"> это фраза из четырех слов, показывающая отношение автора к теме, его чувства. Последняя  строк</w:t>
      </w:r>
      <w:proofErr w:type="gramStart"/>
      <w:r w:rsidRPr="00AC0B85">
        <w:rPr>
          <w:i/>
          <w:color w:val="000000" w:themeColor="text1"/>
          <w:sz w:val="28"/>
          <w:szCs w:val="28"/>
        </w:rPr>
        <w:t>а-</w:t>
      </w:r>
      <w:proofErr w:type="gramEnd"/>
      <w:r w:rsidRPr="00AC0B85">
        <w:rPr>
          <w:i/>
          <w:color w:val="000000" w:themeColor="text1"/>
          <w:sz w:val="28"/>
          <w:szCs w:val="28"/>
        </w:rPr>
        <w:t xml:space="preserve"> это одно слово- синоним тому существительному, с которого </w:t>
      </w:r>
      <w:proofErr w:type="spellStart"/>
      <w:r w:rsidRPr="00AC0B85">
        <w:rPr>
          <w:i/>
          <w:color w:val="000000" w:themeColor="text1"/>
          <w:sz w:val="28"/>
          <w:szCs w:val="28"/>
        </w:rPr>
        <w:t>синквейн</w:t>
      </w:r>
      <w:proofErr w:type="spellEnd"/>
      <w:r w:rsidRPr="00AC0B85">
        <w:rPr>
          <w:i/>
          <w:color w:val="000000" w:themeColor="text1"/>
          <w:sz w:val="28"/>
          <w:szCs w:val="28"/>
        </w:rPr>
        <w:t xml:space="preserve"> начинается.  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  <w:t xml:space="preserve">                                НТР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  <w:t>Универсальная, всеохватывающая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  <w:t>Преобразует, изменяет, развивает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  <w:t>Отрасли и сферы нашего общества</w:t>
      </w:r>
      <w:bookmarkStart w:id="0" w:name="_GoBack"/>
      <w:bookmarkEnd w:id="0"/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</w:pPr>
      <w:r w:rsidRPr="00AC0B85"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  <w:t xml:space="preserve">                            Прогресс</w:t>
      </w:r>
    </w:p>
    <w:p w:rsidR="00DD07E4" w:rsidRPr="00AC0B85" w:rsidRDefault="00DD07E4" w:rsidP="00DD07E4">
      <w:pPr>
        <w:pStyle w:val="a3"/>
        <w:spacing w:before="100" w:beforeAutospacing="1" w:after="240" w:line="324" w:lineRule="atLeast"/>
        <w:jc w:val="both"/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</w:pPr>
    </w:p>
    <w:p w:rsidR="003408D8" w:rsidRPr="00AC0B85" w:rsidRDefault="003408D8">
      <w:pPr>
        <w:rPr>
          <w:color w:val="000000" w:themeColor="text1"/>
        </w:rPr>
      </w:pPr>
    </w:p>
    <w:sectPr w:rsidR="003408D8" w:rsidRPr="00A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14EF"/>
    <w:multiLevelType w:val="hybridMultilevel"/>
    <w:tmpl w:val="9CFCE8E4"/>
    <w:lvl w:ilvl="0" w:tplc="813C4E48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76E682D"/>
    <w:multiLevelType w:val="hybridMultilevel"/>
    <w:tmpl w:val="B3D0A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1"/>
    <w:rsid w:val="003408D8"/>
    <w:rsid w:val="00764391"/>
    <w:rsid w:val="00AC0B85"/>
    <w:rsid w:val="00D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Галина Орловна</dc:creator>
  <cp:keywords/>
  <dc:description/>
  <cp:lastModifiedBy>Ондар Галина Орловна</cp:lastModifiedBy>
  <cp:revision>3</cp:revision>
  <dcterms:created xsi:type="dcterms:W3CDTF">2012-03-04T09:12:00Z</dcterms:created>
  <dcterms:modified xsi:type="dcterms:W3CDTF">2012-03-06T09:34:00Z</dcterms:modified>
</cp:coreProperties>
</file>