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1F" w:rsidRDefault="0008001F" w:rsidP="00930D1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08001F" w:rsidRPr="0008001F" w:rsidRDefault="0008001F" w:rsidP="0008001F">
      <w:pPr>
        <w:spacing w:line="240" w:lineRule="auto"/>
        <w:rPr>
          <w:rFonts w:ascii="Times New Roman" w:hAnsi="Times New Roman" w:cs="Times New Roman"/>
          <w:sz w:val="28"/>
          <w:szCs w:val="28"/>
        </w:rPr>
      </w:pPr>
      <w:r w:rsidRPr="0008001F">
        <w:rPr>
          <w:rFonts w:ascii="Times New Roman" w:hAnsi="Times New Roman" w:cs="Times New Roman"/>
          <w:sz w:val="28"/>
          <w:szCs w:val="28"/>
        </w:rPr>
        <w:t>Введение</w:t>
      </w:r>
    </w:p>
    <w:p w:rsidR="0008001F" w:rsidRDefault="0008001F" w:rsidP="0008001F">
      <w:pPr>
        <w:spacing w:line="240" w:lineRule="auto"/>
        <w:rPr>
          <w:rFonts w:ascii="Times New Roman" w:hAnsi="Times New Roman" w:cs="Times New Roman"/>
          <w:sz w:val="28"/>
          <w:szCs w:val="28"/>
        </w:rPr>
      </w:pPr>
      <w:r w:rsidRPr="0008001F">
        <w:rPr>
          <w:rFonts w:ascii="Times New Roman" w:hAnsi="Times New Roman" w:cs="Times New Roman"/>
          <w:sz w:val="28"/>
          <w:szCs w:val="28"/>
        </w:rPr>
        <w:t>1.  Отбор русских народных игр для игровой части программы по физическому воспитанию.</w:t>
      </w:r>
    </w:p>
    <w:p w:rsidR="0008001F" w:rsidRDefault="0008001F" w:rsidP="0008001F">
      <w:pPr>
        <w:spacing w:line="240" w:lineRule="auto"/>
        <w:rPr>
          <w:rFonts w:ascii="Times New Roman" w:hAnsi="Times New Roman" w:cs="Times New Roman"/>
          <w:sz w:val="28"/>
          <w:szCs w:val="28"/>
        </w:rPr>
      </w:pPr>
      <w:r w:rsidRPr="0008001F">
        <w:rPr>
          <w:rFonts w:ascii="Times New Roman" w:hAnsi="Times New Roman" w:cs="Times New Roman"/>
          <w:sz w:val="28"/>
          <w:szCs w:val="28"/>
        </w:rPr>
        <w:t>2. Подготовка мест для игры, распределение ролей.</w:t>
      </w:r>
    </w:p>
    <w:p w:rsidR="002445C0" w:rsidRPr="002445C0" w:rsidRDefault="002445C0" w:rsidP="002445C0">
      <w:pPr>
        <w:spacing w:line="240" w:lineRule="auto"/>
        <w:rPr>
          <w:rFonts w:ascii="Times New Roman" w:hAnsi="Times New Roman" w:cs="Times New Roman"/>
          <w:sz w:val="28"/>
          <w:szCs w:val="28"/>
        </w:rPr>
      </w:pPr>
      <w:r w:rsidRPr="002445C0">
        <w:rPr>
          <w:rFonts w:ascii="Times New Roman" w:hAnsi="Times New Roman" w:cs="Times New Roman"/>
          <w:sz w:val="28"/>
          <w:szCs w:val="28"/>
        </w:rPr>
        <w:t xml:space="preserve">3. </w:t>
      </w:r>
      <w:r>
        <w:rPr>
          <w:rFonts w:ascii="Times New Roman" w:hAnsi="Times New Roman" w:cs="Times New Roman"/>
          <w:sz w:val="28"/>
          <w:szCs w:val="28"/>
        </w:rPr>
        <w:t xml:space="preserve">Результативность, </w:t>
      </w:r>
      <w:r w:rsidRPr="002445C0">
        <w:rPr>
          <w:rFonts w:ascii="Times New Roman" w:hAnsi="Times New Roman" w:cs="Times New Roman"/>
          <w:sz w:val="28"/>
          <w:szCs w:val="28"/>
        </w:rPr>
        <w:t>способы оценки деятельности учащихся.</w:t>
      </w:r>
    </w:p>
    <w:p w:rsidR="0008001F" w:rsidRDefault="002445C0" w:rsidP="0008001F">
      <w:p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p>
    <w:p w:rsidR="002445C0" w:rsidRPr="0008001F" w:rsidRDefault="002445C0" w:rsidP="0008001F">
      <w:pPr>
        <w:spacing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08001F" w:rsidRPr="0008001F" w:rsidRDefault="0008001F" w:rsidP="0008001F">
      <w:pPr>
        <w:spacing w:line="240" w:lineRule="auto"/>
        <w:rPr>
          <w:rFonts w:ascii="Times New Roman" w:hAnsi="Times New Roman" w:cs="Times New Roman"/>
          <w:sz w:val="28"/>
          <w:szCs w:val="28"/>
        </w:rPr>
      </w:pPr>
    </w:p>
    <w:p w:rsidR="0008001F" w:rsidRPr="0008001F" w:rsidRDefault="0008001F" w:rsidP="0008001F">
      <w:pPr>
        <w:spacing w:line="240" w:lineRule="auto"/>
        <w:rPr>
          <w:rFonts w:ascii="Times New Roman" w:hAnsi="Times New Roman" w:cs="Times New Roman"/>
          <w:sz w:val="28"/>
          <w:szCs w:val="28"/>
        </w:rPr>
      </w:pPr>
    </w:p>
    <w:p w:rsidR="00075A56" w:rsidRPr="00930D19" w:rsidRDefault="00930D19" w:rsidP="00930D19">
      <w:pPr>
        <w:spacing w:line="240" w:lineRule="auto"/>
        <w:jc w:val="center"/>
        <w:rPr>
          <w:rFonts w:ascii="Times New Roman" w:hAnsi="Times New Roman" w:cs="Times New Roman"/>
          <w:b/>
          <w:sz w:val="28"/>
          <w:szCs w:val="28"/>
        </w:rPr>
      </w:pPr>
      <w:r w:rsidRPr="00930D19">
        <w:rPr>
          <w:rFonts w:ascii="Times New Roman" w:hAnsi="Times New Roman" w:cs="Times New Roman"/>
          <w:b/>
          <w:sz w:val="28"/>
          <w:szCs w:val="28"/>
        </w:rPr>
        <w:t>Введение.</w:t>
      </w:r>
    </w:p>
    <w:p w:rsidR="00930D19"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Народные подвижные игры являются традиционным средством педагогики. Испокон веков</w:t>
      </w:r>
      <w:r w:rsidR="00930D19">
        <w:rPr>
          <w:rFonts w:ascii="Times New Roman" w:hAnsi="Times New Roman" w:cs="Times New Roman"/>
          <w:sz w:val="28"/>
          <w:szCs w:val="28"/>
        </w:rPr>
        <w:t xml:space="preserve"> </w:t>
      </w:r>
      <w:r w:rsidRPr="0017114B">
        <w:rPr>
          <w:rFonts w:ascii="Times New Roman" w:hAnsi="Times New Roman" w:cs="Times New Roman"/>
          <w:sz w:val="28"/>
          <w:szCs w:val="28"/>
        </w:rPr>
        <w:t xml:space="preserve"> в них ярко отражался образ жизни людей, их </w:t>
      </w:r>
      <w:proofErr w:type="gramStart"/>
      <w:r w:rsidRPr="0017114B">
        <w:rPr>
          <w:rFonts w:ascii="Times New Roman" w:hAnsi="Times New Roman" w:cs="Times New Roman"/>
          <w:sz w:val="28"/>
          <w:szCs w:val="28"/>
        </w:rPr>
        <w:t xml:space="preserve">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proofErr w:type="gramEnd"/>
    </w:p>
    <w:p w:rsidR="00796A33" w:rsidRPr="0017114B" w:rsidRDefault="00930D19" w:rsidP="0079525C">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u w:val="single"/>
        </w:rPr>
        <w:t>Историография.</w:t>
      </w:r>
      <w:r w:rsidRPr="00930D19">
        <w:rPr>
          <w:rFonts w:ascii="Times New Roman" w:hAnsi="Times New Roman" w:cs="Times New Roman"/>
          <w:sz w:val="28"/>
          <w:szCs w:val="28"/>
        </w:rPr>
        <w:t xml:space="preserve"> </w:t>
      </w:r>
      <w:r w:rsidR="00796A33" w:rsidRPr="0017114B">
        <w:rPr>
          <w:rFonts w:ascii="Times New Roman" w:hAnsi="Times New Roman" w:cs="Times New Roman"/>
          <w:sz w:val="28"/>
          <w:szCs w:val="28"/>
        </w:rPr>
        <w:t xml:space="preserve">Передовые представители культуры: К.Д. Ушинский, Ж.А. Покровский, Д.А. </w:t>
      </w:r>
      <w:proofErr w:type="spellStart"/>
      <w:r w:rsidR="00796A33" w:rsidRPr="0017114B">
        <w:rPr>
          <w:rFonts w:ascii="Times New Roman" w:hAnsi="Times New Roman" w:cs="Times New Roman"/>
          <w:sz w:val="28"/>
          <w:szCs w:val="28"/>
        </w:rPr>
        <w:t>Колоцца</w:t>
      </w:r>
      <w:proofErr w:type="spellEnd"/>
      <w:r w:rsidR="00796A33" w:rsidRPr="0017114B">
        <w:rPr>
          <w:rFonts w:ascii="Times New Roman" w:hAnsi="Times New Roman" w:cs="Times New Roman"/>
          <w:sz w:val="28"/>
          <w:szCs w:val="28"/>
        </w:rPr>
        <w:t xml:space="preserve">, Г.А. Виноградов и др., заботясь о просвещении, образовании и воспитании народных масс, призывали повсеместно собирать и описывать народные игры, чтобы донести до потомков народный колорит обычаев, оригинальность самовыражения того или иного народа, своеобразие языка, формы и содержания разговорных текстов. </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Совместная игра – уникальный вид сотрудничества. Не случайно психологи считают, что подлинно демократические отношения между взрослыми и детьми возможны только в игре. И прежде всего, положительное влияние на их взаимоотношения оказывают игры с правилами – традиционное средство народной педагогики. </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До наших дней дошло множество русских народных игр: передаваемые из поколения в поколение, они вобрали в себя лучшие национальные традиции. По играм мы можем судить о культуре и быте, о нормах поведения, существовавших на Руси. Исследователи русских народных игр отмечают, что во все времена они выполняли важные социальные функции, являясь частью досуга, давали возможность человеку отдохнуть от будничных дел и погрузиться на время в радостную атмосферу. Однако основная функция народных игр заключается в воспитании. Они </w:t>
      </w:r>
      <w:r w:rsidRPr="0017114B">
        <w:rPr>
          <w:rFonts w:ascii="Times New Roman" w:hAnsi="Times New Roman" w:cs="Times New Roman"/>
          <w:sz w:val="28"/>
          <w:szCs w:val="28"/>
        </w:rPr>
        <w:lastRenderedPageBreak/>
        <w:t xml:space="preserve">способствуют развитию мышления, воображения, воспитывают активность, сноровку, сообразительность, инициативу, умение постоять за себя. Дети учатся преодолевать неудачи, переживать неуспех. Посредством русских народных игр мудрость наших предков, копившаяся веками, передается из поколения в поколение. </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Русские народные </w:t>
      </w:r>
      <w:proofErr w:type="gramStart"/>
      <w:r w:rsidRPr="0017114B">
        <w:rPr>
          <w:rFonts w:ascii="Times New Roman" w:hAnsi="Times New Roman" w:cs="Times New Roman"/>
          <w:sz w:val="28"/>
          <w:szCs w:val="28"/>
        </w:rPr>
        <w:t>игры</w:t>
      </w:r>
      <w:proofErr w:type="gramEnd"/>
      <w:r w:rsidRPr="0017114B">
        <w:rPr>
          <w:rFonts w:ascii="Times New Roman" w:hAnsi="Times New Roman" w:cs="Times New Roman"/>
          <w:sz w:val="28"/>
          <w:szCs w:val="28"/>
        </w:rPr>
        <w:t xml:space="preserve"> несомненно должны быть включены в уроки физического воспитания д</w:t>
      </w:r>
      <w:r w:rsidR="00075A56" w:rsidRPr="0017114B">
        <w:rPr>
          <w:rFonts w:ascii="Times New Roman" w:hAnsi="Times New Roman" w:cs="Times New Roman"/>
          <w:sz w:val="28"/>
          <w:szCs w:val="28"/>
        </w:rPr>
        <w:t xml:space="preserve">етей </w:t>
      </w:r>
      <w:r w:rsidRPr="0017114B">
        <w:rPr>
          <w:rFonts w:ascii="Times New Roman" w:hAnsi="Times New Roman" w:cs="Times New Roman"/>
          <w:sz w:val="28"/>
          <w:szCs w:val="28"/>
        </w:rPr>
        <w:t xml:space="preserve"> школьного возраста. Они просты и общедоступны. В них каждый из учеников может найти себе активную роль по силам и способностям. </w:t>
      </w:r>
    </w:p>
    <w:p w:rsidR="00796A33" w:rsidRPr="0017114B" w:rsidRDefault="00796A33" w:rsidP="0079525C">
      <w:pPr>
        <w:spacing w:line="240" w:lineRule="auto"/>
        <w:ind w:firstLine="993"/>
        <w:jc w:val="both"/>
        <w:rPr>
          <w:rFonts w:ascii="Times New Roman" w:hAnsi="Times New Roman" w:cs="Times New Roman"/>
          <w:sz w:val="28"/>
          <w:szCs w:val="28"/>
        </w:rPr>
      </w:pP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В играх больше, чем в других физических упражнениях, участники могут выполнять различные двигательные действия так, как им хочется, как позволяют им их индивидуальные особенности. Богатейшим разнообразием движений отличаются такие игры, как “Совушка” (после слов “День </w:t>
      </w:r>
      <w:proofErr w:type="gramStart"/>
      <w:r w:rsidRPr="0017114B">
        <w:rPr>
          <w:rFonts w:ascii="Times New Roman" w:hAnsi="Times New Roman" w:cs="Times New Roman"/>
          <w:sz w:val="28"/>
          <w:szCs w:val="28"/>
        </w:rPr>
        <w:t>наступает—все</w:t>
      </w:r>
      <w:proofErr w:type="gramEnd"/>
      <w:r w:rsidRPr="0017114B">
        <w:rPr>
          <w:rFonts w:ascii="Times New Roman" w:hAnsi="Times New Roman" w:cs="Times New Roman"/>
          <w:sz w:val="28"/>
          <w:szCs w:val="28"/>
        </w:rPr>
        <w:t xml:space="preserve"> оживает”). Одним из безусловных факторов привлекательности игр является элемент соревнования. Даже в таких простых играх, как “Пустое место” или “Лишний”, уже имеются ясно выраженные стремления играющих к победе: быстрее обежать круг, догнать партнера или успеть убежать от него. Еще более ярко соревновательный, характер носят игры, в которых участники делятся на группы, команды и где каждая труппа или команда, каждый участник команды стремится достичь лучших результатов, победить. </w:t>
      </w:r>
      <w:proofErr w:type="gramStart"/>
      <w:r w:rsidRPr="0017114B">
        <w:rPr>
          <w:rFonts w:ascii="Times New Roman" w:hAnsi="Times New Roman" w:cs="Times New Roman"/>
          <w:sz w:val="28"/>
          <w:szCs w:val="28"/>
        </w:rPr>
        <w:t>При этом в одних групповых играх двигательные действия по сигналам совершаются сразу всеми участниками (“День и ночь”, “Пятнашки маршем” и др.) и личное участие каждого из играющих не бывает в центре внимания остальных, в других играх (“Вызов номеров”, “Мяч капитану”, все игры-эстафеты и др.) за личными действиями каждого игрока с пристрастием наблюдают все остальные участники команды.</w:t>
      </w:r>
      <w:proofErr w:type="gramEnd"/>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Итак, народные игры в комплексе с другими элементами уро</w:t>
      </w:r>
      <w:r w:rsidR="00075A56" w:rsidRPr="0017114B">
        <w:rPr>
          <w:rFonts w:ascii="Times New Roman" w:hAnsi="Times New Roman" w:cs="Times New Roman"/>
          <w:sz w:val="28"/>
          <w:szCs w:val="28"/>
        </w:rPr>
        <w:t xml:space="preserve">ка физкультуры </w:t>
      </w:r>
      <w:r w:rsidRPr="0017114B">
        <w:rPr>
          <w:rFonts w:ascii="Times New Roman" w:hAnsi="Times New Roman" w:cs="Times New Roman"/>
          <w:sz w:val="28"/>
          <w:szCs w:val="28"/>
        </w:rPr>
        <w:t xml:space="preserve"> представля</w:t>
      </w:r>
      <w:r w:rsidR="00075A56" w:rsidRPr="0017114B">
        <w:rPr>
          <w:rFonts w:ascii="Times New Roman" w:hAnsi="Times New Roman" w:cs="Times New Roman"/>
          <w:sz w:val="28"/>
          <w:szCs w:val="28"/>
        </w:rPr>
        <w:t xml:space="preserve">ют собой основу </w:t>
      </w:r>
      <w:r w:rsidRPr="0017114B">
        <w:rPr>
          <w:rFonts w:ascii="Times New Roman" w:hAnsi="Times New Roman" w:cs="Times New Roman"/>
          <w:sz w:val="28"/>
          <w:szCs w:val="28"/>
        </w:rPr>
        <w:t xml:space="preserve"> формирования гармонически развитой личности, сочетающей духовное богатство, моральную чистоту и физическое совершенство, и в дальнейшем, благодаря этому учитель достигает высоких </w:t>
      </w:r>
      <w:proofErr w:type="spellStart"/>
      <w:r w:rsidRPr="0017114B">
        <w:rPr>
          <w:rFonts w:ascii="Times New Roman" w:hAnsi="Times New Roman" w:cs="Times New Roman"/>
          <w:sz w:val="28"/>
          <w:szCs w:val="28"/>
        </w:rPr>
        <w:t>скоростно</w:t>
      </w:r>
      <w:proofErr w:type="spellEnd"/>
      <w:r w:rsidRPr="0017114B">
        <w:rPr>
          <w:rFonts w:ascii="Times New Roman" w:hAnsi="Times New Roman" w:cs="Times New Roman"/>
          <w:sz w:val="28"/>
          <w:szCs w:val="28"/>
        </w:rPr>
        <w:t xml:space="preserve"> – силовых показателей на урок</w:t>
      </w:r>
      <w:r w:rsidR="00075A56" w:rsidRPr="0017114B">
        <w:rPr>
          <w:rFonts w:ascii="Times New Roman" w:hAnsi="Times New Roman" w:cs="Times New Roman"/>
          <w:sz w:val="28"/>
          <w:szCs w:val="28"/>
        </w:rPr>
        <w:t>ах физкультуры</w:t>
      </w:r>
      <w:r w:rsidRPr="0017114B">
        <w:rPr>
          <w:rFonts w:ascii="Times New Roman" w:hAnsi="Times New Roman" w:cs="Times New Roman"/>
          <w:sz w:val="28"/>
          <w:szCs w:val="28"/>
        </w:rPr>
        <w:t>.</w:t>
      </w:r>
    </w:p>
    <w:p w:rsidR="00930D19" w:rsidRDefault="002543C1" w:rsidP="00930D19">
      <w:pPr>
        <w:spacing w:line="240" w:lineRule="auto"/>
        <w:ind w:firstLine="993"/>
        <w:jc w:val="center"/>
        <w:rPr>
          <w:rFonts w:ascii="Times New Roman" w:hAnsi="Times New Roman" w:cs="Times New Roman"/>
          <w:sz w:val="28"/>
          <w:szCs w:val="28"/>
        </w:rPr>
      </w:pPr>
      <w:r>
        <w:rPr>
          <w:rFonts w:ascii="Times New Roman" w:hAnsi="Times New Roman" w:cs="Times New Roman"/>
          <w:b/>
          <w:sz w:val="28"/>
          <w:szCs w:val="28"/>
        </w:rPr>
        <w:t xml:space="preserve">1.  </w:t>
      </w:r>
      <w:r w:rsidR="00796A33" w:rsidRPr="00930D19">
        <w:rPr>
          <w:rFonts w:ascii="Times New Roman" w:hAnsi="Times New Roman" w:cs="Times New Roman"/>
          <w:b/>
          <w:sz w:val="28"/>
          <w:szCs w:val="28"/>
        </w:rPr>
        <w:t>Отбор русских народных игр для игровой части программы по физическому воспитанию</w:t>
      </w:r>
      <w:r w:rsidR="00075A56" w:rsidRPr="00930D19">
        <w:rPr>
          <w:rFonts w:ascii="Times New Roman" w:hAnsi="Times New Roman" w:cs="Times New Roman"/>
          <w:b/>
          <w:sz w:val="28"/>
          <w:szCs w:val="28"/>
        </w:rPr>
        <w:t>.</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Для занятий с детьми </w:t>
      </w:r>
      <w:proofErr w:type="gramStart"/>
      <w:r w:rsidRPr="0017114B">
        <w:rPr>
          <w:rFonts w:ascii="Times New Roman" w:hAnsi="Times New Roman" w:cs="Times New Roman"/>
          <w:sz w:val="28"/>
          <w:szCs w:val="28"/>
        </w:rPr>
        <w:t>важное значение</w:t>
      </w:r>
      <w:proofErr w:type="gramEnd"/>
      <w:r w:rsidRPr="0017114B">
        <w:rPr>
          <w:rFonts w:ascii="Times New Roman" w:hAnsi="Times New Roman" w:cs="Times New Roman"/>
          <w:sz w:val="28"/>
          <w:szCs w:val="28"/>
        </w:rPr>
        <w:t xml:space="preserve"> имеет выбор игры. Игры для урока </w:t>
      </w:r>
      <w:proofErr w:type="gramStart"/>
      <w:r w:rsidRPr="0017114B">
        <w:rPr>
          <w:rFonts w:ascii="Times New Roman" w:hAnsi="Times New Roman" w:cs="Times New Roman"/>
          <w:sz w:val="28"/>
          <w:szCs w:val="28"/>
        </w:rPr>
        <w:t>выбираются</w:t>
      </w:r>
      <w:proofErr w:type="gramEnd"/>
      <w:r w:rsidRPr="0017114B">
        <w:rPr>
          <w:rFonts w:ascii="Times New Roman" w:hAnsi="Times New Roman" w:cs="Times New Roman"/>
          <w:sz w:val="28"/>
          <w:szCs w:val="28"/>
        </w:rPr>
        <w:t xml:space="preserve"> прежде всего в зависимости от их двигательного содержания: игра с бегом или прыжками, с метанием или передачей, с переноской предметов, с сопротивлением, преодолением препятствий, с ходьбой, элементами строя, с лазаньем, </w:t>
      </w:r>
      <w:proofErr w:type="spellStart"/>
      <w:r w:rsidRPr="0017114B">
        <w:rPr>
          <w:rFonts w:ascii="Times New Roman" w:hAnsi="Times New Roman" w:cs="Times New Roman"/>
          <w:sz w:val="28"/>
          <w:szCs w:val="28"/>
        </w:rPr>
        <w:t>перелезанием</w:t>
      </w:r>
      <w:proofErr w:type="spellEnd"/>
      <w:r w:rsidRPr="0017114B">
        <w:rPr>
          <w:rFonts w:ascii="Times New Roman" w:hAnsi="Times New Roman" w:cs="Times New Roman"/>
          <w:sz w:val="28"/>
          <w:szCs w:val="28"/>
        </w:rPr>
        <w:t xml:space="preserve"> и т. д. Игры нужно подбирать так, чтобы их двигательное содержание не повторялось при </w:t>
      </w:r>
      <w:r w:rsidRPr="0017114B">
        <w:rPr>
          <w:rFonts w:ascii="Times New Roman" w:hAnsi="Times New Roman" w:cs="Times New Roman"/>
          <w:sz w:val="28"/>
          <w:szCs w:val="28"/>
        </w:rPr>
        <w:lastRenderedPageBreak/>
        <w:t>выполнении других упражнений. Например, при обучении прыжкам не следует проводить на этом уроке игру с прыжками. Это объясняется двумя причинами. Во-первых, при обучении прыжкам учитель стремится, чтобы дети овладели техникой прыжка, и часто избирает для этого метод разучивания по частям, а прыжки в игре, выполняемые как элементы игрового процесса, не будут выполняться так точно, как этого хотелось бы учителю, и, следовательно, не будут способствовать закреплению пройденного на уроке материала. Во-вторых, сочетание прыжков как одного из основных видов упражнений на уроке и прыжков в игре создаст предпосылки для одностороннего, ограниченного воздействия на организм занимающихся.</w:t>
      </w:r>
      <w:r w:rsidR="005A2B96" w:rsidRPr="0017114B">
        <w:rPr>
          <w:rFonts w:ascii="Times New Roman" w:hAnsi="Times New Roman" w:cs="Times New Roman"/>
          <w:sz w:val="28"/>
          <w:szCs w:val="28"/>
        </w:rPr>
        <w:t xml:space="preserve"> </w:t>
      </w:r>
      <w:r w:rsidRPr="0017114B">
        <w:rPr>
          <w:rFonts w:ascii="Times New Roman" w:hAnsi="Times New Roman" w:cs="Times New Roman"/>
          <w:sz w:val="28"/>
          <w:szCs w:val="28"/>
        </w:rPr>
        <w:t>В играх дети отличаются большой непосредственностью. Они полностью раскрывают положительные и отрицательные черты характера, а это имеет большое значение для лучшего изучения детей. При разучивании и проведении игр большое внимание обращается на воспитательную работу с учащимися. Игры должны дисциплинировать учеников, помогать созданию дружного, сплоченного коллектива, в котором взаимная поддержка, помощь, подчинение личных интересов интересам коллектива стали бы постоянными и привычными для детей. Этому способствует строгое соблюдение правил игры, точное выполнение участниками обязанностей, постоянное наблюдение учителя и его своевременные замечания, поправки и рекомендации. Обращается также внимание на бережное отношение учащихся к инвентарю и оборудованию.</w:t>
      </w:r>
    </w:p>
    <w:p w:rsidR="002543C1" w:rsidRPr="002543C1" w:rsidRDefault="002543C1" w:rsidP="002543C1">
      <w:pPr>
        <w:spacing w:line="240" w:lineRule="auto"/>
        <w:ind w:firstLine="993"/>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2543C1">
        <w:rPr>
          <w:rFonts w:ascii="Times New Roman" w:hAnsi="Times New Roman" w:cs="Times New Roman"/>
          <w:b/>
          <w:sz w:val="28"/>
          <w:szCs w:val="28"/>
        </w:rPr>
        <w:t>Подготовка мест для игры</w:t>
      </w:r>
      <w:r w:rsidR="0008001F">
        <w:rPr>
          <w:rFonts w:ascii="Times New Roman" w:hAnsi="Times New Roman" w:cs="Times New Roman"/>
          <w:b/>
          <w:sz w:val="28"/>
          <w:szCs w:val="28"/>
        </w:rPr>
        <w:t>, распределение ролей.</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Подготовка мест для игры проводится перед уроком при участии детей (дежурные или специально назначенные ученики). Зал может быть оформлен в виде лесной поляны, на которой “живут” лесные жители – участники игр. </w:t>
      </w:r>
      <w:proofErr w:type="gramStart"/>
      <w:r w:rsidRPr="0017114B">
        <w:rPr>
          <w:rFonts w:ascii="Times New Roman" w:hAnsi="Times New Roman" w:cs="Times New Roman"/>
          <w:sz w:val="28"/>
          <w:szCs w:val="28"/>
        </w:rPr>
        <w:t xml:space="preserve">Для проведения игр требуется различный инвентарь: мячи, веревочки, чурки, ленты, мешочки, флажки, стойки, обручи и т. д. </w:t>
      </w:r>
      <w:proofErr w:type="gramEnd"/>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Чтобы успешно провести игру, учителю нужно кратко и точно объяснить учащимся условия игры и сразу же организовать их. Ознакомление учащихся с различными вариантами игры проводится постепенно, к детальному изучению можно переходить только после усвоения учениками основного материала. Таким образом, при проведении всех игр соблюдается принцип постепенного усложнения.</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Важным моментом в организации игр является выделение водящих, распределение по группам, назначение судей (если они нужны) и распределение обязанностей среди участников.</w:t>
      </w:r>
      <w:r w:rsidR="00BA46FB" w:rsidRPr="0017114B">
        <w:rPr>
          <w:rFonts w:ascii="Times New Roman" w:hAnsi="Times New Roman" w:cs="Times New Roman"/>
          <w:sz w:val="28"/>
          <w:szCs w:val="28"/>
        </w:rPr>
        <w:t xml:space="preserve"> </w:t>
      </w:r>
      <w:r w:rsidRPr="0017114B">
        <w:rPr>
          <w:rFonts w:ascii="Times New Roman" w:hAnsi="Times New Roman" w:cs="Times New Roman"/>
          <w:sz w:val="28"/>
          <w:szCs w:val="28"/>
        </w:rPr>
        <w:t xml:space="preserve">Водящих можно выделять несколькими способами. Однако лучше, если их назначает учитель. Водящими должны быть наиболее расторопные, быстрые, энергичные и инициативные ученики. Если игра хорошо знакома, в целях воспитательного воздействия, привлечения к коллективным действиям учитель назначает водящими, своими помощниками, судьями детей, которые не отличаются </w:t>
      </w:r>
      <w:r w:rsidRPr="0017114B">
        <w:rPr>
          <w:rFonts w:ascii="Times New Roman" w:hAnsi="Times New Roman" w:cs="Times New Roman"/>
          <w:sz w:val="28"/>
          <w:szCs w:val="28"/>
        </w:rPr>
        <w:lastRenderedPageBreak/>
        <w:t>активностью, держатся обособленно, или тех, кто обычно нарушает дисциплину. Судьями и помощниками можно назначать также учеников с ослабленным здоровьем.</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После того как игра усвоена, водящих следует не назначать, а выбирать. Для этого лучше всего пользоваться “считалками”. Необходимо, чтобы “считалки” </w:t>
      </w:r>
      <w:r w:rsidR="00415D64" w:rsidRPr="0017114B">
        <w:rPr>
          <w:rFonts w:ascii="Times New Roman" w:hAnsi="Times New Roman" w:cs="Times New Roman"/>
          <w:sz w:val="28"/>
          <w:szCs w:val="28"/>
        </w:rPr>
        <w:t xml:space="preserve"> или «</w:t>
      </w:r>
      <w:proofErr w:type="spellStart"/>
      <w:r w:rsidR="00415D64" w:rsidRPr="0017114B">
        <w:rPr>
          <w:rFonts w:ascii="Times New Roman" w:hAnsi="Times New Roman" w:cs="Times New Roman"/>
          <w:sz w:val="28"/>
          <w:szCs w:val="28"/>
        </w:rPr>
        <w:t>зазывалки</w:t>
      </w:r>
      <w:proofErr w:type="spellEnd"/>
      <w:r w:rsidR="00415D64" w:rsidRPr="0017114B">
        <w:rPr>
          <w:rFonts w:ascii="Times New Roman" w:hAnsi="Times New Roman" w:cs="Times New Roman"/>
          <w:sz w:val="28"/>
          <w:szCs w:val="28"/>
        </w:rPr>
        <w:t xml:space="preserve">» </w:t>
      </w:r>
      <w:r w:rsidRPr="0017114B">
        <w:rPr>
          <w:rFonts w:ascii="Times New Roman" w:hAnsi="Times New Roman" w:cs="Times New Roman"/>
          <w:sz w:val="28"/>
          <w:szCs w:val="28"/>
        </w:rPr>
        <w:t>были интересными по содержанию, краткими и легкими для произношения. Нового водящего может назначить бывший водящий, или водящим может стать тот, кто первым прибежит, дальше прыгнет или бросит мяч (этот способ чаще применяется в начале игры при выделении первого водящего).</w:t>
      </w:r>
    </w:p>
    <w:p w:rsidR="00796A33"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Деление на группы или команды лучше всего производить по расчету. Такое распределение проводится быстро, относительно правильно (в отношении сил) и беспристрастно. Все остальные способы (по назначению, по выбору капитанов и т. д.) менее удачны, так как могут образоваться более сильные или слабые группы или команды. Кроме того, это отнимает много времени и часто вызывает недовольство детей.</w:t>
      </w:r>
      <w:r w:rsidR="005A2B96" w:rsidRPr="0017114B">
        <w:rPr>
          <w:rFonts w:ascii="Times New Roman" w:hAnsi="Times New Roman" w:cs="Times New Roman"/>
          <w:sz w:val="28"/>
          <w:szCs w:val="28"/>
        </w:rPr>
        <w:t xml:space="preserve"> </w:t>
      </w:r>
      <w:r w:rsidRPr="0017114B">
        <w:rPr>
          <w:rFonts w:ascii="Times New Roman" w:hAnsi="Times New Roman" w:cs="Times New Roman"/>
          <w:sz w:val="28"/>
          <w:szCs w:val="28"/>
        </w:rPr>
        <w:t>Важно организованно закончить игру: подвести итоги, объявить результаты, отметить положительные и отрицательные стороны, дать советы об организации и проведении игр во внеурочное время. К подведению итогов нужно чаще привлекать самих участников. Это способствует воспитанию у детей умений оценивать свои действия, действия товарищей, выявлять причины побед и поражений.</w:t>
      </w:r>
    </w:p>
    <w:p w:rsidR="0008001F" w:rsidRPr="0008001F" w:rsidRDefault="0008001F" w:rsidP="0008001F">
      <w:pPr>
        <w:spacing w:line="240" w:lineRule="auto"/>
        <w:ind w:firstLine="993"/>
        <w:jc w:val="center"/>
        <w:rPr>
          <w:rFonts w:ascii="Times New Roman" w:hAnsi="Times New Roman" w:cs="Times New Roman"/>
          <w:b/>
          <w:sz w:val="28"/>
          <w:szCs w:val="28"/>
        </w:rPr>
      </w:pPr>
      <w:r>
        <w:rPr>
          <w:rFonts w:ascii="Times New Roman" w:hAnsi="Times New Roman" w:cs="Times New Roman"/>
          <w:b/>
          <w:sz w:val="28"/>
          <w:szCs w:val="28"/>
        </w:rPr>
        <w:t>3. Результативность: способы оценки деятельности учащихся.</w:t>
      </w:r>
    </w:p>
    <w:p w:rsidR="00796A33"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Теоретически обоснованно, что подвижные игры на уроках физкультуры благоприятно влияют на развитие детей. Оценивать результативность можно по разным параметрам. Первая форма оценки – по нормативам. Сравнение результатов показывает, что в беге на 30 метров уменьшается количество детей, выполняющих норматив на “5” (высокий уровень), и возрастает количество детей, не укладывающихся в норматив (низкий уровень). Но вместе с тем увеличилось число детей, справившихся с нормативом на “3”-“4” (средний уровень). На результативность влияет то, что навыки бега на короткую дистанцию можно совершенствовать только на улице (весна, осень), условия зала не позволяют совершенствовать навыки спринтерского бега. Если мы обратимся к подвижным играм, то играя, дети совершенствуют больше всего навыки стайерского бега, воспитывается такое основное качество, как выносливость. В прыжках с места нет изменения результатов по высокому уровню, возрастает средний уровень и происходит незначительное падение в низком уровне, что говорит о росте физической подготовленности в этом виде физических упражнений.</w:t>
      </w:r>
    </w:p>
    <w:p w:rsidR="00796A33"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Вторая форма оценки результатов развития детей – сравнение с самим собой. Ученик может не укладываться в норматив ни во втором, ни в третьем классе, но сравнивая его результаты между собой, можно заметить, </w:t>
      </w:r>
      <w:r w:rsidRPr="0017114B">
        <w:rPr>
          <w:rFonts w:ascii="Times New Roman" w:hAnsi="Times New Roman" w:cs="Times New Roman"/>
          <w:sz w:val="28"/>
          <w:szCs w:val="28"/>
        </w:rPr>
        <w:lastRenderedPageBreak/>
        <w:t xml:space="preserve">какое развитие произошло за год. Сравнение результатов показывает, что большинство детей улучшили свои показатели по всем нормативам, у некоторых учащихся по отдельным видам не произошло ни улучшения, ни ухудшения результатов, но есть и группа учащихся, у которых по некоторым нормативам произошло падение результата. Обычно к такой группе учащихся относятся часто болеющие дети. </w:t>
      </w:r>
    </w:p>
    <w:p w:rsidR="0008001F" w:rsidRPr="0008001F" w:rsidRDefault="0008001F" w:rsidP="0008001F">
      <w:pPr>
        <w:spacing w:line="240" w:lineRule="auto"/>
        <w:ind w:firstLine="993"/>
        <w:jc w:val="center"/>
        <w:rPr>
          <w:rFonts w:ascii="Times New Roman" w:hAnsi="Times New Roman" w:cs="Times New Roman"/>
          <w:b/>
          <w:sz w:val="28"/>
          <w:szCs w:val="28"/>
        </w:rPr>
      </w:pPr>
      <w:r w:rsidRPr="0008001F">
        <w:rPr>
          <w:rFonts w:ascii="Times New Roman" w:hAnsi="Times New Roman" w:cs="Times New Roman"/>
          <w:b/>
          <w:sz w:val="28"/>
          <w:szCs w:val="28"/>
        </w:rPr>
        <w:t>Заключение.</w:t>
      </w:r>
    </w:p>
    <w:p w:rsidR="00EE1775" w:rsidRPr="0017114B" w:rsidRDefault="00796A33" w:rsidP="00EE1775">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 xml:space="preserve">Если физическое развитие детей можно отследить через нормативы, то качественную оценку нравственных и психологических аспектов развития детей количественно получить невозможно. Каким способом можно измерить воспитанность учащихся, их нравственное развитие? Каким инструментом измерить их честность? Мы попытались это сделать через анкетирование детей во втором классе (анкета “Моё отношение к уроку…”), </w:t>
      </w:r>
      <w:proofErr w:type="gramStart"/>
      <w:r w:rsidRPr="0017114B">
        <w:rPr>
          <w:rFonts w:ascii="Times New Roman" w:hAnsi="Times New Roman" w:cs="Times New Roman"/>
          <w:sz w:val="28"/>
          <w:szCs w:val="28"/>
        </w:rPr>
        <w:t>и</w:t>
      </w:r>
      <w:proofErr w:type="gramEnd"/>
      <w:r w:rsidRPr="0017114B">
        <w:rPr>
          <w:rFonts w:ascii="Times New Roman" w:hAnsi="Times New Roman" w:cs="Times New Roman"/>
          <w:sz w:val="28"/>
          <w:szCs w:val="28"/>
        </w:rPr>
        <w:t xml:space="preserve"> проведя сочинение “Больше всего мне нравится урок…” в третьем классе. Результаты получились очень интересными. Большинство детей выбрало любимым уроком урок физкультуры. Что нравится детям в этом уроке? Вот выдержки из некоторых сочинений: “Мне нравится урок физкультуры за то, что мы много бегаем и играем. А ещё я люблю этот урок, потому что на нём мы путешествуем в страну сказок, где есть медведь, </w:t>
      </w:r>
      <w:proofErr w:type="spellStart"/>
      <w:r w:rsidRPr="0017114B">
        <w:rPr>
          <w:rFonts w:ascii="Times New Roman" w:hAnsi="Times New Roman" w:cs="Times New Roman"/>
          <w:sz w:val="28"/>
          <w:szCs w:val="28"/>
        </w:rPr>
        <w:t>совушка</w:t>
      </w:r>
      <w:proofErr w:type="spellEnd"/>
      <w:r w:rsidRPr="0017114B">
        <w:rPr>
          <w:rFonts w:ascii="Times New Roman" w:hAnsi="Times New Roman" w:cs="Times New Roman"/>
          <w:sz w:val="28"/>
          <w:szCs w:val="28"/>
        </w:rPr>
        <w:t xml:space="preserve">, хитрая лиса и другие жители леса”; “Я люблю урок физкультуры, потому что на нём я себя чувствую русским богатырём, таким, как Никита Добрынин. Он всегда защищает </w:t>
      </w:r>
      <w:proofErr w:type="gramStart"/>
      <w:r w:rsidRPr="0017114B">
        <w:rPr>
          <w:rFonts w:ascii="Times New Roman" w:hAnsi="Times New Roman" w:cs="Times New Roman"/>
          <w:sz w:val="28"/>
          <w:szCs w:val="28"/>
        </w:rPr>
        <w:t>слабых</w:t>
      </w:r>
      <w:proofErr w:type="gramEnd"/>
      <w:r w:rsidRPr="0017114B">
        <w:rPr>
          <w:rFonts w:ascii="Times New Roman" w:hAnsi="Times New Roman" w:cs="Times New Roman"/>
          <w:sz w:val="28"/>
          <w:szCs w:val="28"/>
        </w:rPr>
        <w:t>. Когда я вырасту, я тоже буду таким”; “Мне очень нравится урок физкультуры. Я узнала много новых игр, и теперь играю в них со своими друзьями во дворе. Я люблю, когда на уроке можно не только серьёзно учиться, но и поиграть”.</w:t>
      </w:r>
      <w:r w:rsidR="00EE1775" w:rsidRPr="0017114B">
        <w:rPr>
          <w:rFonts w:ascii="Times New Roman" w:hAnsi="Times New Roman" w:cs="Times New Roman"/>
          <w:sz w:val="28"/>
          <w:szCs w:val="28"/>
        </w:rPr>
        <w:t xml:space="preserve"> Так как, я преподаю в школе и историю, то можно проводить интегрированные уроки: история-физкультура. На таких уроках, возможно изучение и историческое обоснование происхождение каждой игры. В рамках курса истории в 6 классе, мною разработан урок «Славянские игрища» (культура в Киевской Руси). </w:t>
      </w:r>
    </w:p>
    <w:p w:rsidR="00C2486B" w:rsidRPr="0017114B" w:rsidRDefault="00796A33" w:rsidP="0079525C">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Итак, на основе фактов мы склонны заключить, что русские народные игры являются эффективным средством разностороннего развития, где оздоровительные, воспитательные и образовательные задачи решаются в комплексе и направлены на воспитание гармонично развитой личности.</w:t>
      </w:r>
    </w:p>
    <w:p w:rsidR="00EE1775" w:rsidRPr="0017114B" w:rsidRDefault="00EE1775">
      <w:pPr>
        <w:spacing w:line="240" w:lineRule="auto"/>
        <w:ind w:firstLine="993"/>
        <w:jc w:val="both"/>
        <w:rPr>
          <w:rFonts w:ascii="Times New Roman" w:hAnsi="Times New Roman" w:cs="Times New Roman"/>
          <w:sz w:val="28"/>
          <w:szCs w:val="28"/>
        </w:rPr>
      </w:pPr>
    </w:p>
    <w:p w:rsidR="00543D21" w:rsidRPr="0017114B" w:rsidRDefault="00543D21">
      <w:pPr>
        <w:spacing w:line="240" w:lineRule="auto"/>
        <w:ind w:firstLine="993"/>
        <w:jc w:val="both"/>
        <w:rPr>
          <w:rFonts w:ascii="Times New Roman" w:hAnsi="Times New Roman" w:cs="Times New Roman"/>
          <w:sz w:val="28"/>
          <w:szCs w:val="28"/>
        </w:rPr>
      </w:pPr>
      <w:r w:rsidRPr="0017114B">
        <w:rPr>
          <w:rFonts w:ascii="Times New Roman" w:hAnsi="Times New Roman" w:cs="Times New Roman"/>
          <w:sz w:val="28"/>
          <w:szCs w:val="28"/>
        </w:rPr>
        <w:t>Список использованной литературы</w:t>
      </w:r>
    </w:p>
    <w:p w:rsidR="00543D21" w:rsidRPr="0017114B" w:rsidRDefault="00543D21" w:rsidP="00543D21">
      <w:pPr>
        <w:spacing w:line="240" w:lineRule="auto"/>
        <w:jc w:val="both"/>
        <w:rPr>
          <w:rFonts w:ascii="Times New Roman" w:hAnsi="Times New Roman" w:cs="Times New Roman"/>
          <w:sz w:val="28"/>
          <w:szCs w:val="28"/>
        </w:rPr>
      </w:pPr>
      <w:r w:rsidRPr="0017114B">
        <w:rPr>
          <w:rFonts w:ascii="Times New Roman" w:hAnsi="Times New Roman" w:cs="Times New Roman"/>
          <w:sz w:val="28"/>
          <w:szCs w:val="28"/>
        </w:rPr>
        <w:t>1. Коротков И.М. Подвижные игры во дворе. М.</w:t>
      </w:r>
      <w:proofErr w:type="gramStart"/>
      <w:r w:rsidRPr="0017114B">
        <w:rPr>
          <w:rFonts w:ascii="Times New Roman" w:hAnsi="Times New Roman" w:cs="Times New Roman"/>
          <w:sz w:val="28"/>
          <w:szCs w:val="28"/>
        </w:rPr>
        <w:t xml:space="preserve"> :</w:t>
      </w:r>
      <w:proofErr w:type="gramEnd"/>
      <w:r w:rsidRPr="0017114B">
        <w:rPr>
          <w:rFonts w:ascii="Times New Roman" w:hAnsi="Times New Roman" w:cs="Times New Roman"/>
          <w:sz w:val="28"/>
          <w:szCs w:val="28"/>
        </w:rPr>
        <w:t xml:space="preserve"> Знание, 1987.</w:t>
      </w:r>
    </w:p>
    <w:p w:rsidR="00543D21" w:rsidRPr="0017114B" w:rsidRDefault="00543D21" w:rsidP="00543D21">
      <w:pPr>
        <w:rPr>
          <w:rFonts w:ascii="Times New Roman" w:hAnsi="Times New Roman" w:cs="Times New Roman"/>
          <w:sz w:val="28"/>
          <w:szCs w:val="28"/>
        </w:rPr>
      </w:pPr>
      <w:r w:rsidRPr="0017114B">
        <w:rPr>
          <w:rFonts w:ascii="Times New Roman" w:hAnsi="Times New Roman" w:cs="Times New Roman"/>
          <w:sz w:val="28"/>
          <w:szCs w:val="28"/>
        </w:rPr>
        <w:t>2. Спортивные игры. / Под редакцией Ю.И. Портных. М.</w:t>
      </w:r>
      <w:proofErr w:type="gramStart"/>
      <w:r w:rsidRPr="0017114B">
        <w:rPr>
          <w:rFonts w:ascii="Times New Roman" w:hAnsi="Times New Roman" w:cs="Times New Roman"/>
          <w:sz w:val="28"/>
          <w:szCs w:val="28"/>
        </w:rPr>
        <w:t xml:space="preserve"> :</w:t>
      </w:r>
      <w:proofErr w:type="gramEnd"/>
      <w:r w:rsidRPr="0017114B">
        <w:rPr>
          <w:rFonts w:ascii="Times New Roman" w:hAnsi="Times New Roman" w:cs="Times New Roman"/>
          <w:sz w:val="28"/>
          <w:szCs w:val="28"/>
        </w:rPr>
        <w:t xml:space="preserve"> Ф и С, 1975.</w:t>
      </w:r>
    </w:p>
    <w:p w:rsidR="00E21F48" w:rsidRPr="0017114B" w:rsidRDefault="00E21F48" w:rsidP="00E21F48">
      <w:pPr>
        <w:rPr>
          <w:rFonts w:ascii="Times New Roman" w:hAnsi="Times New Roman" w:cs="Times New Roman"/>
          <w:sz w:val="28"/>
          <w:szCs w:val="28"/>
        </w:rPr>
      </w:pPr>
      <w:r w:rsidRPr="0017114B">
        <w:rPr>
          <w:rFonts w:ascii="Times New Roman" w:hAnsi="Times New Roman" w:cs="Times New Roman"/>
          <w:sz w:val="28"/>
          <w:szCs w:val="28"/>
        </w:rPr>
        <w:t xml:space="preserve">3. </w:t>
      </w:r>
      <w:proofErr w:type="spellStart"/>
      <w:r w:rsidRPr="0017114B">
        <w:rPr>
          <w:rFonts w:ascii="Times New Roman" w:hAnsi="Times New Roman" w:cs="Times New Roman"/>
          <w:sz w:val="28"/>
          <w:szCs w:val="28"/>
        </w:rPr>
        <w:t>Дереклеева</w:t>
      </w:r>
      <w:proofErr w:type="spellEnd"/>
      <w:r w:rsidRPr="0017114B">
        <w:rPr>
          <w:rFonts w:ascii="Times New Roman" w:hAnsi="Times New Roman" w:cs="Times New Roman"/>
          <w:sz w:val="28"/>
          <w:szCs w:val="28"/>
        </w:rPr>
        <w:t xml:space="preserve"> Н.И. Двигательные игры, тренинги и уроки здоровья: 1-5 классы. – М.: ВАКО, 2007 г. - / Мастерская учителя.</w:t>
      </w:r>
    </w:p>
    <w:p w:rsidR="00E21F48" w:rsidRPr="0017114B" w:rsidRDefault="00E21F48" w:rsidP="00E21F48">
      <w:pPr>
        <w:rPr>
          <w:rFonts w:ascii="Times New Roman" w:hAnsi="Times New Roman" w:cs="Times New Roman"/>
          <w:sz w:val="28"/>
          <w:szCs w:val="28"/>
        </w:rPr>
      </w:pPr>
      <w:r w:rsidRPr="0017114B">
        <w:rPr>
          <w:rFonts w:ascii="Times New Roman" w:hAnsi="Times New Roman" w:cs="Times New Roman"/>
          <w:sz w:val="28"/>
          <w:szCs w:val="28"/>
        </w:rPr>
        <w:lastRenderedPageBreak/>
        <w:t xml:space="preserve">4. </w:t>
      </w:r>
      <w:proofErr w:type="spellStart"/>
      <w:r w:rsidRPr="0017114B">
        <w:rPr>
          <w:rFonts w:ascii="Times New Roman" w:hAnsi="Times New Roman" w:cs="Times New Roman"/>
          <w:sz w:val="28"/>
          <w:szCs w:val="28"/>
        </w:rPr>
        <w:t>Дереклеева</w:t>
      </w:r>
      <w:proofErr w:type="spellEnd"/>
      <w:r w:rsidRPr="0017114B">
        <w:rPr>
          <w:rFonts w:ascii="Times New Roman" w:hAnsi="Times New Roman" w:cs="Times New Roman"/>
          <w:sz w:val="28"/>
          <w:szCs w:val="28"/>
        </w:rPr>
        <w:t xml:space="preserve"> Н.И. Справочник классного руководителя: 1-4 классы / Под ред. И.С. Артюховой. – </w:t>
      </w:r>
      <w:proofErr w:type="gramStart"/>
      <w:r w:rsidRPr="0017114B">
        <w:rPr>
          <w:rFonts w:ascii="Times New Roman" w:hAnsi="Times New Roman" w:cs="Times New Roman"/>
          <w:sz w:val="28"/>
          <w:szCs w:val="28"/>
        </w:rPr>
        <w:t>М.: ВАКО, 2007 г., - 167 с. (Педагогика.</w:t>
      </w:r>
      <w:proofErr w:type="gramEnd"/>
      <w:r w:rsidRPr="0017114B">
        <w:rPr>
          <w:rFonts w:ascii="Times New Roman" w:hAnsi="Times New Roman" w:cs="Times New Roman"/>
          <w:sz w:val="28"/>
          <w:szCs w:val="28"/>
        </w:rPr>
        <w:t xml:space="preserve"> Психология. </w:t>
      </w:r>
      <w:proofErr w:type="gramStart"/>
      <w:r w:rsidRPr="0017114B">
        <w:rPr>
          <w:rFonts w:ascii="Times New Roman" w:hAnsi="Times New Roman" w:cs="Times New Roman"/>
          <w:sz w:val="28"/>
          <w:szCs w:val="28"/>
        </w:rPr>
        <w:t>Управление.)</w:t>
      </w:r>
      <w:proofErr w:type="gramEnd"/>
    </w:p>
    <w:p w:rsidR="00E21F48" w:rsidRPr="0017114B" w:rsidRDefault="00E21F48" w:rsidP="00E21F48">
      <w:pPr>
        <w:rPr>
          <w:rFonts w:ascii="Times New Roman" w:hAnsi="Times New Roman" w:cs="Times New Roman"/>
          <w:sz w:val="28"/>
          <w:szCs w:val="28"/>
        </w:rPr>
      </w:pPr>
      <w:r w:rsidRPr="0017114B">
        <w:rPr>
          <w:rFonts w:ascii="Times New Roman" w:hAnsi="Times New Roman" w:cs="Times New Roman"/>
          <w:sz w:val="28"/>
          <w:szCs w:val="28"/>
        </w:rPr>
        <w:t>5.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543D21" w:rsidRPr="0017114B" w:rsidRDefault="00E21F48" w:rsidP="00E21F48">
      <w:pPr>
        <w:rPr>
          <w:rFonts w:ascii="Times New Roman" w:hAnsi="Times New Roman" w:cs="Times New Roman"/>
          <w:sz w:val="28"/>
          <w:szCs w:val="28"/>
        </w:rPr>
      </w:pPr>
      <w:r w:rsidRPr="0017114B">
        <w:rPr>
          <w:rFonts w:ascii="Times New Roman" w:hAnsi="Times New Roman" w:cs="Times New Roman"/>
          <w:sz w:val="28"/>
          <w:szCs w:val="28"/>
        </w:rPr>
        <w:t>6. Литвинова М. Ф. Русские народные подвижные игры. – М.: Просвещение, 2007г</w:t>
      </w:r>
    </w:p>
    <w:p w:rsidR="00543D21" w:rsidRPr="0017114B" w:rsidRDefault="00543D21" w:rsidP="00543D21">
      <w:pPr>
        <w:spacing w:line="240" w:lineRule="auto"/>
        <w:jc w:val="both"/>
        <w:rPr>
          <w:rFonts w:ascii="Times New Roman" w:hAnsi="Times New Roman" w:cs="Times New Roman"/>
          <w:sz w:val="28"/>
          <w:szCs w:val="28"/>
        </w:rPr>
      </w:pPr>
      <w:bookmarkStart w:id="0" w:name="_GoBack"/>
      <w:bookmarkEnd w:id="0"/>
    </w:p>
    <w:sectPr w:rsidR="00543D21" w:rsidRPr="00171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799"/>
    <w:multiLevelType w:val="hybridMultilevel"/>
    <w:tmpl w:val="E974B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77"/>
    <w:rsid w:val="000451F7"/>
    <w:rsid w:val="00075A56"/>
    <w:rsid w:val="0008001F"/>
    <w:rsid w:val="0017114B"/>
    <w:rsid w:val="002445C0"/>
    <w:rsid w:val="002543C1"/>
    <w:rsid w:val="002B3D14"/>
    <w:rsid w:val="00415D64"/>
    <w:rsid w:val="00543D21"/>
    <w:rsid w:val="00574C77"/>
    <w:rsid w:val="005A2B96"/>
    <w:rsid w:val="00640353"/>
    <w:rsid w:val="0079525C"/>
    <w:rsid w:val="00796A33"/>
    <w:rsid w:val="00930D19"/>
    <w:rsid w:val="00AF0723"/>
    <w:rsid w:val="00BA46FB"/>
    <w:rsid w:val="00C2486B"/>
    <w:rsid w:val="00E21F48"/>
    <w:rsid w:val="00EE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2015-09-21T07:04:00Z</dcterms:created>
  <dcterms:modified xsi:type="dcterms:W3CDTF">2015-09-21T07:04:00Z</dcterms:modified>
</cp:coreProperties>
</file>