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60E" w:rsidRPr="009947F4" w:rsidRDefault="00B6360E" w:rsidP="00B6360E">
      <w:pPr>
        <w:ind w:firstLine="708"/>
        <w:jc w:val="center"/>
      </w:pPr>
      <w:r w:rsidRPr="009947F4">
        <w:rPr>
          <w:b/>
        </w:rPr>
        <w:t>Роль и место проблемного обучения в учебном процессе</w:t>
      </w:r>
      <w:r w:rsidRPr="009947F4">
        <w:t>.</w:t>
      </w:r>
    </w:p>
    <w:p w:rsidR="00B6360E" w:rsidRPr="009947F4" w:rsidRDefault="00B6360E" w:rsidP="00B6360E">
      <w:pPr>
        <w:ind w:firstLine="708"/>
        <w:jc w:val="center"/>
      </w:pPr>
    </w:p>
    <w:p w:rsidR="00B6360E" w:rsidRPr="00DC7F9B" w:rsidRDefault="00B6360E" w:rsidP="00B6360E">
      <w:pPr>
        <w:ind w:firstLine="708"/>
        <w:jc w:val="both"/>
      </w:pPr>
      <w:r w:rsidRPr="00A97C85">
        <w:t xml:space="preserve">     </w:t>
      </w:r>
    </w:p>
    <w:p w:rsidR="00B6360E" w:rsidRPr="00DC7F9B" w:rsidRDefault="00B6360E" w:rsidP="00B6360E">
      <w:pPr>
        <w:pStyle w:val="21"/>
        <w:spacing w:line="240" w:lineRule="auto"/>
        <w:jc w:val="both"/>
      </w:pPr>
      <w:r w:rsidRPr="00DC7F9B">
        <w:t xml:space="preserve">     Несомненно, не всякий материал может служить основой для создания проблемной ситуации. К </w:t>
      </w:r>
      <w:proofErr w:type="spellStart"/>
      <w:r w:rsidRPr="00DC7F9B">
        <w:t>непроблемным</w:t>
      </w:r>
      <w:proofErr w:type="spellEnd"/>
      <w:r w:rsidRPr="00DC7F9B">
        <w:t xml:space="preserve"> элементам учебного материала относится вся конкретная информация, содержащая цифровые и количественные данные, факты, даты и т.п. которые нельзя «открыть».</w:t>
      </w:r>
    </w:p>
    <w:p w:rsidR="00B6360E" w:rsidRPr="00DC7F9B" w:rsidRDefault="00B6360E" w:rsidP="00B6360E">
      <w:pPr>
        <w:pStyle w:val="21"/>
        <w:spacing w:line="240" w:lineRule="auto"/>
        <w:jc w:val="both"/>
      </w:pPr>
      <w:r w:rsidRPr="00DC7F9B">
        <w:t xml:space="preserve">     Проблемное обучение возможно применять для усвоения обобщенных знаний – понятий, правил, законов, причинно-следственных и других логических зависимостей. Оно нужно тогда, когда ставится задача специального обучения учащихся приемам и способам умственной деятельности, необходимым при добывании знаний и решении поисковых задач.</w:t>
      </w:r>
    </w:p>
    <w:p w:rsidR="00B6360E" w:rsidRPr="00DC7F9B" w:rsidRDefault="00B6360E" w:rsidP="00B6360E">
      <w:pPr>
        <w:pStyle w:val="21"/>
        <w:spacing w:line="240" w:lineRule="auto"/>
        <w:jc w:val="both"/>
      </w:pPr>
      <w:r w:rsidRPr="00DC7F9B">
        <w:t xml:space="preserve">     </w:t>
      </w:r>
      <w:proofErr w:type="gramStart"/>
      <w:r w:rsidRPr="00DC7F9B">
        <w:t>Проблемными, как правило, являются первые уроки любой темы, ибо они содержат в себе новые по сравнению с ранее изученным теоретические и практические положения.</w:t>
      </w:r>
      <w:proofErr w:type="gramEnd"/>
    </w:p>
    <w:p w:rsidR="00B6360E" w:rsidRPr="00DC7F9B" w:rsidRDefault="00B6360E" w:rsidP="00B6360E">
      <w:pPr>
        <w:pStyle w:val="21"/>
        <w:spacing w:line="240" w:lineRule="auto"/>
        <w:jc w:val="both"/>
      </w:pPr>
      <w:r w:rsidRPr="00DC7F9B">
        <w:t xml:space="preserve">     Бесспорно, что проблемное обучение обладает рядом достоинств.</w:t>
      </w:r>
    </w:p>
    <w:p w:rsidR="00B6360E" w:rsidRPr="00DC7F9B" w:rsidRDefault="00B6360E" w:rsidP="00B6360E">
      <w:pPr>
        <w:pStyle w:val="21"/>
        <w:spacing w:line="240" w:lineRule="auto"/>
        <w:jc w:val="both"/>
      </w:pPr>
      <w:r w:rsidRPr="00DC7F9B">
        <w:t xml:space="preserve">     Проблемное обучение при правильной его организации способствует развитию умственных сил учащихся (противоречия заставляют задумываться искать выход из проблемной ситуации затруднения); самостоятельности (самостоятельное видение проблемы, формулировка проблемного вопроса, проблемной ситуации, самостоятельность выбора плана решения и т.д.); развитию творческого мышления (самостоятельное применение знаний, способов действия, поиск самостоятельного нестандартного решения). Проблемное обучение обеспечивает и более прочное усвоение знаний (то, что добыто самостоятельно лучше усваивается и на долго запоминается); развивает аналитическое мышление (проводится анализ условий, оценка возможных вариантов решений), логическое мышление (требует доказатель</w:t>
      </w:r>
      <w:proofErr w:type="gramStart"/>
      <w:r w:rsidRPr="00DC7F9B">
        <w:t>ств пр</w:t>
      </w:r>
      <w:proofErr w:type="gramEnd"/>
      <w:r w:rsidRPr="00DC7F9B">
        <w:t>авильности выбираемого решения, аргументации).</w:t>
      </w:r>
    </w:p>
    <w:p w:rsidR="00B6360E" w:rsidRPr="00DC7F9B" w:rsidRDefault="00B6360E" w:rsidP="00B6360E">
      <w:pPr>
        <w:pStyle w:val="21"/>
        <w:spacing w:line="240" w:lineRule="auto"/>
        <w:jc w:val="both"/>
      </w:pPr>
      <w:r w:rsidRPr="00DC7F9B">
        <w:t xml:space="preserve">     Проблемное обучение вооружает школьников методами познания окружающей действительности, развивает умения и навыки целесообразного наблюдения, воспитывает способность к обобщениям и выводу основных закономерностей с обоснованием их, прививает вкус к доступной исследовательской работе.</w:t>
      </w:r>
    </w:p>
    <w:p w:rsidR="00B6360E" w:rsidRPr="00DC7F9B" w:rsidRDefault="00B6360E" w:rsidP="00B6360E">
      <w:pPr>
        <w:pStyle w:val="21"/>
        <w:spacing w:line="240" w:lineRule="auto"/>
        <w:jc w:val="both"/>
      </w:pPr>
      <w:r w:rsidRPr="00DC7F9B">
        <w:t xml:space="preserve">     Учащиеся быстрее осмысливают сущность изучаемого явления и дают обоснованные ответы. У них развиваются познавательные потребности и интерес, воспитывается убежденность в знаниях, так как учащиеся сами выдвигают гипотезы и сами доказывают их.</w:t>
      </w:r>
    </w:p>
    <w:p w:rsidR="00B6360E" w:rsidRPr="00DC7F9B" w:rsidRDefault="00B6360E" w:rsidP="00B6360E">
      <w:pPr>
        <w:pStyle w:val="21"/>
        <w:spacing w:line="240" w:lineRule="auto"/>
        <w:jc w:val="both"/>
      </w:pPr>
      <w:r w:rsidRPr="00DC7F9B">
        <w:t xml:space="preserve">     Но проблемное обучение имеет и недостатки. Не всегда легко сформулировать учебную проблему, не весь учебный материал можно построить в виде проблем; проблемное обучение не способствует отработке навыков, не экономично – требует больших затрат времени.</w:t>
      </w:r>
    </w:p>
    <w:p w:rsidR="00B6360E" w:rsidRPr="009947F4" w:rsidRDefault="00B6360E" w:rsidP="00B6360E">
      <w:pPr>
        <w:pStyle w:val="2"/>
        <w:jc w:val="center"/>
        <w:rPr>
          <w:b w:val="0"/>
          <w:bCs w:val="0"/>
          <w:sz w:val="24"/>
          <w:szCs w:val="24"/>
        </w:rPr>
      </w:pPr>
      <w:r w:rsidRPr="009947F4">
        <w:rPr>
          <w:b w:val="0"/>
          <w:bCs w:val="0"/>
          <w:sz w:val="24"/>
          <w:szCs w:val="24"/>
        </w:rPr>
        <w:t>Условия применения проблемного обучения.</w:t>
      </w:r>
    </w:p>
    <w:p w:rsidR="00B6360E" w:rsidRPr="00DC7F9B" w:rsidRDefault="00B6360E" w:rsidP="00B6360E">
      <w:pPr>
        <w:pStyle w:val="21"/>
        <w:spacing w:line="240" w:lineRule="auto"/>
        <w:jc w:val="both"/>
      </w:pPr>
      <w:r w:rsidRPr="009947F4">
        <w:t xml:space="preserve">     </w:t>
      </w:r>
      <w:r w:rsidRPr="00DC7F9B">
        <w:t>Проблемное обучение целесообразно применять когда:</w:t>
      </w:r>
    </w:p>
    <w:p w:rsidR="00B6360E" w:rsidRPr="00DC7F9B" w:rsidRDefault="00B6360E" w:rsidP="00B6360E">
      <w:pPr>
        <w:pStyle w:val="21"/>
        <w:numPr>
          <w:ilvl w:val="0"/>
          <w:numId w:val="1"/>
        </w:numPr>
        <w:spacing w:after="0" w:line="240" w:lineRule="auto"/>
        <w:jc w:val="both"/>
      </w:pPr>
      <w:r w:rsidRPr="00DC7F9B">
        <w:t>Содержание учебного материала содержит причинно-следственные связи и зависимости, направлено на формирование понятий, законов, теорий.</w:t>
      </w:r>
    </w:p>
    <w:p w:rsidR="00B6360E" w:rsidRPr="00DC7F9B" w:rsidRDefault="00B6360E" w:rsidP="00B6360E">
      <w:pPr>
        <w:pStyle w:val="21"/>
        <w:numPr>
          <w:ilvl w:val="0"/>
          <w:numId w:val="1"/>
        </w:numPr>
        <w:spacing w:after="0" w:line="240" w:lineRule="auto"/>
        <w:jc w:val="both"/>
      </w:pPr>
      <w:r w:rsidRPr="00DC7F9B">
        <w:t>Ученики подготовлены к проблемному изучению темы.</w:t>
      </w:r>
    </w:p>
    <w:p w:rsidR="00B6360E" w:rsidRPr="00DC7F9B" w:rsidRDefault="00B6360E" w:rsidP="00B6360E">
      <w:pPr>
        <w:pStyle w:val="21"/>
        <w:numPr>
          <w:ilvl w:val="0"/>
          <w:numId w:val="1"/>
        </w:numPr>
        <w:spacing w:after="0" w:line="240" w:lineRule="auto"/>
        <w:jc w:val="both"/>
      </w:pPr>
      <w:r w:rsidRPr="00DC7F9B">
        <w:t>Ученики решают задачи на развитие самостоятельности мышления, формирование исследовательских умений, творческого подхода к делу.</w:t>
      </w:r>
    </w:p>
    <w:p w:rsidR="00B6360E" w:rsidRPr="00DC7F9B" w:rsidRDefault="00B6360E" w:rsidP="00B6360E">
      <w:pPr>
        <w:pStyle w:val="21"/>
        <w:numPr>
          <w:ilvl w:val="0"/>
          <w:numId w:val="1"/>
        </w:numPr>
        <w:spacing w:after="0" w:line="240" w:lineRule="auto"/>
        <w:jc w:val="both"/>
      </w:pPr>
      <w:r w:rsidRPr="00DC7F9B">
        <w:t>У учителя есть время для проблемного изучения темы.</w:t>
      </w:r>
    </w:p>
    <w:p w:rsidR="00B6360E" w:rsidRDefault="00B6360E" w:rsidP="00B6360E">
      <w:pPr>
        <w:pStyle w:val="21"/>
        <w:numPr>
          <w:ilvl w:val="0"/>
          <w:numId w:val="1"/>
        </w:numPr>
        <w:spacing w:after="0" w:line="240" w:lineRule="auto"/>
        <w:jc w:val="both"/>
      </w:pPr>
      <w:r w:rsidRPr="00DC7F9B">
        <w:t>Учитель хорошо владеет соответствующими методами обучения.</w:t>
      </w:r>
    </w:p>
    <w:p w:rsidR="00B6360E" w:rsidRDefault="00B6360E" w:rsidP="00B6360E">
      <w:pPr>
        <w:pStyle w:val="21"/>
        <w:spacing w:after="0" w:line="240" w:lineRule="auto"/>
        <w:ind w:left="360"/>
        <w:jc w:val="both"/>
      </w:pPr>
    </w:p>
    <w:p w:rsidR="00B6360E" w:rsidRDefault="00B6360E" w:rsidP="00B6360E">
      <w:pPr>
        <w:pStyle w:val="21"/>
        <w:spacing w:after="0" w:line="240" w:lineRule="auto"/>
        <w:ind w:left="360"/>
        <w:jc w:val="both"/>
      </w:pPr>
      <w:r>
        <w:t>Примеры.</w:t>
      </w:r>
    </w:p>
    <w:p w:rsidR="00B6360E" w:rsidRPr="009947F4" w:rsidRDefault="00B6360E" w:rsidP="00B6360E">
      <w:pPr>
        <w:pStyle w:val="21"/>
        <w:numPr>
          <w:ilvl w:val="0"/>
          <w:numId w:val="2"/>
        </w:numPr>
        <w:spacing w:line="240" w:lineRule="auto"/>
        <w:jc w:val="both"/>
      </w:pPr>
      <w:r w:rsidRPr="009947F4">
        <w:lastRenderedPageBreak/>
        <w:t>Перед изучением темы «Описанные треугольники» (геометрия 8 класс) была предложена задача «Участок леса имеет треугольную форму. Нужно было выбрать место для палатки, которая была бы на одинаковом расстоянии от границ участка леса».</w:t>
      </w:r>
    </w:p>
    <w:p w:rsidR="00B6360E" w:rsidRPr="009947F4" w:rsidRDefault="00B6360E" w:rsidP="00B6360E">
      <w:pPr>
        <w:pStyle w:val="21"/>
        <w:spacing w:line="240" w:lineRule="auto"/>
        <w:jc w:val="both"/>
      </w:pPr>
      <w:r w:rsidRPr="009947F4">
        <w:t xml:space="preserve">     Предлагалось идти от середины сторон лесса, из углов участка. Но искомое место получалось в разных точках. Возникло неожиданное затруднение.</w:t>
      </w:r>
    </w:p>
    <w:p w:rsidR="00B6360E" w:rsidRPr="009947F4" w:rsidRDefault="00B6360E" w:rsidP="00B6360E">
      <w:pPr>
        <w:pStyle w:val="21"/>
        <w:spacing w:line="240" w:lineRule="auto"/>
        <w:jc w:val="both"/>
      </w:pPr>
      <w:r w:rsidRPr="009947F4">
        <w:t xml:space="preserve">     Так, ещё до начала изучения новой темы была создана проблемная ситуация, которая помогла учащимся увидеть проблему, почувствовать необходимость её решения, выдвинуть предположения (гипотезы) и убедиться в их ошибочности.</w:t>
      </w:r>
    </w:p>
    <w:p w:rsidR="00B6360E" w:rsidRDefault="00B6360E" w:rsidP="00B6360E">
      <w:pPr>
        <w:pStyle w:val="21"/>
        <w:spacing w:line="240" w:lineRule="auto"/>
        <w:jc w:val="both"/>
      </w:pPr>
      <w:r w:rsidRPr="009947F4">
        <w:t xml:space="preserve">     Данная проблемная ситуация возникла при имеющемся противоречии между теоретически возможным путём решения задачи и практической неосуществимостью избранного способа.</w:t>
      </w:r>
    </w:p>
    <w:p w:rsidR="00B6360E" w:rsidRPr="009947F4" w:rsidRDefault="00B6360E" w:rsidP="00B6360E">
      <w:pPr>
        <w:pStyle w:val="21"/>
        <w:numPr>
          <w:ilvl w:val="0"/>
          <w:numId w:val="2"/>
        </w:numPr>
        <w:spacing w:line="240" w:lineRule="auto"/>
        <w:jc w:val="both"/>
      </w:pPr>
      <w:r w:rsidRPr="009947F4">
        <w:t xml:space="preserve"> Перед изучением темы о формуле корней квадратного уравнения учитель может обратить внимание на примеры, которые решались способом выделения квадрата двучлена и предложить для сравнения решить следующее уравнение:  </w:t>
      </w:r>
    </w:p>
    <w:p w:rsidR="00B6360E" w:rsidRPr="009947F4" w:rsidRDefault="00B6360E" w:rsidP="00B6360E">
      <w:pPr>
        <w:pStyle w:val="21"/>
        <w:spacing w:line="240" w:lineRule="auto"/>
        <w:jc w:val="both"/>
      </w:pPr>
      <w:r w:rsidRPr="009947F4">
        <w:t xml:space="preserve">                                </w:t>
      </w:r>
      <w:r w:rsidRPr="009947F4">
        <w:object w:dxaOrig="157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pt;height:16pt" o:ole="">
            <v:imagedata r:id="rId6" o:title=""/>
          </v:shape>
          <o:OLEObject Type="Embed" ProgID="Equation.3" ShapeID="_x0000_i1025" DrawAspect="Content" ObjectID="_1501046530" r:id="rId7"/>
        </w:object>
      </w:r>
      <w:r w:rsidRPr="009947F4">
        <w:t>.</w:t>
      </w:r>
    </w:p>
    <w:p w:rsidR="00B6360E" w:rsidRPr="009947F4" w:rsidRDefault="00B6360E" w:rsidP="00B6360E">
      <w:pPr>
        <w:pStyle w:val="21"/>
        <w:spacing w:line="240" w:lineRule="auto"/>
        <w:jc w:val="both"/>
      </w:pPr>
      <w:r w:rsidRPr="009947F4">
        <w:t xml:space="preserve">     Ребята приступают к работе и выполняют решение так:</w:t>
      </w:r>
    </w:p>
    <w:p w:rsidR="00B6360E" w:rsidRPr="009947F4" w:rsidRDefault="00B6360E" w:rsidP="00B6360E">
      <w:pPr>
        <w:pStyle w:val="21"/>
        <w:spacing w:line="240" w:lineRule="auto"/>
        <w:jc w:val="both"/>
      </w:pPr>
      <w:r w:rsidRPr="009947F4">
        <w:t xml:space="preserve">          </w:t>
      </w:r>
      <w:r w:rsidRPr="009947F4">
        <w:object w:dxaOrig="2775" w:dyaOrig="360">
          <v:shape id="_x0000_i1026" type="#_x0000_t75" style="width:139pt;height:18pt" o:ole="">
            <v:imagedata r:id="rId8" o:title=""/>
          </v:shape>
          <o:OLEObject Type="Embed" ProgID="Equation.3" ShapeID="_x0000_i1026" DrawAspect="Content" ObjectID="_1501046531" r:id="rId9"/>
        </w:object>
      </w:r>
      <w:r w:rsidRPr="009947F4">
        <w:t xml:space="preserve"> </w:t>
      </w:r>
      <w:r w:rsidRPr="009947F4">
        <w:object w:dxaOrig="1635" w:dyaOrig="375">
          <v:shape id="_x0000_i1027" type="#_x0000_t75" style="width:82pt;height:19pt" o:ole="">
            <v:imagedata r:id="rId10" o:title=""/>
          </v:shape>
          <o:OLEObject Type="Embed" ProgID="Equation.3" ShapeID="_x0000_i1027" DrawAspect="Content" ObjectID="_1501046532" r:id="rId11"/>
        </w:object>
      </w:r>
      <w:r w:rsidRPr="009947F4">
        <w:t>.</w:t>
      </w:r>
    </w:p>
    <w:p w:rsidR="00B6360E" w:rsidRPr="009947F4" w:rsidRDefault="00B6360E" w:rsidP="00B6360E">
      <w:pPr>
        <w:pStyle w:val="21"/>
        <w:spacing w:line="240" w:lineRule="auto"/>
        <w:jc w:val="both"/>
      </w:pPr>
      <w:r w:rsidRPr="009947F4">
        <w:t xml:space="preserve">     Примеры типа </w:t>
      </w:r>
      <w:r w:rsidRPr="009947F4">
        <w:object w:dxaOrig="1515" w:dyaOrig="375">
          <v:shape id="_x0000_i1028" type="#_x0000_t75" style="width:76pt;height:19pt" o:ole="">
            <v:imagedata r:id="rId12" o:title=""/>
          </v:shape>
          <o:OLEObject Type="Embed" ProgID="Equation.3" ShapeID="_x0000_i1028" DrawAspect="Content" ObjectID="_1501046533" r:id="rId13"/>
        </w:object>
      </w:r>
      <w:r w:rsidRPr="009947F4">
        <w:t xml:space="preserve">, где </w:t>
      </w:r>
      <w:r w:rsidRPr="009947F4">
        <w:object w:dxaOrig="195" w:dyaOrig="285">
          <v:shape id="_x0000_i1029" type="#_x0000_t75" style="width:10pt;height:14pt" o:ole="">
            <v:imagedata r:id="rId14" o:title=""/>
          </v:shape>
          <o:OLEObject Type="Embed" ProgID="Equation.3" ShapeID="_x0000_i1029" DrawAspect="Content" ObjectID="_1501046534" r:id="rId15"/>
        </w:object>
      </w:r>
      <w:r w:rsidRPr="009947F4">
        <w:t>не является квадратом целого числа, учащиеся ещё не решали. И на этом этапе они обязательно споткнутся. После чего учитель объявляет, что известный ребятам способ выделения квадрата двучлена универсален, но требует каждый раз громоздких преобразований. Поэтому удобнее, решив квадратное уравнение в общем виде, вывести формулу его корней и в дальнейшем решать квадратные уравнения по этой формуле. Затем учитель объявляет новую тему урока, а ученики психологически готовы её воспринять.</w:t>
      </w:r>
    </w:p>
    <w:p w:rsidR="00B6360E" w:rsidRPr="009947F4" w:rsidRDefault="00B6360E" w:rsidP="00B6360E">
      <w:pPr>
        <w:pStyle w:val="21"/>
        <w:spacing w:line="240" w:lineRule="auto"/>
        <w:jc w:val="both"/>
      </w:pPr>
      <w:r w:rsidRPr="009947F4">
        <w:t xml:space="preserve">      В данной ситуации возникает познавательное </w:t>
      </w:r>
      <w:proofErr w:type="gramStart"/>
      <w:r w:rsidRPr="009947F4">
        <w:t>затруднение</w:t>
      </w:r>
      <w:proofErr w:type="gramEnd"/>
      <w:r w:rsidRPr="009947F4">
        <w:t xml:space="preserve"> когда учитель побуждает учащихся к сравнению, сопоставлению и противопоставлению фактов.</w:t>
      </w:r>
    </w:p>
    <w:p w:rsidR="00B6360E" w:rsidRPr="009947F4" w:rsidRDefault="00B6360E" w:rsidP="00B6360E">
      <w:pPr>
        <w:pStyle w:val="21"/>
        <w:spacing w:line="240" w:lineRule="auto"/>
        <w:jc w:val="both"/>
      </w:pPr>
    </w:p>
    <w:p w:rsidR="00B6360E" w:rsidRDefault="00B6360E" w:rsidP="00B6360E">
      <w:pPr>
        <w:pStyle w:val="21"/>
        <w:spacing w:line="240" w:lineRule="auto"/>
        <w:jc w:val="both"/>
      </w:pPr>
    </w:p>
    <w:p w:rsidR="00B6360E" w:rsidRPr="00DC7F9B" w:rsidRDefault="00B6360E" w:rsidP="00B6360E">
      <w:pPr>
        <w:pStyle w:val="21"/>
        <w:spacing w:line="240" w:lineRule="auto"/>
        <w:jc w:val="both"/>
      </w:pPr>
    </w:p>
    <w:p w:rsidR="00B6360E" w:rsidRPr="00DC7F9B" w:rsidRDefault="00B6360E" w:rsidP="00B6360E">
      <w:pPr>
        <w:pStyle w:val="21"/>
        <w:spacing w:line="240" w:lineRule="auto"/>
        <w:jc w:val="both"/>
      </w:pPr>
    </w:p>
    <w:p w:rsidR="00B6360E" w:rsidRPr="009947F4" w:rsidRDefault="00B6360E" w:rsidP="00B6360E">
      <w:pPr>
        <w:jc w:val="both"/>
      </w:pPr>
    </w:p>
    <w:p w:rsidR="007B4B58" w:rsidRDefault="007B4B58">
      <w:bookmarkStart w:id="0" w:name="_GoBack"/>
      <w:bookmarkEnd w:id="0"/>
    </w:p>
    <w:sectPr w:rsidR="007B4B58" w:rsidSect="00DC7F9B">
      <w:pgSz w:w="11906" w:h="16838"/>
      <w:pgMar w:top="1079" w:right="850" w:bottom="107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40F3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517664DD"/>
    <w:multiLevelType w:val="hybridMultilevel"/>
    <w:tmpl w:val="A670C608"/>
    <w:lvl w:ilvl="0" w:tplc="9956EBC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0E"/>
    <w:rsid w:val="007B4B58"/>
    <w:rsid w:val="00B6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B636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36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Знак Знак Знак Знак"/>
    <w:basedOn w:val="a"/>
    <w:rsid w:val="00B6360E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21">
    <w:name w:val="Body Text 2"/>
    <w:basedOn w:val="a"/>
    <w:link w:val="22"/>
    <w:rsid w:val="00B6360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636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B636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36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Знак Знак Знак Знак"/>
    <w:basedOn w:val="a"/>
    <w:rsid w:val="00B6360E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21">
    <w:name w:val="Body Text 2"/>
    <w:basedOn w:val="a"/>
    <w:link w:val="22"/>
    <w:rsid w:val="00B6360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636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Ooo</cp:lastModifiedBy>
  <cp:revision>1</cp:revision>
  <dcterms:created xsi:type="dcterms:W3CDTF">2015-08-14T05:35:00Z</dcterms:created>
  <dcterms:modified xsi:type="dcterms:W3CDTF">2015-08-14T05:36:00Z</dcterms:modified>
</cp:coreProperties>
</file>