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7D" w:rsidRPr="00D0787D" w:rsidRDefault="00D0787D" w:rsidP="00D0787D">
      <w:pPr>
        <w:pStyle w:val="1"/>
        <w:rPr>
          <w:rFonts w:ascii="Times New Roman" w:hAnsi="Times New Roman"/>
          <w:b/>
          <w:sz w:val="24"/>
          <w:szCs w:val="24"/>
        </w:rPr>
      </w:pPr>
      <w:bookmarkStart w:id="0" w:name="_Toc277116775"/>
      <w:bookmarkStart w:id="1" w:name="_Toc276375479"/>
      <w:r w:rsidRPr="00D0787D">
        <w:rPr>
          <w:rFonts w:ascii="Times New Roman" w:hAnsi="Times New Roman"/>
          <w:b/>
          <w:sz w:val="24"/>
          <w:szCs w:val="24"/>
        </w:rPr>
        <w:t>«САМОСТОЯТЕЛЬНАЯ РАБОТА УЧАЩИХСЯ НА УРОКАХ ЛИТЕРАТУРЫ»</w:t>
      </w:r>
      <w:bookmarkEnd w:id="0"/>
      <w:bookmarkEnd w:id="1"/>
    </w:p>
    <w:p w:rsidR="00D0787D" w:rsidRPr="00D0787D" w:rsidRDefault="00D0787D" w:rsidP="00D0787D">
      <w:pPr>
        <w:pStyle w:val="a4"/>
        <w:rPr>
          <w:rFonts w:ascii="Times New Roman" w:hAnsi="Times New Roman"/>
          <w:sz w:val="24"/>
          <w:szCs w:val="24"/>
        </w:rPr>
      </w:pPr>
      <w:r w:rsidRPr="00D0787D">
        <w:rPr>
          <w:rFonts w:ascii="Times New Roman" w:hAnsi="Times New Roman"/>
          <w:sz w:val="24"/>
          <w:szCs w:val="24"/>
        </w:rPr>
        <w:t>Никифорова Галина Владимировна, МАОУ  «Лицей» городского округа</w:t>
      </w:r>
    </w:p>
    <w:p w:rsidR="00D0787D" w:rsidRPr="00D0787D" w:rsidRDefault="00D0787D" w:rsidP="00D0787D">
      <w:pPr>
        <w:pStyle w:val="a4"/>
        <w:rPr>
          <w:rFonts w:ascii="Times New Roman" w:hAnsi="Times New Roman"/>
          <w:sz w:val="24"/>
          <w:szCs w:val="24"/>
        </w:rPr>
      </w:pPr>
      <w:r w:rsidRPr="00D0787D">
        <w:rPr>
          <w:rFonts w:ascii="Times New Roman" w:hAnsi="Times New Roman"/>
          <w:sz w:val="24"/>
          <w:szCs w:val="24"/>
        </w:rPr>
        <w:t xml:space="preserve"> город Урюпинск,  учитель русского языка и литературы, Волгоградская область</w:t>
      </w:r>
    </w:p>
    <w:p w:rsidR="00D0787D" w:rsidRPr="00D0787D" w:rsidRDefault="00D0787D" w:rsidP="00D0787D">
      <w:pPr>
        <w:rPr>
          <w:rFonts w:ascii="Times New Roman" w:hAnsi="Times New Roman" w:cs="Times New Roman"/>
          <w:sz w:val="24"/>
          <w:szCs w:val="24"/>
        </w:rPr>
      </w:pPr>
    </w:p>
    <w:p w:rsidR="00D0787D" w:rsidRPr="00D0787D" w:rsidRDefault="00D0787D" w:rsidP="00D0787D">
      <w:pPr>
        <w:pStyle w:val="2"/>
        <w:rPr>
          <w:rFonts w:ascii="Times New Roman" w:hAnsi="Times New Roman"/>
          <w:b/>
          <w:sz w:val="24"/>
          <w:szCs w:val="24"/>
        </w:rPr>
      </w:pPr>
      <w:r w:rsidRPr="00D0787D">
        <w:rPr>
          <w:rFonts w:ascii="Times New Roman" w:hAnsi="Times New Roman"/>
          <w:b/>
          <w:sz w:val="24"/>
          <w:szCs w:val="24"/>
        </w:rPr>
        <w:t>Аннотация</w:t>
      </w:r>
    </w:p>
    <w:p w:rsidR="00D0787D" w:rsidRPr="00D0787D" w:rsidRDefault="00D0787D" w:rsidP="00D0787D">
      <w:pPr>
        <w:pStyle w:val="a5"/>
        <w:rPr>
          <w:rFonts w:ascii="Times New Roman" w:hAnsi="Times New Roman"/>
          <w:sz w:val="24"/>
          <w:szCs w:val="24"/>
        </w:rPr>
      </w:pPr>
      <w:r w:rsidRPr="00D0787D">
        <w:rPr>
          <w:rFonts w:ascii="Times New Roman" w:hAnsi="Times New Roman"/>
          <w:sz w:val="24"/>
          <w:szCs w:val="24"/>
        </w:rPr>
        <w:t>Доклад представляет собой размышления учителя о роли самостоятельной работы учащихся на уроках литературы в процессе формирования думающего, образованного читателя. Внимание акцентируется на необходимости руководства самостоятельной работой учащихся со стороны учителя.</w:t>
      </w:r>
    </w:p>
    <w:p w:rsidR="00D0787D" w:rsidRPr="00D0787D" w:rsidRDefault="00D0787D" w:rsidP="00D0787D">
      <w:pPr>
        <w:pStyle w:val="a5"/>
        <w:rPr>
          <w:rFonts w:ascii="Times New Roman" w:hAnsi="Times New Roman"/>
          <w:sz w:val="24"/>
          <w:szCs w:val="24"/>
        </w:rPr>
      </w:pPr>
    </w:p>
    <w:p w:rsidR="00D0787D" w:rsidRPr="00D0787D" w:rsidRDefault="00D0787D" w:rsidP="00D0787D">
      <w:pPr>
        <w:rPr>
          <w:rFonts w:ascii="Times New Roman" w:hAnsi="Times New Roman" w:cs="Times New Roman"/>
          <w:sz w:val="24"/>
          <w:szCs w:val="24"/>
        </w:rPr>
      </w:pPr>
      <w:r w:rsidRPr="00D0787D">
        <w:rPr>
          <w:rFonts w:ascii="Times New Roman" w:hAnsi="Times New Roman" w:cs="Times New Roman"/>
          <w:sz w:val="24"/>
          <w:szCs w:val="24"/>
        </w:rPr>
        <w:t>Каждый из нас понимает, как богаты возможности самостоятельной работы для развития учащихся. Она формирует личностное отношение к материалу, способствует становлению человека, делает прочными  умения и знания. Практика подтверждает тот факт, что  знание, которое включается в самостоятельную деятельность учащихся, усваивается значительно лучше по сравнению с тем, которое сообщается учителем как готовое знание.</w:t>
      </w:r>
    </w:p>
    <w:p w:rsidR="00D0787D" w:rsidRPr="00D0787D" w:rsidRDefault="00D0787D" w:rsidP="00D0787D">
      <w:pPr>
        <w:rPr>
          <w:rFonts w:ascii="Times New Roman" w:hAnsi="Times New Roman" w:cs="Times New Roman"/>
          <w:sz w:val="24"/>
          <w:szCs w:val="24"/>
        </w:rPr>
      </w:pPr>
      <w:r w:rsidRPr="00D0787D">
        <w:rPr>
          <w:rFonts w:ascii="Times New Roman" w:hAnsi="Times New Roman" w:cs="Times New Roman"/>
          <w:sz w:val="24"/>
          <w:szCs w:val="24"/>
        </w:rPr>
        <w:t xml:space="preserve"> Чтобы самостоятельная работа отразилась положительно на свойствах, качествах личности, недостаточно «бросить» ученика в прекрасный и не очень простой литературный мир.</w:t>
      </w:r>
    </w:p>
    <w:p w:rsidR="00D0787D" w:rsidRPr="00D0787D" w:rsidRDefault="00D0787D" w:rsidP="00D0787D">
      <w:pPr>
        <w:rPr>
          <w:rFonts w:ascii="Times New Roman" w:hAnsi="Times New Roman" w:cs="Times New Roman"/>
          <w:sz w:val="24"/>
          <w:szCs w:val="24"/>
        </w:rPr>
      </w:pPr>
      <w:r w:rsidRPr="00D0787D">
        <w:rPr>
          <w:rFonts w:ascii="Times New Roman" w:hAnsi="Times New Roman" w:cs="Times New Roman"/>
          <w:sz w:val="24"/>
          <w:szCs w:val="24"/>
        </w:rPr>
        <w:t xml:space="preserve"> Самостоятельная работа - это такая работа, которая выполняется без непосредственного участия учителя, но по его заданию, при этом учащиеся сознательно стремятся достичь поставленной в задании цели. Сознательное стремление означает осознанность работы, достаточно высокий уровень знаний и умений, знания последовательности, этапов работы, способов решения проблемы. А если этому не учить, то вряд ли приходится рассчитывать на успех. На мой взгляд, необходимо использовать всю систему методов обучения на уроках литературы, так как каждый из них содержит в себе возможность формировать определенные свойства познавательной деятельности учащихся, развивать их самостоятельность в постижении литературы как искусства. Так, метод творческого чтения, реализуемый в целом ряде приемов,- слушание художественного текста, выразительное чтение, пересказ, рисунки к прочитанному, устное словесное рисование, </w:t>
      </w:r>
      <w:proofErr w:type="spellStart"/>
      <w:r w:rsidRPr="00D0787D">
        <w:rPr>
          <w:rFonts w:ascii="Times New Roman" w:hAnsi="Times New Roman" w:cs="Times New Roman"/>
          <w:sz w:val="24"/>
          <w:szCs w:val="24"/>
        </w:rPr>
        <w:t>инсценирование</w:t>
      </w:r>
      <w:proofErr w:type="spellEnd"/>
      <w:r w:rsidRPr="00D0787D">
        <w:rPr>
          <w:rFonts w:ascii="Times New Roman" w:hAnsi="Times New Roman" w:cs="Times New Roman"/>
          <w:sz w:val="24"/>
          <w:szCs w:val="24"/>
        </w:rPr>
        <w:t xml:space="preserve"> - способствует развитию художественного восприятия, углублению впечатлений от прочитанного, пробуждению эмоций </w:t>
      </w:r>
      <w:proofErr w:type="gramStart"/>
      <w:r w:rsidRPr="00D0787D">
        <w:rPr>
          <w:rFonts w:ascii="Times New Roman" w:hAnsi="Times New Roman" w:cs="Times New Roman"/>
          <w:sz w:val="24"/>
          <w:szCs w:val="24"/>
        </w:rPr>
        <w:t>на</w:t>
      </w:r>
      <w:proofErr w:type="gramEnd"/>
      <w:r w:rsidRPr="00D0787D">
        <w:rPr>
          <w:rFonts w:ascii="Times New Roman" w:hAnsi="Times New Roman" w:cs="Times New Roman"/>
          <w:sz w:val="24"/>
          <w:szCs w:val="24"/>
        </w:rPr>
        <w:t xml:space="preserve"> прочитанное.  При исследовательском методе, осуществляемом в таких приемах, как сопоставление героев литературных произведений, сравнение произведений различных видов искусств, рецензирование и т.д., наша задача – подготовка учащихся к самостоятельному изучению художественного произведения. Безусловно, на разных ступенях обучения учащихся самостоятельная работа предполагает свои виды и формы. Помня об этом, можно воспользоваться  классификацией типов самостоятельной работы, предложенной  П.И. </w:t>
      </w:r>
      <w:proofErr w:type="spellStart"/>
      <w:r w:rsidRPr="00D0787D">
        <w:rPr>
          <w:rFonts w:ascii="Times New Roman" w:hAnsi="Times New Roman" w:cs="Times New Roman"/>
          <w:sz w:val="24"/>
          <w:szCs w:val="24"/>
        </w:rPr>
        <w:t>Пидкасистым</w:t>
      </w:r>
      <w:proofErr w:type="spellEnd"/>
      <w:r w:rsidRPr="00D0787D">
        <w:rPr>
          <w:rFonts w:ascii="Times New Roman" w:hAnsi="Times New Roman" w:cs="Times New Roman"/>
          <w:sz w:val="24"/>
          <w:szCs w:val="24"/>
        </w:rPr>
        <w:t>. Ученый выделяет четыре типа самостоятельной работы: самостоятельная работа по образцу, реконструктивная, вариативная и творческая. Задания всех типов самостоятельной работы разнообразны и предполагают наличия у учащихся определенного багажа знаний и умений</w:t>
      </w:r>
    </w:p>
    <w:p w:rsidR="00D0787D" w:rsidRPr="00D0787D" w:rsidRDefault="00D0787D" w:rsidP="00D0787D">
      <w:pPr>
        <w:rPr>
          <w:rFonts w:ascii="Times New Roman" w:hAnsi="Times New Roman" w:cs="Times New Roman"/>
          <w:sz w:val="24"/>
          <w:szCs w:val="24"/>
        </w:rPr>
      </w:pPr>
      <w:r w:rsidRPr="00D0787D">
        <w:rPr>
          <w:rFonts w:ascii="Times New Roman" w:hAnsi="Times New Roman" w:cs="Times New Roman"/>
          <w:sz w:val="24"/>
          <w:szCs w:val="24"/>
        </w:rPr>
        <w:t xml:space="preserve">Никакая самостоятельная работа не даст ожидаемых результатов без обучения учащихся приемам самостоятельной работы. Без овладения умениями анализа художественного произведения невозможна успешная деятельность учащихся на уроке литературы.  </w:t>
      </w:r>
      <w:r w:rsidRPr="00D0787D">
        <w:rPr>
          <w:rFonts w:ascii="Times New Roman" w:hAnsi="Times New Roman" w:cs="Times New Roman"/>
          <w:sz w:val="24"/>
          <w:szCs w:val="24"/>
        </w:rPr>
        <w:lastRenderedPageBreak/>
        <w:t>Именно поэтому  необходимо  учительское руководство самостоятельной работой учащихся. Любой этап урока и любой вид деятельности на уроке представляют для этого возможности. Как важно, например, развивать воссоздающее воображение. Наверное, многие в своей практике сталкивались со случаями, когда устная словесная картина, представленная учащимися,  не соответствовала художественному тексту или даже искажала авторский замысел. Значит, важно научить учащихся находить художественные детали, создающие картину, отбирать их и опираться на них при словесном рисовании.</w:t>
      </w:r>
    </w:p>
    <w:p w:rsidR="00D0787D" w:rsidRPr="00D0787D" w:rsidRDefault="00D0787D" w:rsidP="00D0787D">
      <w:pPr>
        <w:rPr>
          <w:rFonts w:ascii="Times New Roman" w:hAnsi="Times New Roman" w:cs="Times New Roman"/>
          <w:sz w:val="24"/>
          <w:szCs w:val="24"/>
        </w:rPr>
      </w:pPr>
      <w:r w:rsidRPr="00D0787D">
        <w:rPr>
          <w:rFonts w:ascii="Times New Roman" w:hAnsi="Times New Roman" w:cs="Times New Roman"/>
          <w:sz w:val="24"/>
          <w:szCs w:val="24"/>
        </w:rPr>
        <w:t xml:space="preserve">Литература как </w:t>
      </w:r>
      <w:proofErr w:type="gramStart"/>
      <w:r w:rsidRPr="00D0787D">
        <w:rPr>
          <w:rFonts w:ascii="Times New Roman" w:hAnsi="Times New Roman" w:cs="Times New Roman"/>
          <w:sz w:val="24"/>
          <w:szCs w:val="24"/>
        </w:rPr>
        <w:t>учебный предмет не достигнет</w:t>
      </w:r>
      <w:proofErr w:type="gramEnd"/>
      <w:r w:rsidRPr="00D0787D">
        <w:rPr>
          <w:rFonts w:ascii="Times New Roman" w:hAnsi="Times New Roman" w:cs="Times New Roman"/>
          <w:sz w:val="24"/>
          <w:szCs w:val="24"/>
        </w:rPr>
        <w:t xml:space="preserve"> своей цели, если не сможет вызвать эмоционального отклика, эмоционального отношения к героям, их поступкам, событиям. Нам, учителям, должно быть </w:t>
      </w:r>
      <w:proofErr w:type="gramStart"/>
      <w:r w:rsidRPr="00D0787D">
        <w:rPr>
          <w:rFonts w:ascii="Times New Roman" w:hAnsi="Times New Roman" w:cs="Times New Roman"/>
          <w:sz w:val="24"/>
          <w:szCs w:val="24"/>
        </w:rPr>
        <w:t>важно</w:t>
      </w:r>
      <w:proofErr w:type="gramEnd"/>
      <w:r w:rsidRPr="00D0787D">
        <w:rPr>
          <w:rFonts w:ascii="Times New Roman" w:hAnsi="Times New Roman" w:cs="Times New Roman"/>
          <w:sz w:val="24"/>
          <w:szCs w:val="24"/>
        </w:rPr>
        <w:t xml:space="preserve"> показать детям, что переживают герои, как выражаются их чувства, каким образом автор передает свое отношение  к ним. Такая работа обогащает духовный мир учащихся. Выполняя под руководством учителя задания такого плана, ученики обучаются приемам анализа художественного произведения, таким </w:t>
      </w:r>
      <w:proofErr w:type="gramStart"/>
      <w:r w:rsidRPr="00D0787D">
        <w:rPr>
          <w:rFonts w:ascii="Times New Roman" w:hAnsi="Times New Roman" w:cs="Times New Roman"/>
          <w:sz w:val="24"/>
          <w:szCs w:val="24"/>
        </w:rPr>
        <w:t>образом</w:t>
      </w:r>
      <w:proofErr w:type="gramEnd"/>
      <w:r w:rsidRPr="00D0787D">
        <w:rPr>
          <w:rFonts w:ascii="Times New Roman" w:hAnsi="Times New Roman" w:cs="Times New Roman"/>
          <w:sz w:val="24"/>
          <w:szCs w:val="24"/>
        </w:rPr>
        <w:t xml:space="preserve"> приобретают устойчивые читательские навыки. </w:t>
      </w:r>
      <w:proofErr w:type="gramStart"/>
      <w:r w:rsidRPr="00D0787D">
        <w:rPr>
          <w:rFonts w:ascii="Times New Roman" w:hAnsi="Times New Roman" w:cs="Times New Roman"/>
          <w:sz w:val="24"/>
          <w:szCs w:val="24"/>
        </w:rPr>
        <w:t xml:space="preserve">Задания учителя для самостоятельной работы разнообразны: перечитать главы, пересказать отрывок, устно проиллюстрировать  эпизод, ответить на вопросы, подготовить свой </w:t>
      </w:r>
      <w:proofErr w:type="spellStart"/>
      <w:r w:rsidRPr="00D0787D">
        <w:rPr>
          <w:rFonts w:ascii="Times New Roman" w:hAnsi="Times New Roman" w:cs="Times New Roman"/>
          <w:sz w:val="24"/>
          <w:szCs w:val="24"/>
        </w:rPr>
        <w:t>опросник</w:t>
      </w:r>
      <w:proofErr w:type="spellEnd"/>
      <w:r w:rsidRPr="00D0787D">
        <w:rPr>
          <w:rFonts w:ascii="Times New Roman" w:hAnsi="Times New Roman" w:cs="Times New Roman"/>
          <w:sz w:val="24"/>
          <w:szCs w:val="24"/>
        </w:rPr>
        <w:t>, выполнить мини проект, провести исследовательскую работу и т. д. Но при этом мы должны хорошо себе представлять, какой должна быть деятельность ученика на данном этапе обучения, как она будет усложняться, какие умственные действия помогут выполнить ту или иную работу, как будет</w:t>
      </w:r>
      <w:proofErr w:type="gramEnd"/>
      <w:r w:rsidRPr="00D0787D">
        <w:rPr>
          <w:rFonts w:ascii="Times New Roman" w:hAnsi="Times New Roman" w:cs="Times New Roman"/>
          <w:sz w:val="24"/>
          <w:szCs w:val="24"/>
        </w:rPr>
        <w:t xml:space="preserve"> осуществляться руководство ею со стороны учителя. Речь идет о необходимости управления процессом восприятия художественного произведения. Бесспорно, организация самостоятельной работы учащихся необходима и важна. </w:t>
      </w:r>
      <w:proofErr w:type="gramStart"/>
      <w:r w:rsidRPr="00D0787D">
        <w:rPr>
          <w:rFonts w:ascii="Times New Roman" w:hAnsi="Times New Roman" w:cs="Times New Roman"/>
          <w:sz w:val="24"/>
          <w:szCs w:val="24"/>
        </w:rPr>
        <w:t>Руководя самостоятельной работой учеников на всех этапах работы с художественным текстом, постепенно усложняя задания, учитель сможет сформировать думающего читателя, который, накопив  опыт самостоятельного анализа произведения,  оказавшись наедине с новым художественным текстом, сумеет разобраться в ее идейно-художественном своеобразии, определить свою точку зрения и сопоставить ее с авторской оценкой, а также дать аргументированное суждение о прочитанном.</w:t>
      </w:r>
      <w:proofErr w:type="gramEnd"/>
    </w:p>
    <w:p w:rsidR="00D0787D" w:rsidRPr="00D0787D" w:rsidRDefault="00D0787D" w:rsidP="00D0787D">
      <w:pPr>
        <w:rPr>
          <w:rFonts w:ascii="Times New Roman" w:hAnsi="Times New Roman" w:cs="Times New Roman"/>
          <w:sz w:val="24"/>
          <w:szCs w:val="24"/>
        </w:rPr>
      </w:pPr>
    </w:p>
    <w:p w:rsidR="00D0787D" w:rsidRPr="00D0787D" w:rsidRDefault="00D0787D" w:rsidP="00D0787D">
      <w:pPr>
        <w:pStyle w:val="2"/>
        <w:rPr>
          <w:rFonts w:ascii="Times New Roman" w:hAnsi="Times New Roman"/>
          <w:b/>
          <w:sz w:val="24"/>
          <w:szCs w:val="24"/>
        </w:rPr>
      </w:pPr>
      <w:r w:rsidRPr="00D0787D">
        <w:rPr>
          <w:rFonts w:ascii="Times New Roman" w:hAnsi="Times New Roman"/>
          <w:b/>
          <w:sz w:val="24"/>
          <w:szCs w:val="24"/>
        </w:rPr>
        <w:t xml:space="preserve">ЛИТЕРАТУРА </w:t>
      </w:r>
    </w:p>
    <w:p w:rsidR="00D0787D" w:rsidRPr="00D0787D" w:rsidRDefault="00D0787D" w:rsidP="00D0787D">
      <w:pPr>
        <w:rPr>
          <w:rFonts w:ascii="Times New Roman" w:hAnsi="Times New Roman" w:cs="Times New Roman"/>
          <w:sz w:val="24"/>
          <w:szCs w:val="24"/>
          <w:lang w:eastAsia="en-US"/>
        </w:rPr>
      </w:pPr>
    </w:p>
    <w:p w:rsidR="00D0787D" w:rsidRPr="00D0787D" w:rsidRDefault="00D0787D" w:rsidP="00D0787D">
      <w:pPr>
        <w:pStyle w:val="a"/>
        <w:numPr>
          <w:ilvl w:val="0"/>
          <w:numId w:val="2"/>
        </w:numPr>
        <w:rPr>
          <w:rFonts w:ascii="Times New Roman" w:hAnsi="Times New Roman"/>
          <w:sz w:val="24"/>
          <w:szCs w:val="24"/>
        </w:rPr>
      </w:pPr>
      <w:proofErr w:type="spellStart"/>
      <w:r w:rsidRPr="00D0787D">
        <w:rPr>
          <w:rFonts w:ascii="Times New Roman" w:hAnsi="Times New Roman"/>
          <w:sz w:val="24"/>
          <w:szCs w:val="24"/>
        </w:rPr>
        <w:t>Пидкасистый</w:t>
      </w:r>
      <w:proofErr w:type="spellEnd"/>
      <w:r w:rsidRPr="00D0787D">
        <w:rPr>
          <w:rFonts w:ascii="Times New Roman" w:hAnsi="Times New Roman"/>
          <w:sz w:val="24"/>
          <w:szCs w:val="24"/>
        </w:rPr>
        <w:t xml:space="preserve"> П.И. Самостоятельная работа учащихся. – М.,  Педагогика, 1972 г.</w:t>
      </w:r>
    </w:p>
    <w:p w:rsidR="00D0787D" w:rsidRPr="00D0787D" w:rsidRDefault="00D0787D" w:rsidP="00D0787D">
      <w:pPr>
        <w:pStyle w:val="a"/>
        <w:numPr>
          <w:ilvl w:val="0"/>
          <w:numId w:val="2"/>
        </w:numPr>
        <w:rPr>
          <w:rFonts w:ascii="Times New Roman" w:hAnsi="Times New Roman"/>
          <w:sz w:val="24"/>
          <w:szCs w:val="24"/>
        </w:rPr>
      </w:pPr>
      <w:r w:rsidRPr="00D0787D">
        <w:rPr>
          <w:rFonts w:ascii="Times New Roman" w:hAnsi="Times New Roman"/>
          <w:sz w:val="24"/>
          <w:szCs w:val="24"/>
        </w:rPr>
        <w:t>Богоявленский Д.Н. Психология усвоения знаний в школе. – М., Академия, 1998 г.</w:t>
      </w:r>
    </w:p>
    <w:p w:rsidR="00D0787D" w:rsidRPr="00D0787D" w:rsidRDefault="00D0787D" w:rsidP="00D0787D">
      <w:pPr>
        <w:rPr>
          <w:rFonts w:ascii="Times New Roman" w:hAnsi="Times New Roman" w:cs="Times New Roman"/>
          <w:sz w:val="24"/>
          <w:szCs w:val="24"/>
        </w:rPr>
      </w:pPr>
    </w:p>
    <w:p w:rsidR="00D0787D" w:rsidRPr="00D0787D" w:rsidRDefault="00D0787D" w:rsidP="00D0787D">
      <w:pPr>
        <w:rPr>
          <w:rFonts w:ascii="Times New Roman" w:hAnsi="Times New Roman" w:cs="Times New Roman"/>
          <w:sz w:val="24"/>
          <w:szCs w:val="24"/>
        </w:rPr>
      </w:pPr>
    </w:p>
    <w:p w:rsidR="00D0787D" w:rsidRDefault="00D0787D" w:rsidP="00D0787D"/>
    <w:p w:rsidR="00D0787D" w:rsidRDefault="00D0787D" w:rsidP="00D0787D"/>
    <w:p w:rsidR="00D0787D" w:rsidRDefault="00D0787D" w:rsidP="00D0787D"/>
    <w:p w:rsidR="00D0787D" w:rsidRDefault="00D0787D" w:rsidP="00D0787D"/>
    <w:p w:rsidR="00D0787D" w:rsidRDefault="00D0787D" w:rsidP="00D0787D"/>
    <w:p w:rsidR="00D0787D" w:rsidRDefault="00D0787D" w:rsidP="00D0787D"/>
    <w:p w:rsidR="00D0787D" w:rsidRDefault="00D0787D" w:rsidP="00D0787D"/>
    <w:p w:rsidR="00000000" w:rsidRDefault="00D0787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4D92"/>
    <w:multiLevelType w:val="hybridMultilevel"/>
    <w:tmpl w:val="D304FE5E"/>
    <w:lvl w:ilvl="0" w:tplc="04CEAC18">
      <w:start w:val="1"/>
      <w:numFmt w:val="decimal"/>
      <w:pStyle w:val="a"/>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787D"/>
    <w:rsid w:val="00D07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НАЗВАНИЕ ДОКЛАДА"/>
    <w:basedOn w:val="a0"/>
    <w:next w:val="a0"/>
    <w:link w:val="10"/>
    <w:qFormat/>
    <w:rsid w:val="00D0787D"/>
    <w:pPr>
      <w:keepNext/>
      <w:spacing w:after="0" w:line="240" w:lineRule="auto"/>
      <w:outlineLvl w:val="0"/>
    </w:pPr>
    <w:rPr>
      <w:rFonts w:ascii="Arial" w:eastAsia="Times New Roman" w:hAnsi="Arial" w:cs="Times New Roman"/>
      <w:lang w:eastAsia="en-US"/>
    </w:rPr>
  </w:style>
  <w:style w:type="paragraph" w:styleId="2">
    <w:name w:val="heading 2"/>
    <w:aliases w:val="-Аннотация,Литература"/>
    <w:basedOn w:val="a0"/>
    <w:next w:val="a0"/>
    <w:link w:val="20"/>
    <w:semiHidden/>
    <w:unhideWhenUsed/>
    <w:qFormat/>
    <w:rsid w:val="00D0787D"/>
    <w:pPr>
      <w:keepNext/>
      <w:widowControl w:val="0"/>
      <w:spacing w:after="0" w:line="240" w:lineRule="auto"/>
      <w:ind w:left="397"/>
      <w:outlineLvl w:val="1"/>
    </w:pPr>
    <w:rPr>
      <w:rFonts w:ascii="Arial" w:eastAsia="Times New Roman" w:hAnsi="Arial" w:cs="Times New Roman"/>
      <w:sz w:val="17"/>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АЗВАНИЕ ДОКЛАДА Знак"/>
    <w:basedOn w:val="a1"/>
    <w:link w:val="1"/>
    <w:rsid w:val="00D0787D"/>
    <w:rPr>
      <w:rFonts w:ascii="Arial" w:eastAsia="Times New Roman" w:hAnsi="Arial" w:cs="Times New Roman"/>
      <w:lang w:eastAsia="en-US"/>
    </w:rPr>
  </w:style>
  <w:style w:type="character" w:customStyle="1" w:styleId="20">
    <w:name w:val="Заголовок 2 Знак"/>
    <w:aliases w:val="-Аннотация Знак,Литература Знак"/>
    <w:basedOn w:val="a1"/>
    <w:link w:val="2"/>
    <w:semiHidden/>
    <w:rsid w:val="00D0787D"/>
    <w:rPr>
      <w:rFonts w:ascii="Arial" w:eastAsia="Times New Roman" w:hAnsi="Arial" w:cs="Times New Roman"/>
      <w:sz w:val="17"/>
      <w:lang w:eastAsia="en-US"/>
    </w:rPr>
  </w:style>
  <w:style w:type="paragraph" w:customStyle="1" w:styleId="a4">
    <w:name w:val="Автор"/>
    <w:basedOn w:val="a0"/>
    <w:qFormat/>
    <w:rsid w:val="00D0787D"/>
    <w:pPr>
      <w:spacing w:after="0" w:line="240" w:lineRule="auto"/>
    </w:pPr>
    <w:rPr>
      <w:rFonts w:ascii="Arial" w:eastAsia="Times New Roman" w:hAnsi="Arial" w:cs="Times New Roman"/>
      <w:i/>
      <w:sz w:val="16"/>
    </w:rPr>
  </w:style>
  <w:style w:type="paragraph" w:customStyle="1" w:styleId="a5">
    <w:name w:val="Аннотация"/>
    <w:basedOn w:val="a0"/>
    <w:qFormat/>
    <w:rsid w:val="00D0787D"/>
    <w:pPr>
      <w:spacing w:after="0" w:line="240" w:lineRule="auto"/>
      <w:ind w:left="397"/>
      <w:jc w:val="both"/>
    </w:pPr>
    <w:rPr>
      <w:rFonts w:ascii="Arial" w:eastAsia="Times New Roman" w:hAnsi="Arial" w:cs="Times New Roman"/>
      <w:sz w:val="17"/>
    </w:rPr>
  </w:style>
  <w:style w:type="paragraph" w:customStyle="1" w:styleId="a">
    <w:name w:val="Нумерованный Литература"/>
    <w:basedOn w:val="a0"/>
    <w:next w:val="a0"/>
    <w:qFormat/>
    <w:rsid w:val="00D0787D"/>
    <w:pPr>
      <w:numPr>
        <w:numId w:val="1"/>
      </w:numPr>
      <w:spacing w:after="0" w:line="240" w:lineRule="auto"/>
    </w:pPr>
    <w:rPr>
      <w:rFonts w:ascii="Arial" w:eastAsia="Times New Roman" w:hAnsi="Arial" w:cs="Times New Roman"/>
      <w:sz w:val="17"/>
    </w:rPr>
  </w:style>
</w:styles>
</file>

<file path=word/webSettings.xml><?xml version="1.0" encoding="utf-8"?>
<w:webSettings xmlns:r="http://schemas.openxmlformats.org/officeDocument/2006/relationships" xmlns:w="http://schemas.openxmlformats.org/wordprocessingml/2006/main">
  <w:divs>
    <w:div w:id="5414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Company>Home</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2015-08-19T15:50:00Z</dcterms:created>
  <dcterms:modified xsi:type="dcterms:W3CDTF">2015-08-19T15:51:00Z</dcterms:modified>
</cp:coreProperties>
</file>