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315" w:rsidRPr="006E4170" w:rsidRDefault="00943F1D" w:rsidP="006E4170">
      <w:pPr>
        <w:spacing w:after="0" w:line="360" w:lineRule="auto"/>
        <w:ind w:firstLine="709"/>
        <w:jc w:val="both"/>
        <w:rPr>
          <w:rFonts w:ascii="Times New Roman" w:hAnsi="Times New Roman"/>
          <w:sz w:val="24"/>
          <w:szCs w:val="24"/>
        </w:rPr>
      </w:pPr>
      <w:r w:rsidRPr="006E4170">
        <w:rPr>
          <w:rFonts w:ascii="Times New Roman" w:hAnsi="Times New Roman"/>
          <w:sz w:val="24"/>
          <w:szCs w:val="24"/>
        </w:rPr>
        <w:t>Структурные схемы как средство ф</w:t>
      </w:r>
      <w:r w:rsidR="00D332B2">
        <w:rPr>
          <w:rFonts w:ascii="Times New Roman" w:hAnsi="Times New Roman"/>
          <w:sz w:val="24"/>
          <w:szCs w:val="24"/>
        </w:rPr>
        <w:t>ормирования</w:t>
      </w:r>
      <w:r w:rsidR="00B01315" w:rsidRPr="006E4170">
        <w:rPr>
          <w:rFonts w:ascii="Times New Roman" w:hAnsi="Times New Roman"/>
          <w:sz w:val="24"/>
          <w:szCs w:val="24"/>
        </w:rPr>
        <w:t xml:space="preserve"> УУД на уроках химии.</w:t>
      </w:r>
    </w:p>
    <w:p w:rsidR="006E4170" w:rsidRDefault="008F726F" w:rsidP="006E4170">
      <w:pPr>
        <w:spacing w:after="0" w:line="360" w:lineRule="auto"/>
        <w:ind w:firstLine="709"/>
        <w:jc w:val="both"/>
        <w:rPr>
          <w:rFonts w:ascii="Times New Roman" w:hAnsi="Times New Roman"/>
          <w:color w:val="000000"/>
          <w:sz w:val="24"/>
          <w:szCs w:val="24"/>
        </w:rPr>
      </w:pPr>
      <w:r w:rsidRPr="006E4170">
        <w:rPr>
          <w:rFonts w:ascii="Times New Roman" w:hAnsi="Times New Roman"/>
          <w:sz w:val="24"/>
          <w:szCs w:val="24"/>
        </w:rPr>
        <w:t>Важной задачей современной системы основного общего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w:t>
      </w:r>
      <w:r w:rsidR="00135636" w:rsidRPr="006E4170">
        <w:rPr>
          <w:rFonts w:ascii="Times New Roman" w:hAnsi="Times New Roman"/>
          <w:sz w:val="24"/>
          <w:szCs w:val="24"/>
        </w:rPr>
        <w:t xml:space="preserve"> </w:t>
      </w:r>
      <w:r w:rsidR="00135636" w:rsidRPr="006E4170">
        <w:rPr>
          <w:rFonts w:ascii="Times New Roman" w:hAnsi="Times New Roman"/>
          <w:color w:val="383838"/>
          <w:sz w:val="24"/>
          <w:szCs w:val="24"/>
        </w:rPr>
        <w:t>[</w:t>
      </w:r>
      <w:r w:rsidR="009F359B">
        <w:rPr>
          <w:rFonts w:ascii="Times New Roman" w:hAnsi="Times New Roman"/>
          <w:color w:val="383838"/>
          <w:sz w:val="24"/>
          <w:szCs w:val="24"/>
        </w:rPr>
        <w:t>3</w:t>
      </w:r>
      <w:r w:rsidR="00135636" w:rsidRPr="006E4170">
        <w:rPr>
          <w:rFonts w:ascii="Times New Roman" w:hAnsi="Times New Roman"/>
          <w:color w:val="383838"/>
          <w:sz w:val="24"/>
          <w:szCs w:val="24"/>
        </w:rPr>
        <w:t>]</w:t>
      </w:r>
      <w:r w:rsidRPr="006E4170">
        <w:rPr>
          <w:rFonts w:ascii="Times New Roman" w:hAnsi="Times New Roman"/>
          <w:sz w:val="24"/>
          <w:szCs w:val="24"/>
        </w:rPr>
        <w:t xml:space="preserve">. Это достигается путем сознательной, активной </w:t>
      </w:r>
      <w:r w:rsidR="00060482" w:rsidRPr="006E4170">
        <w:rPr>
          <w:rFonts w:ascii="Times New Roman" w:hAnsi="Times New Roman"/>
          <w:sz w:val="24"/>
          <w:szCs w:val="24"/>
        </w:rPr>
        <w:t xml:space="preserve">познавательной </w:t>
      </w:r>
      <w:r w:rsidRPr="006E4170">
        <w:rPr>
          <w:rFonts w:ascii="Times New Roman" w:hAnsi="Times New Roman"/>
          <w:sz w:val="24"/>
          <w:szCs w:val="24"/>
        </w:rPr>
        <w:t xml:space="preserve">деятельности учащихся. В широком значении термин «универсальные учебные действия» означает умение учиться. В более </w:t>
      </w:r>
      <w:proofErr w:type="gramStart"/>
      <w:r w:rsidRPr="006E4170">
        <w:rPr>
          <w:rFonts w:ascii="Times New Roman" w:hAnsi="Times New Roman"/>
          <w:sz w:val="24"/>
          <w:szCs w:val="24"/>
        </w:rPr>
        <w:t>узком</w:t>
      </w:r>
      <w:proofErr w:type="gramEnd"/>
      <w:r w:rsidRPr="006E4170">
        <w:rPr>
          <w:rFonts w:ascii="Times New Roman" w:hAnsi="Times New Roman"/>
          <w:sz w:val="24"/>
          <w:szCs w:val="24"/>
        </w:rPr>
        <w:t> — совокупность способов действий учащихся, обеспечивающих его способность к самостоятельному усвоению новых знаний и умений, включая органи</w:t>
      </w:r>
      <w:r w:rsidR="00FA7863" w:rsidRPr="006E4170">
        <w:rPr>
          <w:rFonts w:ascii="Times New Roman" w:hAnsi="Times New Roman"/>
          <w:sz w:val="24"/>
          <w:szCs w:val="24"/>
        </w:rPr>
        <w:t>зацию процесса</w:t>
      </w:r>
      <w:r w:rsidR="009F359B">
        <w:rPr>
          <w:rFonts w:ascii="Times New Roman" w:hAnsi="Times New Roman"/>
          <w:sz w:val="24"/>
          <w:szCs w:val="24"/>
        </w:rPr>
        <w:t xml:space="preserve"> </w:t>
      </w:r>
      <w:r w:rsidR="00135636" w:rsidRPr="006E4170">
        <w:rPr>
          <w:rFonts w:ascii="Times New Roman" w:hAnsi="Times New Roman"/>
          <w:color w:val="383838"/>
          <w:sz w:val="24"/>
          <w:szCs w:val="24"/>
        </w:rPr>
        <w:t>[1].</w:t>
      </w:r>
      <w:r w:rsidR="0051056D" w:rsidRPr="006E4170">
        <w:rPr>
          <w:rFonts w:ascii="Times New Roman" w:hAnsi="Times New Roman"/>
          <w:sz w:val="24"/>
          <w:szCs w:val="24"/>
        </w:rPr>
        <w:t xml:space="preserve"> </w:t>
      </w:r>
      <w:r w:rsidRPr="006E4170">
        <w:rPr>
          <w:rFonts w:ascii="Times New Roman" w:hAnsi="Times New Roman"/>
          <w:bCs/>
          <w:color w:val="000000"/>
          <w:sz w:val="24"/>
          <w:szCs w:val="24"/>
        </w:rPr>
        <w:t>К числу универсальных учебных действий относится работа с информацией</w:t>
      </w:r>
      <w:r w:rsidRPr="006E4170">
        <w:rPr>
          <w:rFonts w:ascii="Times New Roman" w:hAnsi="Times New Roman"/>
          <w:color w:val="000000"/>
          <w:sz w:val="24"/>
          <w:szCs w:val="24"/>
        </w:rPr>
        <w:t>, представле</w:t>
      </w:r>
      <w:r w:rsidR="00FA7863" w:rsidRPr="006E4170">
        <w:rPr>
          <w:rFonts w:ascii="Times New Roman" w:hAnsi="Times New Roman"/>
          <w:color w:val="000000"/>
          <w:sz w:val="24"/>
          <w:szCs w:val="24"/>
        </w:rPr>
        <w:t>нной в разных форматах (текст,</w:t>
      </w:r>
      <w:r w:rsidRPr="006E4170">
        <w:rPr>
          <w:rFonts w:ascii="Times New Roman" w:hAnsi="Times New Roman"/>
          <w:color w:val="000000"/>
          <w:sz w:val="24"/>
          <w:szCs w:val="24"/>
        </w:rPr>
        <w:t xml:space="preserve"> таблица, схема), овладение умениями преобразования информац</w:t>
      </w:r>
      <w:r w:rsidR="00FA7863" w:rsidRPr="006E4170">
        <w:rPr>
          <w:rFonts w:ascii="Times New Roman" w:hAnsi="Times New Roman"/>
          <w:color w:val="000000"/>
          <w:sz w:val="24"/>
          <w:szCs w:val="24"/>
        </w:rPr>
        <w:t>ии из одной</w:t>
      </w:r>
      <w:r w:rsidRPr="006E4170">
        <w:rPr>
          <w:rFonts w:ascii="Times New Roman" w:hAnsi="Times New Roman"/>
          <w:color w:val="000000"/>
          <w:sz w:val="24"/>
          <w:szCs w:val="24"/>
        </w:rPr>
        <w:t xml:space="preserve"> </w:t>
      </w:r>
      <w:r w:rsidR="00FA7863" w:rsidRPr="006E4170">
        <w:rPr>
          <w:rFonts w:ascii="Times New Roman" w:hAnsi="Times New Roman"/>
          <w:color w:val="000000"/>
          <w:sz w:val="24"/>
          <w:szCs w:val="24"/>
        </w:rPr>
        <w:t>знаковой системы  в другую</w:t>
      </w:r>
      <w:r w:rsidRPr="006E4170">
        <w:rPr>
          <w:rFonts w:ascii="Times New Roman" w:hAnsi="Times New Roman"/>
          <w:color w:val="000000"/>
          <w:sz w:val="24"/>
          <w:szCs w:val="24"/>
        </w:rPr>
        <w:t>.</w:t>
      </w:r>
      <w:r w:rsidR="0051056D" w:rsidRPr="006E4170">
        <w:rPr>
          <w:rFonts w:ascii="Times New Roman" w:hAnsi="Times New Roman"/>
          <w:color w:val="000000"/>
          <w:sz w:val="24"/>
          <w:szCs w:val="24"/>
        </w:rPr>
        <w:t xml:space="preserve">                                                               </w:t>
      </w:r>
      <w:r w:rsidR="005015E6" w:rsidRPr="006E4170">
        <w:rPr>
          <w:rFonts w:ascii="Times New Roman" w:hAnsi="Times New Roman"/>
          <w:bCs/>
          <w:iCs/>
          <w:color w:val="000000"/>
          <w:sz w:val="24"/>
          <w:szCs w:val="24"/>
        </w:rPr>
        <w:t>В работе широко использую з</w:t>
      </w:r>
      <w:r w:rsidR="004A425B" w:rsidRPr="006E4170">
        <w:rPr>
          <w:rFonts w:ascii="Times New Roman" w:hAnsi="Times New Roman"/>
          <w:bCs/>
          <w:iCs/>
          <w:color w:val="000000"/>
          <w:sz w:val="24"/>
          <w:szCs w:val="24"/>
        </w:rPr>
        <w:t xml:space="preserve">адания на извлечение, преобразование и </w:t>
      </w:r>
      <w:r w:rsidR="00104091" w:rsidRPr="006E4170">
        <w:rPr>
          <w:rFonts w:ascii="Times New Roman" w:hAnsi="Times New Roman"/>
          <w:bCs/>
          <w:iCs/>
          <w:color w:val="000000"/>
          <w:sz w:val="24"/>
          <w:szCs w:val="24"/>
        </w:rPr>
        <w:t>примене</w:t>
      </w:r>
      <w:r w:rsidR="004A425B" w:rsidRPr="006E4170">
        <w:rPr>
          <w:rFonts w:ascii="Times New Roman" w:hAnsi="Times New Roman"/>
          <w:bCs/>
          <w:iCs/>
          <w:color w:val="000000"/>
          <w:sz w:val="24"/>
          <w:szCs w:val="24"/>
        </w:rPr>
        <w:t>ние</w:t>
      </w:r>
      <w:r w:rsidR="00DE4BA7" w:rsidRPr="006E4170">
        <w:rPr>
          <w:rFonts w:ascii="Times New Roman" w:hAnsi="Times New Roman"/>
          <w:bCs/>
          <w:iCs/>
          <w:color w:val="000000"/>
          <w:sz w:val="24"/>
          <w:szCs w:val="24"/>
        </w:rPr>
        <w:t xml:space="preserve"> текстовой информации:</w:t>
      </w:r>
      <w:r w:rsidR="004A425B" w:rsidRPr="006E4170">
        <w:rPr>
          <w:rFonts w:ascii="Times New Roman" w:hAnsi="Times New Roman"/>
          <w:bCs/>
          <w:iCs/>
          <w:color w:val="000000"/>
          <w:sz w:val="24"/>
          <w:szCs w:val="24"/>
        </w:rPr>
        <w:t xml:space="preserve"> чтение таблицы, преобразование текста в таблицу, схему, выстраивание алгоритма по применению правила</w:t>
      </w:r>
      <w:r w:rsidR="00DE4BA7" w:rsidRPr="006E4170">
        <w:rPr>
          <w:rFonts w:ascii="Times New Roman" w:hAnsi="Times New Roman"/>
          <w:bCs/>
          <w:iCs/>
          <w:color w:val="000000"/>
          <w:sz w:val="24"/>
          <w:szCs w:val="24"/>
        </w:rPr>
        <w:t>, составление по плану рассказа</w:t>
      </w:r>
      <w:r w:rsidR="004A425B" w:rsidRPr="006E4170">
        <w:rPr>
          <w:rFonts w:ascii="Times New Roman" w:hAnsi="Times New Roman"/>
          <w:bCs/>
          <w:iCs/>
          <w:color w:val="000000"/>
          <w:sz w:val="24"/>
          <w:szCs w:val="24"/>
        </w:rPr>
        <w:t>.</w:t>
      </w:r>
      <w:r w:rsidR="0051056D" w:rsidRPr="006E4170">
        <w:rPr>
          <w:rFonts w:ascii="Times New Roman" w:hAnsi="Times New Roman"/>
          <w:bCs/>
          <w:iCs/>
          <w:color w:val="000000"/>
          <w:sz w:val="24"/>
          <w:szCs w:val="24"/>
        </w:rPr>
        <w:t xml:space="preserve"> </w:t>
      </w:r>
      <w:r w:rsidR="00143BB2" w:rsidRPr="006E4170">
        <w:rPr>
          <w:rFonts w:ascii="Times New Roman" w:hAnsi="Times New Roman"/>
          <w:color w:val="000000"/>
          <w:sz w:val="24"/>
          <w:szCs w:val="24"/>
        </w:rPr>
        <w:t>На протяжении трех лет я создаю</w:t>
      </w:r>
      <w:r w:rsidR="00C66AEB" w:rsidRPr="006E4170">
        <w:rPr>
          <w:rFonts w:ascii="Times New Roman" w:hAnsi="Times New Roman"/>
          <w:color w:val="000000"/>
          <w:sz w:val="24"/>
          <w:szCs w:val="24"/>
        </w:rPr>
        <w:t xml:space="preserve"> базу опорных знаний для учеников в виде памяток, инструкций, алгоритмов и </w:t>
      </w:r>
      <w:r w:rsidR="00C66AEB" w:rsidRPr="006E4170">
        <w:rPr>
          <w:rFonts w:ascii="Times New Roman" w:hAnsi="Times New Roman"/>
          <w:sz w:val="24"/>
          <w:szCs w:val="24"/>
        </w:rPr>
        <w:t xml:space="preserve">структурно-логических </w:t>
      </w:r>
      <w:r w:rsidR="0051056D" w:rsidRPr="006E4170">
        <w:rPr>
          <w:rFonts w:ascii="Times New Roman" w:hAnsi="Times New Roman"/>
          <w:color w:val="000000"/>
          <w:sz w:val="24"/>
          <w:szCs w:val="24"/>
        </w:rPr>
        <w:t>схем.</w:t>
      </w:r>
    </w:p>
    <w:p w:rsidR="00CF151E" w:rsidRPr="006E4170" w:rsidRDefault="00C66AEB" w:rsidP="006E4170">
      <w:pPr>
        <w:spacing w:after="0" w:line="360" w:lineRule="auto"/>
        <w:ind w:firstLine="709"/>
        <w:jc w:val="both"/>
        <w:rPr>
          <w:rFonts w:ascii="Times New Roman" w:hAnsi="Times New Roman"/>
          <w:color w:val="000000"/>
          <w:sz w:val="24"/>
          <w:szCs w:val="24"/>
        </w:rPr>
      </w:pPr>
      <w:r w:rsidRPr="006E4170">
        <w:rPr>
          <w:rFonts w:ascii="Times New Roman" w:hAnsi="Times New Roman"/>
          <w:color w:val="000000"/>
          <w:sz w:val="24"/>
          <w:szCs w:val="24"/>
          <w:shd w:val="clear" w:color="auto" w:fill="FFFFFF"/>
        </w:rPr>
        <w:t>Почему возникла необходимость создания опорных схем?</w:t>
      </w:r>
      <w:r w:rsidR="0051056D" w:rsidRPr="006E4170">
        <w:rPr>
          <w:rFonts w:ascii="Times New Roman" w:hAnsi="Times New Roman"/>
          <w:color w:val="000000"/>
          <w:sz w:val="24"/>
          <w:szCs w:val="24"/>
          <w:shd w:val="clear" w:color="auto" w:fill="FFFFFF"/>
        </w:rPr>
        <w:t xml:space="preserve"> </w:t>
      </w:r>
      <w:r w:rsidR="00CF151E" w:rsidRPr="006E4170">
        <w:rPr>
          <w:rFonts w:ascii="Times New Roman" w:hAnsi="Times New Roman"/>
          <w:color w:val="000000"/>
          <w:sz w:val="24"/>
          <w:szCs w:val="24"/>
        </w:rPr>
        <w:t>Н</w:t>
      </w:r>
      <w:r w:rsidRPr="006E4170">
        <w:rPr>
          <w:rFonts w:ascii="Times New Roman" w:hAnsi="Times New Roman"/>
          <w:color w:val="000000"/>
          <w:sz w:val="24"/>
          <w:szCs w:val="24"/>
        </w:rPr>
        <w:t>а мой взгляд, одно из самых важных современных умений ученика - это умение кодировать большой объём информации, выстраивать логические цепочки для рассуждения, а значит, осваивать новые способы деятельности</w:t>
      </w:r>
      <w:r w:rsidR="00104091" w:rsidRPr="006E4170">
        <w:rPr>
          <w:rFonts w:ascii="Times New Roman" w:hAnsi="Times New Roman"/>
          <w:color w:val="000000"/>
          <w:sz w:val="24"/>
          <w:szCs w:val="24"/>
        </w:rPr>
        <w:t>.</w:t>
      </w:r>
      <w:r w:rsidR="00104091" w:rsidRPr="006E4170">
        <w:rPr>
          <w:rFonts w:ascii="Times New Roman" w:hAnsi="Times New Roman"/>
          <w:sz w:val="24"/>
          <w:szCs w:val="24"/>
          <w:shd w:val="clear" w:color="auto" w:fill="FFFFFF"/>
        </w:rPr>
        <w:t xml:space="preserve"> На  изучение химии в школе отводится недостаточное количество часов при большом объеме материала.</w:t>
      </w:r>
      <w:r w:rsidR="00104091" w:rsidRPr="006E4170">
        <w:rPr>
          <w:rFonts w:ascii="Times New Roman" w:hAnsi="Times New Roman"/>
          <w:color w:val="000000"/>
          <w:sz w:val="24"/>
          <w:szCs w:val="24"/>
        </w:rPr>
        <w:t xml:space="preserve"> С</w:t>
      </w:r>
      <w:r w:rsidRPr="006E4170">
        <w:rPr>
          <w:rFonts w:ascii="Times New Roman" w:hAnsi="Times New Roman"/>
          <w:sz w:val="24"/>
          <w:szCs w:val="24"/>
          <w:shd w:val="clear" w:color="auto" w:fill="FFFFFF"/>
        </w:rPr>
        <w:t xml:space="preserve">одержание </w:t>
      </w:r>
      <w:r w:rsidR="00104091" w:rsidRPr="006E4170">
        <w:rPr>
          <w:rFonts w:ascii="Times New Roman" w:hAnsi="Times New Roman"/>
          <w:sz w:val="24"/>
          <w:szCs w:val="24"/>
          <w:shd w:val="clear" w:color="auto" w:fill="FFFFFF"/>
        </w:rPr>
        <w:t xml:space="preserve">предмета </w:t>
      </w:r>
      <w:r w:rsidRPr="006E4170">
        <w:rPr>
          <w:rFonts w:ascii="Times New Roman" w:hAnsi="Times New Roman"/>
          <w:sz w:val="24"/>
          <w:szCs w:val="24"/>
          <w:shd w:val="clear" w:color="auto" w:fill="FFFFFF"/>
        </w:rPr>
        <w:t>построено на логических закономерностях, законах диалектики, законах развития. Опорные схемы помогают развивать логическое мышление, проникнуть в суть законов и закономерностей.</w:t>
      </w:r>
    </w:p>
    <w:p w:rsidR="00FA7BC2" w:rsidRPr="00031BDD" w:rsidRDefault="00BC4536" w:rsidP="006E4170">
      <w:pPr>
        <w:spacing w:after="0" w:line="360" w:lineRule="auto"/>
        <w:ind w:firstLine="709"/>
        <w:jc w:val="both"/>
        <w:rPr>
          <w:rFonts w:ascii="Times New Roman" w:hAnsi="Times New Roman"/>
          <w:color w:val="C00000"/>
          <w:sz w:val="24"/>
          <w:szCs w:val="24"/>
        </w:rPr>
      </w:pPr>
      <w:r w:rsidRPr="006E4170">
        <w:rPr>
          <w:rFonts w:ascii="Times New Roman" w:hAnsi="Times New Roman"/>
          <w:color w:val="000000"/>
          <w:sz w:val="24"/>
          <w:szCs w:val="24"/>
        </w:rPr>
        <w:t>В своей работе использую </w:t>
      </w:r>
      <w:r w:rsidRPr="006E4170">
        <w:rPr>
          <w:rFonts w:ascii="Times New Roman" w:hAnsi="Times New Roman"/>
          <w:bCs/>
          <w:color w:val="000000"/>
          <w:sz w:val="24"/>
          <w:szCs w:val="24"/>
        </w:rPr>
        <w:t>элементы</w:t>
      </w:r>
      <w:r w:rsidRPr="006E4170">
        <w:rPr>
          <w:rFonts w:ascii="Times New Roman" w:hAnsi="Times New Roman"/>
          <w:b/>
          <w:bCs/>
          <w:color w:val="000000"/>
          <w:sz w:val="24"/>
          <w:szCs w:val="24"/>
        </w:rPr>
        <w:t xml:space="preserve">  </w:t>
      </w:r>
      <w:r w:rsidR="00031BDD" w:rsidRPr="00031BDD">
        <w:rPr>
          <w:rFonts w:ascii="Times New Roman" w:hAnsi="Times New Roman"/>
          <w:bCs/>
          <w:color w:val="000000"/>
          <w:sz w:val="24"/>
          <w:szCs w:val="24"/>
        </w:rPr>
        <w:t>технологии интенсификации</w:t>
      </w:r>
      <w:r w:rsidR="00FA7BC2" w:rsidRPr="006E4170">
        <w:rPr>
          <w:rFonts w:ascii="Times New Roman" w:hAnsi="Times New Roman"/>
          <w:color w:val="C00000"/>
          <w:sz w:val="24"/>
          <w:szCs w:val="24"/>
        </w:rPr>
        <w:t xml:space="preserve"> </w:t>
      </w:r>
      <w:r w:rsidR="00031BDD">
        <w:rPr>
          <w:rFonts w:ascii="Times New Roman" w:hAnsi="Times New Roman"/>
          <w:sz w:val="24"/>
          <w:szCs w:val="24"/>
        </w:rPr>
        <w:t xml:space="preserve"> на основе</w:t>
      </w:r>
      <w:r w:rsidR="00031BDD">
        <w:rPr>
          <w:rFonts w:ascii="Times New Roman" w:hAnsi="Times New Roman"/>
          <w:color w:val="C00000"/>
          <w:sz w:val="24"/>
          <w:szCs w:val="24"/>
        </w:rPr>
        <w:t xml:space="preserve"> </w:t>
      </w:r>
      <w:r w:rsidR="00031BDD" w:rsidRPr="009F359B">
        <w:rPr>
          <w:rFonts w:ascii="Times New Roman" w:hAnsi="Times New Roman"/>
          <w:sz w:val="24"/>
          <w:szCs w:val="24"/>
        </w:rPr>
        <w:t>схемных и знаковых моделей учебного материала,</w:t>
      </w:r>
      <w:r w:rsidR="00FA7BC2" w:rsidRPr="006E4170">
        <w:rPr>
          <w:rFonts w:ascii="Times New Roman" w:hAnsi="Times New Roman"/>
          <w:color w:val="C00000"/>
          <w:sz w:val="24"/>
          <w:szCs w:val="24"/>
        </w:rPr>
        <w:t xml:space="preserve"> </w:t>
      </w:r>
      <w:r w:rsidR="004A425B" w:rsidRPr="006E4170">
        <w:rPr>
          <w:rFonts w:ascii="Times New Roman" w:hAnsi="Times New Roman"/>
          <w:color w:val="333333"/>
          <w:sz w:val="24"/>
          <w:szCs w:val="24"/>
        </w:rPr>
        <w:t>разработанной</w:t>
      </w:r>
      <w:r w:rsidR="00FA7BC2" w:rsidRPr="006E4170">
        <w:rPr>
          <w:rFonts w:ascii="Times New Roman" w:hAnsi="Times New Roman"/>
          <w:color w:val="333333"/>
          <w:sz w:val="24"/>
          <w:szCs w:val="24"/>
        </w:rPr>
        <w:t xml:space="preserve"> Виктором Фёдоровичем Шаталовым</w:t>
      </w:r>
      <w:r w:rsidR="00FA7BC2" w:rsidRPr="006E4170">
        <w:rPr>
          <w:rFonts w:ascii="Times New Roman" w:hAnsi="Times New Roman"/>
          <w:color w:val="000000"/>
          <w:sz w:val="24"/>
          <w:szCs w:val="24"/>
        </w:rPr>
        <w:t xml:space="preserve"> и его последователем – Ю.С. </w:t>
      </w:r>
      <w:proofErr w:type="spellStart"/>
      <w:r w:rsidR="00FA7BC2" w:rsidRPr="006E4170">
        <w:rPr>
          <w:rFonts w:ascii="Times New Roman" w:hAnsi="Times New Roman"/>
          <w:color w:val="000000"/>
          <w:sz w:val="24"/>
          <w:szCs w:val="24"/>
        </w:rPr>
        <w:t>Меженко</w:t>
      </w:r>
      <w:proofErr w:type="spellEnd"/>
      <w:r w:rsidR="009F359B">
        <w:rPr>
          <w:rFonts w:ascii="Times New Roman" w:hAnsi="Times New Roman"/>
          <w:color w:val="000000"/>
          <w:sz w:val="24"/>
          <w:szCs w:val="24"/>
        </w:rPr>
        <w:t xml:space="preserve"> </w:t>
      </w:r>
      <w:r w:rsidR="009F359B">
        <w:rPr>
          <w:rFonts w:ascii="Times New Roman" w:hAnsi="Times New Roman"/>
          <w:color w:val="383838"/>
          <w:sz w:val="24"/>
          <w:szCs w:val="24"/>
        </w:rPr>
        <w:t>[2</w:t>
      </w:r>
      <w:r w:rsidR="009F359B" w:rsidRPr="006E4170">
        <w:rPr>
          <w:rFonts w:ascii="Times New Roman" w:hAnsi="Times New Roman"/>
          <w:color w:val="383838"/>
          <w:sz w:val="24"/>
          <w:szCs w:val="24"/>
        </w:rPr>
        <w:t>].</w:t>
      </w:r>
      <w:r w:rsidR="00FA7BC2" w:rsidRPr="006E4170">
        <w:rPr>
          <w:rFonts w:ascii="Times New Roman" w:hAnsi="Times New Roman"/>
          <w:color w:val="000000"/>
          <w:sz w:val="24"/>
          <w:szCs w:val="24"/>
        </w:rPr>
        <w:t xml:space="preserve"> Идея  методики – увеличение объема изучаемого материала, сведение данного материала в крупные блоки в виде так называемых «опорных конспектов».</w:t>
      </w:r>
      <w:r w:rsidR="00104091" w:rsidRPr="006E4170">
        <w:rPr>
          <w:rFonts w:ascii="Times New Roman" w:hAnsi="Times New Roman"/>
          <w:color w:val="000000"/>
          <w:sz w:val="24"/>
          <w:szCs w:val="24"/>
        </w:rPr>
        <w:t xml:space="preserve"> </w:t>
      </w:r>
      <w:r w:rsidR="00104091" w:rsidRPr="006E4170">
        <w:rPr>
          <w:rFonts w:ascii="Times New Roman" w:hAnsi="Times New Roman"/>
          <w:sz w:val="24"/>
          <w:szCs w:val="24"/>
        </w:rPr>
        <w:t>Опорные сигналы — это схематическое изображение основных направлений изучаемой темы — позволяют каждому ученику уловить суть идеи, запомнить главное, которое складывается из частностей</w:t>
      </w:r>
      <w:r w:rsidR="00031BDD" w:rsidRPr="00031BDD">
        <w:rPr>
          <w:rFonts w:ascii="Times New Roman" w:hAnsi="Times New Roman"/>
          <w:sz w:val="24"/>
          <w:szCs w:val="24"/>
        </w:rPr>
        <w:t xml:space="preserve"> </w:t>
      </w:r>
      <w:r w:rsidR="00031BDD">
        <w:rPr>
          <w:rFonts w:ascii="Times New Roman" w:hAnsi="Times New Roman"/>
          <w:color w:val="383838"/>
          <w:sz w:val="24"/>
          <w:szCs w:val="24"/>
        </w:rPr>
        <w:t>[</w:t>
      </w:r>
      <w:r w:rsidR="009F359B">
        <w:rPr>
          <w:rFonts w:ascii="Times New Roman" w:hAnsi="Times New Roman"/>
          <w:color w:val="383838"/>
          <w:sz w:val="24"/>
          <w:szCs w:val="24"/>
        </w:rPr>
        <w:t>4</w:t>
      </w:r>
      <w:r w:rsidR="00031BDD" w:rsidRPr="006E4170">
        <w:rPr>
          <w:rFonts w:ascii="Times New Roman" w:hAnsi="Times New Roman"/>
          <w:color w:val="383838"/>
          <w:sz w:val="24"/>
          <w:szCs w:val="24"/>
        </w:rPr>
        <w:t>].</w:t>
      </w:r>
    </w:p>
    <w:p w:rsidR="00FA7BC2" w:rsidRPr="006E4170" w:rsidRDefault="00FA7BC2" w:rsidP="006E4170">
      <w:pPr>
        <w:spacing w:after="0" w:line="360" w:lineRule="auto"/>
        <w:ind w:firstLine="709"/>
        <w:jc w:val="both"/>
        <w:rPr>
          <w:rFonts w:ascii="Times New Roman" w:hAnsi="Times New Roman"/>
          <w:sz w:val="24"/>
          <w:szCs w:val="24"/>
          <w:shd w:val="clear" w:color="auto" w:fill="FFFFFF"/>
        </w:rPr>
      </w:pPr>
      <w:r w:rsidRPr="006E4170">
        <w:rPr>
          <w:rFonts w:ascii="Times New Roman" w:hAnsi="Times New Roman"/>
          <w:sz w:val="24"/>
          <w:szCs w:val="24"/>
        </w:rPr>
        <w:t>В свете введения ФГОС идея и опыт педагога-новатора  В. Ф. Шаталова по использованию опорных сигналов приобретает особую актуальность. </w:t>
      </w:r>
      <w:r w:rsidR="00104091" w:rsidRPr="006E4170">
        <w:rPr>
          <w:rFonts w:ascii="Times New Roman" w:hAnsi="Times New Roman"/>
          <w:sz w:val="24"/>
          <w:szCs w:val="24"/>
          <w:shd w:val="clear" w:color="auto" w:fill="FFFFFF"/>
        </w:rPr>
        <w:t xml:space="preserve"> </w:t>
      </w:r>
    </w:p>
    <w:p w:rsidR="00143BB2" w:rsidRPr="006E4170" w:rsidRDefault="00CF151E" w:rsidP="006E4170">
      <w:pPr>
        <w:pStyle w:val="a4"/>
        <w:spacing w:line="360" w:lineRule="auto"/>
        <w:ind w:firstLine="709"/>
        <w:jc w:val="both"/>
        <w:rPr>
          <w:rFonts w:ascii="Times New Roman" w:hAnsi="Times New Roman"/>
          <w:color w:val="000000"/>
          <w:sz w:val="24"/>
          <w:szCs w:val="24"/>
        </w:rPr>
      </w:pPr>
      <w:r w:rsidRPr="006E4170">
        <w:rPr>
          <w:rFonts w:ascii="Times New Roman" w:hAnsi="Times New Roman"/>
          <w:color w:val="000000"/>
          <w:sz w:val="24"/>
          <w:szCs w:val="24"/>
        </w:rPr>
        <w:t xml:space="preserve">Опорные схемы  и алгоритмы использую в своей практике постоянно. С 8 класса мои ученики ведут отдельную тетрадь-справочник, где весь изучаемый материал сводится в крупные блоки (опорные схемы).   Это позволяет  использовать его для  повторения и </w:t>
      </w:r>
      <w:r w:rsidRPr="006E4170">
        <w:rPr>
          <w:rFonts w:ascii="Times New Roman" w:hAnsi="Times New Roman"/>
          <w:color w:val="000000"/>
          <w:sz w:val="24"/>
          <w:szCs w:val="24"/>
        </w:rPr>
        <w:lastRenderedPageBreak/>
        <w:t>обобщения знаний, а также при подготовке к ГИА и ЕГЭ. Опорные схемы являются опорой при решении задач, составлении формул, уравнений реакций и опорных конспектов.</w:t>
      </w:r>
      <w:r w:rsidR="00FA7BC2" w:rsidRPr="006E4170">
        <w:rPr>
          <w:rFonts w:ascii="Times New Roman" w:hAnsi="Times New Roman"/>
          <w:color w:val="000000"/>
          <w:sz w:val="24"/>
          <w:szCs w:val="24"/>
        </w:rPr>
        <w:t xml:space="preserve"> </w:t>
      </w:r>
      <w:r w:rsidRPr="006E4170">
        <w:rPr>
          <w:rFonts w:ascii="Times New Roman" w:hAnsi="Times New Roman"/>
          <w:color w:val="000000"/>
          <w:sz w:val="24"/>
          <w:szCs w:val="24"/>
        </w:rPr>
        <w:t>Учащимся 8 классов предлагаю схемы в готовом виде, а в старших классах поощряю к самостоятельному составлению.</w:t>
      </w:r>
    </w:p>
    <w:p w:rsidR="00876569" w:rsidRPr="006E4170" w:rsidRDefault="00375AF2" w:rsidP="006E4170">
      <w:pPr>
        <w:spacing w:after="0" w:line="360" w:lineRule="auto"/>
        <w:ind w:firstLine="709"/>
        <w:jc w:val="both"/>
        <w:rPr>
          <w:rFonts w:ascii="Times New Roman" w:hAnsi="Times New Roman"/>
          <w:color w:val="000000"/>
          <w:sz w:val="24"/>
          <w:szCs w:val="24"/>
        </w:rPr>
      </w:pPr>
      <w:r w:rsidRPr="006E4170">
        <w:rPr>
          <w:rFonts w:ascii="Times New Roman" w:hAnsi="Times New Roman"/>
          <w:sz w:val="24"/>
          <w:szCs w:val="24"/>
        </w:rPr>
        <w:t>Для того</w:t>
      </w:r>
      <w:proofErr w:type="gramStart"/>
      <w:r w:rsidRPr="006E4170">
        <w:rPr>
          <w:rFonts w:ascii="Times New Roman" w:hAnsi="Times New Roman"/>
          <w:sz w:val="24"/>
          <w:szCs w:val="24"/>
        </w:rPr>
        <w:t>,</w:t>
      </w:r>
      <w:proofErr w:type="gramEnd"/>
      <w:r w:rsidRPr="006E4170">
        <w:rPr>
          <w:rFonts w:ascii="Times New Roman" w:hAnsi="Times New Roman"/>
          <w:sz w:val="24"/>
          <w:szCs w:val="24"/>
        </w:rPr>
        <w:t xml:space="preserve"> чтобы у ученика была достаточность опорных знаний</w:t>
      </w:r>
      <w:r w:rsidR="00DE4BA7" w:rsidRPr="006E4170">
        <w:rPr>
          <w:rFonts w:ascii="Times New Roman" w:hAnsi="Times New Roman"/>
          <w:sz w:val="24"/>
          <w:szCs w:val="24"/>
        </w:rPr>
        <w:t>,</w:t>
      </w:r>
      <w:r w:rsidRPr="006E4170">
        <w:rPr>
          <w:rFonts w:ascii="Times New Roman" w:hAnsi="Times New Roman"/>
          <w:sz w:val="24"/>
          <w:szCs w:val="24"/>
        </w:rPr>
        <w:t xml:space="preserve"> веду работу с опорными конспектами</w:t>
      </w:r>
      <w:r w:rsidR="00511038" w:rsidRPr="006E4170">
        <w:rPr>
          <w:rFonts w:ascii="Times New Roman" w:hAnsi="Times New Roman"/>
          <w:sz w:val="24"/>
          <w:szCs w:val="24"/>
        </w:rPr>
        <w:t xml:space="preserve">. </w:t>
      </w:r>
      <w:r w:rsidRPr="006E4170">
        <w:rPr>
          <w:rFonts w:ascii="Times New Roman" w:hAnsi="Times New Roman"/>
          <w:color w:val="000000"/>
          <w:sz w:val="24"/>
          <w:szCs w:val="24"/>
        </w:rPr>
        <w:t xml:space="preserve">Методика использования опорных конспектов относительно проста и в то же время многообразна. </w:t>
      </w:r>
      <w:r w:rsidR="00BC4536" w:rsidRPr="006E4170">
        <w:rPr>
          <w:rFonts w:ascii="Times New Roman" w:hAnsi="Times New Roman"/>
          <w:color w:val="000000"/>
          <w:sz w:val="24"/>
          <w:szCs w:val="24"/>
        </w:rPr>
        <w:t>Опорный конспект может выглядеть по-разному: в виде таблицы, схемы, алгоритма или правила. Выбор формы зависит от содержания.</w:t>
      </w:r>
      <w:r w:rsidR="004A425B" w:rsidRPr="006E4170">
        <w:rPr>
          <w:rFonts w:ascii="Times New Roman" w:hAnsi="Times New Roman"/>
          <w:color w:val="000000"/>
          <w:sz w:val="24"/>
          <w:szCs w:val="24"/>
        </w:rPr>
        <w:t xml:space="preserve"> </w:t>
      </w:r>
      <w:r w:rsidRPr="006E4170">
        <w:rPr>
          <w:rFonts w:ascii="Times New Roman" w:hAnsi="Times New Roman"/>
          <w:color w:val="000000"/>
          <w:sz w:val="24"/>
          <w:szCs w:val="24"/>
        </w:rPr>
        <w:t>Лекции, беседы можно сопровождать составлением конспекта на доске и в тетради или постепенно проецировать на экран, заранее составленный опорный конспект.  Если опорный конспект по одной теме подобен конспекту по другой, родственной теме, то ученики могут сами блоками озвучивать заранее составленный учителем и размноженный конспект. При затруднениях детей с озвучиванием готового конспекта эту информацию сообщает учитель. Чтобы запомнить и воспроизвести конспект либо целиком, либо частями на последующих уроках, ученики должны обязательно его записать, причем без «творческого» изменения</w:t>
      </w:r>
      <w:r w:rsidR="00511038" w:rsidRPr="006E4170">
        <w:rPr>
          <w:rFonts w:ascii="Times New Roman" w:hAnsi="Times New Roman"/>
          <w:color w:val="000000"/>
          <w:sz w:val="24"/>
          <w:szCs w:val="24"/>
        </w:rPr>
        <w:t xml:space="preserve">. </w:t>
      </w:r>
      <w:r w:rsidRPr="006E4170">
        <w:rPr>
          <w:rFonts w:ascii="Times New Roman" w:eastAsia="Calibri" w:hAnsi="Times New Roman"/>
          <w:color w:val="000000"/>
          <w:sz w:val="24"/>
          <w:szCs w:val="24"/>
        </w:rPr>
        <w:t>Индивидуальная работа представляет собой работу с учебником по теме  и соотнесением  её с предложенной информацией опорного конспекта (расшифровка);  затем фронтальная учебная работа предполагает проговаривание изученной информации по опорному  конспекту</w:t>
      </w:r>
      <w:r w:rsidR="00104091" w:rsidRPr="006E4170">
        <w:rPr>
          <w:rFonts w:ascii="Times New Roman" w:eastAsia="Calibri" w:hAnsi="Times New Roman"/>
          <w:color w:val="000000"/>
          <w:sz w:val="24"/>
          <w:szCs w:val="24"/>
        </w:rPr>
        <w:t xml:space="preserve">. </w:t>
      </w:r>
      <w:r w:rsidR="00DE4BA7" w:rsidRPr="006E4170">
        <w:rPr>
          <w:rFonts w:ascii="Times New Roman" w:eastAsia="Calibri" w:hAnsi="Times New Roman"/>
          <w:color w:val="000000"/>
          <w:sz w:val="24"/>
          <w:szCs w:val="24"/>
        </w:rPr>
        <w:t>И</w:t>
      </w:r>
      <w:r w:rsidR="00876569" w:rsidRPr="006E4170">
        <w:rPr>
          <w:rFonts w:ascii="Times New Roman" w:hAnsi="Times New Roman"/>
          <w:color w:val="000000"/>
          <w:sz w:val="24"/>
          <w:szCs w:val="24"/>
        </w:rPr>
        <w:t>спользуя опыт Шаталова, постепенно от </w:t>
      </w:r>
      <w:r w:rsidR="00876569" w:rsidRPr="006E4170">
        <w:rPr>
          <w:rFonts w:ascii="Times New Roman" w:hAnsi="Times New Roman"/>
          <w:bCs/>
          <w:color w:val="000000"/>
          <w:sz w:val="24"/>
          <w:szCs w:val="24"/>
        </w:rPr>
        <w:t>опорных конспектов</w:t>
      </w:r>
      <w:r w:rsidR="00876569" w:rsidRPr="006E4170">
        <w:rPr>
          <w:rFonts w:ascii="Times New Roman" w:hAnsi="Times New Roman"/>
          <w:color w:val="000000"/>
          <w:sz w:val="24"/>
          <w:szCs w:val="24"/>
        </w:rPr>
        <w:t> перешла  и к </w:t>
      </w:r>
      <w:r w:rsidR="00876569" w:rsidRPr="006E4170">
        <w:rPr>
          <w:rFonts w:ascii="Times New Roman" w:hAnsi="Times New Roman"/>
          <w:bCs/>
          <w:color w:val="000000"/>
          <w:sz w:val="24"/>
          <w:szCs w:val="24"/>
        </w:rPr>
        <w:t>составлению алгоритмов</w:t>
      </w:r>
      <w:r w:rsidR="00876569" w:rsidRPr="006E4170">
        <w:rPr>
          <w:rFonts w:ascii="Times New Roman" w:hAnsi="Times New Roman"/>
          <w:color w:val="000000"/>
          <w:sz w:val="24"/>
          <w:szCs w:val="24"/>
        </w:rPr>
        <w:t>, убедившись на практике, что такой подход к решению учебных задач способствует эффективному повышению познавательной активности учащихся.</w:t>
      </w:r>
    </w:p>
    <w:p w:rsidR="00511038" w:rsidRPr="006E4170" w:rsidRDefault="00876569" w:rsidP="006E4170">
      <w:pPr>
        <w:spacing w:after="0" w:line="360" w:lineRule="auto"/>
        <w:ind w:firstLine="709"/>
        <w:jc w:val="both"/>
        <w:rPr>
          <w:rFonts w:ascii="Times New Roman" w:hAnsi="Times New Roman"/>
          <w:sz w:val="24"/>
          <w:szCs w:val="24"/>
        </w:rPr>
      </w:pPr>
      <w:r w:rsidRPr="006E4170">
        <w:rPr>
          <w:rFonts w:ascii="Times New Roman" w:hAnsi="Times New Roman"/>
          <w:color w:val="000000"/>
          <w:sz w:val="24"/>
          <w:szCs w:val="24"/>
        </w:rPr>
        <w:t xml:space="preserve">Например, </w:t>
      </w:r>
      <w:r w:rsidR="00511038" w:rsidRPr="006E4170">
        <w:rPr>
          <w:rFonts w:ascii="Times New Roman" w:hAnsi="Times New Roman"/>
          <w:sz w:val="24"/>
          <w:szCs w:val="24"/>
        </w:rPr>
        <w:t xml:space="preserve">      </w:t>
      </w:r>
      <w:r w:rsidR="00511038" w:rsidRPr="006E4170">
        <w:rPr>
          <w:rFonts w:ascii="Times New Roman" w:hAnsi="Times New Roman"/>
          <w:b/>
          <w:bCs/>
          <w:sz w:val="24"/>
          <w:szCs w:val="24"/>
        </w:rPr>
        <w:t>Алгоритм составления ОВР</w:t>
      </w:r>
    </w:p>
    <w:p w:rsidR="00511038" w:rsidRPr="006E4170" w:rsidRDefault="00511038" w:rsidP="006E4170">
      <w:pPr>
        <w:pStyle w:val="a4"/>
        <w:numPr>
          <w:ilvl w:val="0"/>
          <w:numId w:val="4"/>
        </w:numPr>
        <w:spacing w:line="360" w:lineRule="auto"/>
        <w:ind w:left="0" w:firstLine="709"/>
        <w:jc w:val="both"/>
        <w:rPr>
          <w:rFonts w:ascii="Times New Roman" w:hAnsi="Times New Roman"/>
          <w:sz w:val="24"/>
          <w:szCs w:val="24"/>
        </w:rPr>
      </w:pPr>
      <w:r w:rsidRPr="006E4170">
        <w:rPr>
          <w:rFonts w:ascii="Times New Roman" w:hAnsi="Times New Roman"/>
          <w:sz w:val="24"/>
          <w:szCs w:val="24"/>
        </w:rPr>
        <w:t>Определите степени окисления элементов в обеих частях уравнения.</w:t>
      </w:r>
    </w:p>
    <w:p w:rsidR="00511038" w:rsidRPr="006E4170" w:rsidRDefault="00511038" w:rsidP="006E4170">
      <w:pPr>
        <w:pStyle w:val="a4"/>
        <w:numPr>
          <w:ilvl w:val="0"/>
          <w:numId w:val="4"/>
        </w:numPr>
        <w:spacing w:line="360" w:lineRule="auto"/>
        <w:ind w:left="0" w:firstLine="709"/>
        <w:jc w:val="both"/>
        <w:rPr>
          <w:rFonts w:ascii="Times New Roman" w:hAnsi="Times New Roman"/>
          <w:sz w:val="24"/>
          <w:szCs w:val="24"/>
        </w:rPr>
      </w:pPr>
      <w:r w:rsidRPr="006E4170">
        <w:rPr>
          <w:rFonts w:ascii="Times New Roman" w:hAnsi="Times New Roman"/>
          <w:sz w:val="24"/>
          <w:szCs w:val="24"/>
        </w:rPr>
        <w:t>Подчеркните знаки элементов, изменяющие степень окисления.</w:t>
      </w:r>
    </w:p>
    <w:p w:rsidR="00511038" w:rsidRPr="006E4170" w:rsidRDefault="00511038" w:rsidP="006E4170">
      <w:pPr>
        <w:pStyle w:val="a4"/>
        <w:numPr>
          <w:ilvl w:val="0"/>
          <w:numId w:val="4"/>
        </w:numPr>
        <w:spacing w:line="360" w:lineRule="auto"/>
        <w:ind w:left="0" w:firstLine="709"/>
        <w:jc w:val="both"/>
        <w:rPr>
          <w:rFonts w:ascii="Times New Roman" w:hAnsi="Times New Roman"/>
          <w:sz w:val="24"/>
          <w:szCs w:val="24"/>
        </w:rPr>
      </w:pPr>
      <w:r w:rsidRPr="006E4170">
        <w:rPr>
          <w:rFonts w:ascii="Times New Roman" w:hAnsi="Times New Roman"/>
          <w:sz w:val="24"/>
          <w:szCs w:val="24"/>
        </w:rPr>
        <w:t xml:space="preserve">Укажите: </w:t>
      </w:r>
      <w:proofErr w:type="spellStart"/>
      <w:proofErr w:type="gramStart"/>
      <w:r w:rsidRPr="006E4170">
        <w:rPr>
          <w:rFonts w:ascii="Times New Roman" w:hAnsi="Times New Roman"/>
          <w:b/>
          <w:sz w:val="24"/>
          <w:szCs w:val="24"/>
        </w:rPr>
        <w:t>в</w:t>
      </w:r>
      <w:r w:rsidRPr="006E4170">
        <w:rPr>
          <w:rFonts w:ascii="Times New Roman" w:hAnsi="Times New Roman"/>
          <w:sz w:val="24"/>
          <w:szCs w:val="24"/>
        </w:rPr>
        <w:t>осстановитель-у</w:t>
      </w:r>
      <w:r w:rsidRPr="006E4170">
        <w:rPr>
          <w:rFonts w:ascii="Times New Roman" w:hAnsi="Times New Roman"/>
          <w:b/>
          <w:sz w:val="24"/>
          <w:szCs w:val="24"/>
        </w:rPr>
        <w:t>в</w:t>
      </w:r>
      <w:r w:rsidRPr="006E4170">
        <w:rPr>
          <w:rFonts w:ascii="Times New Roman" w:hAnsi="Times New Roman"/>
          <w:sz w:val="24"/>
          <w:szCs w:val="24"/>
        </w:rPr>
        <w:t>еличивает</w:t>
      </w:r>
      <w:proofErr w:type="spellEnd"/>
      <w:proofErr w:type="gramEnd"/>
      <w:r w:rsidRPr="006E4170">
        <w:rPr>
          <w:rFonts w:ascii="Times New Roman" w:hAnsi="Times New Roman"/>
          <w:sz w:val="24"/>
          <w:szCs w:val="24"/>
        </w:rPr>
        <w:t xml:space="preserve"> с.о., </w:t>
      </w:r>
      <w:proofErr w:type="spellStart"/>
      <w:r w:rsidRPr="006E4170">
        <w:rPr>
          <w:rFonts w:ascii="Times New Roman" w:hAnsi="Times New Roman"/>
          <w:sz w:val="24"/>
          <w:szCs w:val="24"/>
        </w:rPr>
        <w:t>окилитель-понижает</w:t>
      </w:r>
      <w:proofErr w:type="spellEnd"/>
      <w:r w:rsidRPr="006E4170">
        <w:rPr>
          <w:rFonts w:ascii="Times New Roman" w:hAnsi="Times New Roman"/>
          <w:sz w:val="24"/>
          <w:szCs w:val="24"/>
        </w:rPr>
        <w:t xml:space="preserve">   с.о.</w:t>
      </w:r>
    </w:p>
    <w:p w:rsidR="00511038" w:rsidRPr="006E4170" w:rsidRDefault="00511038" w:rsidP="006E4170">
      <w:pPr>
        <w:pStyle w:val="a4"/>
        <w:numPr>
          <w:ilvl w:val="0"/>
          <w:numId w:val="4"/>
        </w:numPr>
        <w:spacing w:line="360" w:lineRule="auto"/>
        <w:ind w:left="0" w:firstLine="709"/>
        <w:jc w:val="both"/>
        <w:rPr>
          <w:rFonts w:ascii="Times New Roman" w:hAnsi="Times New Roman"/>
          <w:sz w:val="24"/>
          <w:szCs w:val="24"/>
        </w:rPr>
      </w:pPr>
      <w:r w:rsidRPr="006E4170">
        <w:rPr>
          <w:rFonts w:ascii="Times New Roman" w:hAnsi="Times New Roman"/>
          <w:sz w:val="24"/>
          <w:szCs w:val="24"/>
        </w:rPr>
        <w:t xml:space="preserve">Составьте схемы процессов </w:t>
      </w:r>
      <w:r w:rsidRPr="006E4170">
        <w:rPr>
          <w:rFonts w:ascii="Times New Roman" w:hAnsi="Times New Roman"/>
          <w:b/>
          <w:sz w:val="24"/>
          <w:szCs w:val="24"/>
        </w:rPr>
        <w:t>о</w:t>
      </w:r>
      <w:r w:rsidRPr="006E4170">
        <w:rPr>
          <w:rFonts w:ascii="Times New Roman" w:hAnsi="Times New Roman"/>
          <w:sz w:val="24"/>
          <w:szCs w:val="24"/>
        </w:rPr>
        <w:t>кисления (</w:t>
      </w:r>
      <w:r w:rsidRPr="006E4170">
        <w:rPr>
          <w:rFonts w:ascii="Times New Roman" w:hAnsi="Times New Roman"/>
          <w:b/>
          <w:sz w:val="24"/>
          <w:szCs w:val="24"/>
        </w:rPr>
        <w:t>о</w:t>
      </w:r>
      <w:r w:rsidRPr="006E4170">
        <w:rPr>
          <w:rFonts w:ascii="Times New Roman" w:hAnsi="Times New Roman"/>
          <w:sz w:val="24"/>
          <w:szCs w:val="24"/>
        </w:rPr>
        <w:t>тдача электронов) и восстановления (присоединения электронов).</w:t>
      </w:r>
    </w:p>
    <w:p w:rsidR="00511038" w:rsidRPr="006E4170" w:rsidRDefault="00511038" w:rsidP="006E4170">
      <w:pPr>
        <w:pStyle w:val="a4"/>
        <w:numPr>
          <w:ilvl w:val="0"/>
          <w:numId w:val="4"/>
        </w:numPr>
        <w:spacing w:line="360" w:lineRule="auto"/>
        <w:ind w:left="0" w:firstLine="709"/>
        <w:jc w:val="both"/>
        <w:rPr>
          <w:rFonts w:ascii="Times New Roman" w:hAnsi="Times New Roman"/>
          <w:sz w:val="24"/>
          <w:szCs w:val="24"/>
        </w:rPr>
      </w:pPr>
      <w:r w:rsidRPr="006E4170">
        <w:rPr>
          <w:rFonts w:ascii="Times New Roman" w:hAnsi="Times New Roman"/>
          <w:sz w:val="24"/>
          <w:szCs w:val="24"/>
        </w:rPr>
        <w:t>Составьте электронный баланс (установите добавочные коэффициенты).</w:t>
      </w:r>
    </w:p>
    <w:p w:rsidR="00511038" w:rsidRPr="006E4170" w:rsidRDefault="0051056D" w:rsidP="006E4170">
      <w:pPr>
        <w:pStyle w:val="a4"/>
        <w:numPr>
          <w:ilvl w:val="0"/>
          <w:numId w:val="4"/>
        </w:numPr>
        <w:spacing w:line="360" w:lineRule="auto"/>
        <w:ind w:left="0" w:firstLine="709"/>
        <w:jc w:val="both"/>
        <w:rPr>
          <w:rFonts w:ascii="Times New Roman" w:hAnsi="Times New Roman"/>
          <w:sz w:val="24"/>
          <w:szCs w:val="24"/>
        </w:rPr>
      </w:pPr>
      <w:r w:rsidRPr="006E4170">
        <w:rPr>
          <w:rFonts w:ascii="Times New Roman" w:hAnsi="Times New Roman"/>
          <w:sz w:val="24"/>
          <w:szCs w:val="24"/>
        </w:rPr>
        <w:t xml:space="preserve">Перенесите </w:t>
      </w:r>
      <w:r w:rsidR="00511038" w:rsidRPr="006E4170">
        <w:rPr>
          <w:rFonts w:ascii="Times New Roman" w:hAnsi="Times New Roman"/>
          <w:sz w:val="24"/>
          <w:szCs w:val="24"/>
        </w:rPr>
        <w:t xml:space="preserve"> коэффициенты в УХР перед формулами окислителя и восстановителя.</w:t>
      </w:r>
    </w:p>
    <w:p w:rsidR="00511038" w:rsidRPr="006E4170" w:rsidRDefault="00511038" w:rsidP="006E4170">
      <w:pPr>
        <w:pStyle w:val="a4"/>
        <w:numPr>
          <w:ilvl w:val="0"/>
          <w:numId w:val="4"/>
        </w:numPr>
        <w:spacing w:line="360" w:lineRule="auto"/>
        <w:ind w:left="0" w:firstLine="709"/>
        <w:jc w:val="both"/>
        <w:rPr>
          <w:rFonts w:ascii="Times New Roman" w:hAnsi="Times New Roman"/>
          <w:sz w:val="24"/>
          <w:szCs w:val="24"/>
        </w:rPr>
      </w:pPr>
      <w:r w:rsidRPr="006E4170">
        <w:rPr>
          <w:rFonts w:ascii="Times New Roman" w:hAnsi="Times New Roman"/>
          <w:sz w:val="24"/>
          <w:szCs w:val="24"/>
        </w:rPr>
        <w:t>Уравняйте число атомов элементов в УХР, кроме Н и О.</w:t>
      </w:r>
    </w:p>
    <w:p w:rsidR="00511038" w:rsidRPr="006E4170" w:rsidRDefault="00511038" w:rsidP="006E4170">
      <w:pPr>
        <w:pStyle w:val="a4"/>
        <w:numPr>
          <w:ilvl w:val="0"/>
          <w:numId w:val="4"/>
        </w:numPr>
        <w:spacing w:line="360" w:lineRule="auto"/>
        <w:ind w:left="0" w:firstLine="709"/>
        <w:jc w:val="both"/>
        <w:rPr>
          <w:rFonts w:ascii="Times New Roman" w:hAnsi="Times New Roman"/>
          <w:sz w:val="24"/>
          <w:szCs w:val="24"/>
        </w:rPr>
      </w:pPr>
      <w:r w:rsidRPr="006E4170">
        <w:rPr>
          <w:rFonts w:ascii="Times New Roman" w:hAnsi="Times New Roman"/>
          <w:sz w:val="24"/>
          <w:szCs w:val="24"/>
        </w:rPr>
        <w:t>Уравняйте число атомов Н (+ Н</w:t>
      </w:r>
      <w:r w:rsidRPr="006E4170">
        <w:rPr>
          <w:rFonts w:ascii="Times New Roman" w:hAnsi="Times New Roman"/>
          <w:sz w:val="24"/>
          <w:szCs w:val="24"/>
          <w:vertAlign w:val="subscript"/>
        </w:rPr>
        <w:t>2</w:t>
      </w:r>
      <w:r w:rsidRPr="006E4170">
        <w:rPr>
          <w:rFonts w:ascii="Times New Roman" w:hAnsi="Times New Roman"/>
          <w:sz w:val="24"/>
          <w:szCs w:val="24"/>
        </w:rPr>
        <w:t>О).</w:t>
      </w:r>
    </w:p>
    <w:p w:rsidR="00511038" w:rsidRPr="006E4170" w:rsidRDefault="00511038" w:rsidP="006E4170">
      <w:pPr>
        <w:pStyle w:val="a4"/>
        <w:numPr>
          <w:ilvl w:val="0"/>
          <w:numId w:val="4"/>
        </w:numPr>
        <w:spacing w:line="360" w:lineRule="auto"/>
        <w:ind w:left="0" w:firstLine="709"/>
        <w:jc w:val="both"/>
        <w:rPr>
          <w:rFonts w:ascii="Times New Roman" w:hAnsi="Times New Roman"/>
          <w:sz w:val="24"/>
          <w:szCs w:val="24"/>
        </w:rPr>
      </w:pPr>
      <w:r w:rsidRPr="006E4170">
        <w:rPr>
          <w:rFonts w:ascii="Times New Roman" w:hAnsi="Times New Roman"/>
          <w:sz w:val="24"/>
          <w:szCs w:val="24"/>
        </w:rPr>
        <w:t>Проведите проверку расстановки коэффициентов по числу атомов О.</w:t>
      </w:r>
    </w:p>
    <w:p w:rsidR="009F359B" w:rsidRDefault="009F359B" w:rsidP="006E4170">
      <w:pPr>
        <w:pStyle w:val="a4"/>
        <w:spacing w:line="360" w:lineRule="auto"/>
        <w:ind w:firstLine="709"/>
        <w:jc w:val="both"/>
        <w:rPr>
          <w:rFonts w:ascii="Times New Roman" w:hAnsi="Times New Roman"/>
          <w:b/>
          <w:sz w:val="24"/>
          <w:szCs w:val="24"/>
        </w:rPr>
      </w:pPr>
    </w:p>
    <w:p w:rsidR="00511038" w:rsidRPr="006E4170" w:rsidRDefault="00511038" w:rsidP="006E4170">
      <w:pPr>
        <w:pStyle w:val="a4"/>
        <w:spacing w:line="360" w:lineRule="auto"/>
        <w:ind w:firstLine="709"/>
        <w:jc w:val="both"/>
        <w:rPr>
          <w:rFonts w:ascii="Times New Roman" w:hAnsi="Times New Roman"/>
          <w:b/>
          <w:sz w:val="24"/>
          <w:szCs w:val="24"/>
        </w:rPr>
      </w:pPr>
      <w:r w:rsidRPr="006E4170">
        <w:rPr>
          <w:rFonts w:ascii="Times New Roman" w:hAnsi="Times New Roman"/>
          <w:b/>
          <w:sz w:val="24"/>
          <w:szCs w:val="24"/>
        </w:rPr>
        <w:lastRenderedPageBreak/>
        <w:t>Элементы усложнения электронного баланса</w:t>
      </w:r>
    </w:p>
    <w:tbl>
      <w:tblPr>
        <w:tblStyle w:val="a6"/>
        <w:tblW w:w="0" w:type="auto"/>
        <w:tblLook w:val="04A0"/>
      </w:tblPr>
      <w:tblGrid>
        <w:gridCol w:w="4784"/>
        <w:gridCol w:w="4786"/>
      </w:tblGrid>
      <w:tr w:rsidR="00511038" w:rsidRPr="006E4170" w:rsidTr="0051056D">
        <w:trPr>
          <w:trHeight w:val="422"/>
        </w:trPr>
        <w:tc>
          <w:tcPr>
            <w:tcW w:w="4785" w:type="dxa"/>
          </w:tcPr>
          <w:p w:rsidR="00511038" w:rsidRPr="006E4170" w:rsidRDefault="00511038" w:rsidP="006E4170">
            <w:pPr>
              <w:pStyle w:val="a4"/>
              <w:spacing w:line="360" w:lineRule="auto"/>
              <w:ind w:firstLine="709"/>
              <w:jc w:val="both"/>
              <w:rPr>
                <w:rFonts w:ascii="Times New Roman" w:hAnsi="Times New Roman"/>
                <w:sz w:val="24"/>
                <w:szCs w:val="24"/>
              </w:rPr>
            </w:pPr>
            <w:r w:rsidRPr="006E4170">
              <w:rPr>
                <w:rFonts w:ascii="Times New Roman" w:hAnsi="Times New Roman"/>
                <w:sz w:val="24"/>
                <w:szCs w:val="24"/>
              </w:rPr>
              <w:t>Снос индекса в баланс</w:t>
            </w:r>
          </w:p>
        </w:tc>
        <w:tc>
          <w:tcPr>
            <w:tcW w:w="4786" w:type="dxa"/>
          </w:tcPr>
          <w:p w:rsidR="00511038" w:rsidRPr="006E4170" w:rsidRDefault="00511038" w:rsidP="006E4170">
            <w:pPr>
              <w:pStyle w:val="a4"/>
              <w:spacing w:line="360" w:lineRule="auto"/>
              <w:ind w:firstLine="709"/>
              <w:jc w:val="both"/>
              <w:rPr>
                <w:rFonts w:ascii="Times New Roman" w:hAnsi="Times New Roman"/>
                <w:sz w:val="24"/>
                <w:szCs w:val="24"/>
              </w:rPr>
            </w:pPr>
            <w:r w:rsidRPr="006E4170">
              <w:rPr>
                <w:rFonts w:ascii="Times New Roman" w:hAnsi="Times New Roman"/>
                <w:sz w:val="24"/>
                <w:szCs w:val="24"/>
              </w:rPr>
              <w:t>В</w:t>
            </w:r>
            <w:proofErr w:type="spellStart"/>
            <w:r w:rsidRPr="006E4170">
              <w:rPr>
                <w:rFonts w:ascii="Times New Roman" w:hAnsi="Times New Roman"/>
                <w:sz w:val="24"/>
                <w:szCs w:val="24"/>
                <w:lang w:val="en-US"/>
              </w:rPr>
              <w:t>ычеркивание</w:t>
            </w:r>
            <w:proofErr w:type="spellEnd"/>
          </w:p>
        </w:tc>
      </w:tr>
      <w:tr w:rsidR="00511038" w:rsidRPr="006E4170" w:rsidTr="003123C6">
        <w:tc>
          <w:tcPr>
            <w:tcW w:w="4785" w:type="dxa"/>
          </w:tcPr>
          <w:p w:rsidR="00511038" w:rsidRPr="006E4170" w:rsidRDefault="00511038" w:rsidP="006E4170">
            <w:pPr>
              <w:pStyle w:val="a4"/>
              <w:spacing w:line="360" w:lineRule="auto"/>
              <w:ind w:firstLine="709"/>
              <w:jc w:val="both"/>
              <w:rPr>
                <w:rFonts w:ascii="Times New Roman" w:hAnsi="Times New Roman"/>
                <w:sz w:val="24"/>
                <w:szCs w:val="24"/>
              </w:rPr>
            </w:pPr>
            <w:r w:rsidRPr="006E4170">
              <w:rPr>
                <w:rFonts w:ascii="Times New Roman" w:hAnsi="Times New Roman"/>
                <w:sz w:val="24"/>
                <w:szCs w:val="24"/>
              </w:rPr>
              <w:t>из простых веществ (</w:t>
            </w:r>
            <w:proofErr w:type="spellStart"/>
            <w:r w:rsidRPr="006E4170">
              <w:rPr>
                <w:rFonts w:ascii="Times New Roman" w:hAnsi="Times New Roman"/>
                <w:sz w:val="24"/>
                <w:szCs w:val="24"/>
                <w:lang w:val="en-US"/>
              </w:rPr>
              <w:t>Cl</w:t>
            </w:r>
            <w:proofErr w:type="spellEnd"/>
            <w:r w:rsidRPr="006E4170">
              <w:rPr>
                <w:rFonts w:ascii="Times New Roman" w:hAnsi="Times New Roman"/>
                <w:sz w:val="24"/>
                <w:szCs w:val="24"/>
                <w:vertAlign w:val="subscript"/>
              </w:rPr>
              <w:t xml:space="preserve">2 </w:t>
            </w:r>
            <w:r w:rsidRPr="006E4170">
              <w:rPr>
                <w:rFonts w:ascii="Times New Roman" w:hAnsi="Times New Roman"/>
                <w:sz w:val="24"/>
                <w:szCs w:val="24"/>
              </w:rPr>
              <w:t xml:space="preserve">, </w:t>
            </w:r>
            <w:r w:rsidRPr="006E4170">
              <w:rPr>
                <w:rFonts w:ascii="Times New Roman" w:hAnsi="Times New Roman"/>
                <w:sz w:val="24"/>
                <w:szCs w:val="24"/>
                <w:lang w:val="en-US"/>
              </w:rPr>
              <w:t>O</w:t>
            </w:r>
            <w:r w:rsidRPr="006E4170">
              <w:rPr>
                <w:rFonts w:ascii="Times New Roman" w:hAnsi="Times New Roman"/>
                <w:sz w:val="24"/>
                <w:szCs w:val="24"/>
                <w:vertAlign w:val="subscript"/>
              </w:rPr>
              <w:t>2</w:t>
            </w:r>
            <w:proofErr w:type="gramStart"/>
            <w:r w:rsidRPr="006E4170">
              <w:rPr>
                <w:rFonts w:ascii="Times New Roman" w:hAnsi="Times New Roman"/>
                <w:sz w:val="24"/>
                <w:szCs w:val="24"/>
                <w:vertAlign w:val="subscript"/>
              </w:rPr>
              <w:t xml:space="preserve"> </w:t>
            </w:r>
            <w:r w:rsidRPr="006E4170">
              <w:rPr>
                <w:rFonts w:ascii="Times New Roman" w:hAnsi="Times New Roman"/>
                <w:sz w:val="24"/>
                <w:szCs w:val="24"/>
              </w:rPr>
              <w:t>)</w:t>
            </w:r>
            <w:proofErr w:type="gramEnd"/>
          </w:p>
          <w:p w:rsidR="00511038" w:rsidRPr="006E4170" w:rsidRDefault="00511038" w:rsidP="006E4170">
            <w:pPr>
              <w:pStyle w:val="a4"/>
              <w:spacing w:line="360" w:lineRule="auto"/>
              <w:ind w:firstLine="709"/>
              <w:jc w:val="both"/>
              <w:rPr>
                <w:rFonts w:ascii="Times New Roman" w:hAnsi="Times New Roman"/>
                <w:sz w:val="24"/>
                <w:szCs w:val="24"/>
              </w:rPr>
            </w:pPr>
            <w:r w:rsidRPr="006E4170">
              <w:rPr>
                <w:rFonts w:ascii="Times New Roman" w:hAnsi="Times New Roman"/>
                <w:sz w:val="24"/>
                <w:szCs w:val="24"/>
              </w:rPr>
              <w:t xml:space="preserve">из сульфидов </w:t>
            </w:r>
            <w:proofErr w:type="gramStart"/>
            <w:r w:rsidRPr="006E4170">
              <w:rPr>
                <w:rFonts w:ascii="Times New Roman" w:hAnsi="Times New Roman"/>
                <w:sz w:val="24"/>
                <w:szCs w:val="24"/>
              </w:rPr>
              <w:t xml:space="preserve">( </w:t>
            </w:r>
            <w:proofErr w:type="gramEnd"/>
            <w:r w:rsidRPr="006E4170">
              <w:rPr>
                <w:rFonts w:ascii="Times New Roman" w:hAnsi="Times New Roman"/>
                <w:sz w:val="24"/>
                <w:szCs w:val="24"/>
              </w:rPr>
              <w:t>Э</w:t>
            </w:r>
            <w:proofErr w:type="spellStart"/>
            <w:r w:rsidRPr="006E4170">
              <w:rPr>
                <w:rFonts w:ascii="Times New Roman" w:hAnsi="Times New Roman"/>
                <w:sz w:val="24"/>
                <w:szCs w:val="24"/>
                <w:vertAlign w:val="subscript"/>
                <w:lang w:val="en-US"/>
              </w:rPr>
              <w:t>x</w:t>
            </w:r>
            <w:r w:rsidRPr="006E4170">
              <w:rPr>
                <w:rFonts w:ascii="Times New Roman" w:hAnsi="Times New Roman"/>
                <w:sz w:val="24"/>
                <w:szCs w:val="24"/>
                <w:lang w:val="en-US"/>
              </w:rPr>
              <w:t>S</w:t>
            </w:r>
            <w:r w:rsidRPr="006E4170">
              <w:rPr>
                <w:rFonts w:ascii="Times New Roman" w:hAnsi="Times New Roman"/>
                <w:sz w:val="24"/>
                <w:szCs w:val="24"/>
                <w:vertAlign w:val="subscript"/>
                <w:lang w:val="en-US"/>
              </w:rPr>
              <w:t>y</w:t>
            </w:r>
            <w:proofErr w:type="spellEnd"/>
            <w:r w:rsidRPr="006E4170">
              <w:rPr>
                <w:rFonts w:ascii="Times New Roman" w:hAnsi="Times New Roman"/>
                <w:sz w:val="24"/>
                <w:szCs w:val="24"/>
              </w:rPr>
              <w:t xml:space="preserve"> )</w:t>
            </w:r>
          </w:p>
          <w:p w:rsidR="00511038" w:rsidRPr="006E4170" w:rsidRDefault="00511038" w:rsidP="006E4170">
            <w:pPr>
              <w:pStyle w:val="a4"/>
              <w:spacing w:line="360" w:lineRule="auto"/>
              <w:ind w:firstLine="709"/>
              <w:jc w:val="both"/>
              <w:rPr>
                <w:rFonts w:ascii="Times New Roman" w:hAnsi="Times New Roman"/>
                <w:sz w:val="24"/>
                <w:szCs w:val="24"/>
              </w:rPr>
            </w:pPr>
            <w:r w:rsidRPr="006E4170">
              <w:rPr>
                <w:rFonts w:ascii="Times New Roman" w:hAnsi="Times New Roman"/>
                <w:sz w:val="24"/>
                <w:szCs w:val="24"/>
              </w:rPr>
              <w:t>из N</w:t>
            </w:r>
            <w:r w:rsidRPr="006E4170">
              <w:rPr>
                <w:rFonts w:ascii="Times New Roman" w:hAnsi="Times New Roman"/>
                <w:sz w:val="24"/>
                <w:szCs w:val="24"/>
                <w:vertAlign w:val="subscript"/>
              </w:rPr>
              <w:t>2</w:t>
            </w:r>
            <w:r w:rsidRPr="006E4170">
              <w:rPr>
                <w:rFonts w:ascii="Times New Roman" w:hAnsi="Times New Roman"/>
                <w:sz w:val="24"/>
                <w:szCs w:val="24"/>
                <w:lang w:val="en-US"/>
              </w:rPr>
              <w:t>O</w:t>
            </w:r>
          </w:p>
          <w:p w:rsidR="00511038" w:rsidRPr="006E4170" w:rsidRDefault="00511038" w:rsidP="006E4170">
            <w:pPr>
              <w:pStyle w:val="a4"/>
              <w:spacing w:line="360" w:lineRule="auto"/>
              <w:ind w:firstLine="709"/>
              <w:jc w:val="both"/>
              <w:rPr>
                <w:rFonts w:ascii="Times New Roman" w:hAnsi="Times New Roman"/>
                <w:sz w:val="24"/>
                <w:szCs w:val="24"/>
              </w:rPr>
            </w:pPr>
            <w:r w:rsidRPr="006E4170">
              <w:rPr>
                <w:rFonts w:ascii="Times New Roman" w:hAnsi="Times New Roman"/>
                <w:sz w:val="24"/>
                <w:szCs w:val="24"/>
              </w:rPr>
              <w:t>из органических веществ</w:t>
            </w:r>
          </w:p>
          <w:p w:rsidR="00511038" w:rsidRPr="006E4170" w:rsidRDefault="00511038" w:rsidP="006E4170">
            <w:pPr>
              <w:pStyle w:val="a4"/>
              <w:spacing w:line="360" w:lineRule="auto"/>
              <w:ind w:firstLine="709"/>
              <w:jc w:val="both"/>
              <w:rPr>
                <w:rFonts w:ascii="Times New Roman" w:hAnsi="Times New Roman"/>
                <w:sz w:val="24"/>
                <w:szCs w:val="24"/>
              </w:rPr>
            </w:pPr>
            <w:r w:rsidRPr="006E4170">
              <w:rPr>
                <w:rFonts w:ascii="Times New Roman" w:hAnsi="Times New Roman"/>
                <w:sz w:val="24"/>
                <w:szCs w:val="24"/>
              </w:rPr>
              <w:t xml:space="preserve">из веществ с </w:t>
            </w:r>
            <w:proofErr w:type="gramStart"/>
            <w:r w:rsidRPr="006E4170">
              <w:rPr>
                <w:rFonts w:ascii="Times New Roman" w:hAnsi="Times New Roman"/>
                <w:sz w:val="24"/>
                <w:szCs w:val="24"/>
              </w:rPr>
              <w:t>дробной</w:t>
            </w:r>
            <w:proofErr w:type="gramEnd"/>
            <w:r w:rsidRPr="006E4170">
              <w:rPr>
                <w:rFonts w:ascii="Times New Roman" w:hAnsi="Times New Roman"/>
                <w:sz w:val="24"/>
                <w:szCs w:val="24"/>
              </w:rPr>
              <w:t xml:space="preserve"> с.о. (F</w:t>
            </w:r>
            <w:r w:rsidRPr="006E4170">
              <w:rPr>
                <w:rFonts w:ascii="Times New Roman" w:hAnsi="Times New Roman"/>
                <w:sz w:val="24"/>
                <w:szCs w:val="24"/>
                <w:lang w:val="en-US"/>
              </w:rPr>
              <w:t>e</w:t>
            </w:r>
            <w:r w:rsidRPr="006E4170">
              <w:rPr>
                <w:rFonts w:ascii="Times New Roman" w:hAnsi="Times New Roman"/>
                <w:sz w:val="24"/>
                <w:szCs w:val="24"/>
                <w:vertAlign w:val="subscript"/>
              </w:rPr>
              <w:t>3</w:t>
            </w:r>
            <w:r w:rsidRPr="006E4170">
              <w:rPr>
                <w:rFonts w:ascii="Times New Roman" w:hAnsi="Times New Roman"/>
                <w:sz w:val="24"/>
                <w:szCs w:val="24"/>
                <w:lang w:val="en-US"/>
              </w:rPr>
              <w:t>O</w:t>
            </w:r>
            <w:r w:rsidRPr="006E4170">
              <w:rPr>
                <w:rFonts w:ascii="Times New Roman" w:hAnsi="Times New Roman"/>
                <w:sz w:val="24"/>
                <w:szCs w:val="24"/>
                <w:vertAlign w:val="subscript"/>
              </w:rPr>
              <w:t>4</w:t>
            </w:r>
            <w:r w:rsidRPr="006E4170">
              <w:rPr>
                <w:rFonts w:ascii="Times New Roman" w:hAnsi="Times New Roman"/>
                <w:sz w:val="24"/>
                <w:szCs w:val="24"/>
              </w:rPr>
              <w:t>)</w:t>
            </w:r>
          </w:p>
        </w:tc>
        <w:tc>
          <w:tcPr>
            <w:tcW w:w="4786" w:type="dxa"/>
          </w:tcPr>
          <w:p w:rsidR="00511038" w:rsidRPr="006E4170" w:rsidRDefault="00511038" w:rsidP="006E4170">
            <w:pPr>
              <w:pStyle w:val="a4"/>
              <w:spacing w:line="360" w:lineRule="auto"/>
              <w:ind w:firstLine="709"/>
              <w:jc w:val="both"/>
              <w:rPr>
                <w:rFonts w:ascii="Times New Roman" w:hAnsi="Times New Roman"/>
                <w:sz w:val="24"/>
                <w:szCs w:val="24"/>
              </w:rPr>
            </w:pPr>
            <w:r w:rsidRPr="006E4170">
              <w:rPr>
                <w:rFonts w:ascii="Times New Roman" w:hAnsi="Times New Roman"/>
                <w:sz w:val="24"/>
                <w:szCs w:val="24"/>
              </w:rPr>
              <w:t>Элемент «играет две роли»</w:t>
            </w:r>
          </w:p>
          <w:p w:rsidR="00511038" w:rsidRPr="006E4170" w:rsidRDefault="00511038" w:rsidP="006E4170">
            <w:pPr>
              <w:pStyle w:val="a4"/>
              <w:spacing w:line="360" w:lineRule="auto"/>
              <w:ind w:firstLine="709"/>
              <w:jc w:val="both"/>
              <w:rPr>
                <w:rFonts w:ascii="Times New Roman" w:hAnsi="Times New Roman"/>
                <w:sz w:val="24"/>
                <w:szCs w:val="24"/>
              </w:rPr>
            </w:pPr>
            <w:r w:rsidRPr="006E4170">
              <w:rPr>
                <w:rFonts w:ascii="Times New Roman" w:hAnsi="Times New Roman"/>
                <w:sz w:val="24"/>
                <w:szCs w:val="24"/>
              </w:rPr>
              <w:t>Элемент разбежался по формулам</w:t>
            </w:r>
          </w:p>
          <w:p w:rsidR="00511038" w:rsidRPr="006E4170" w:rsidRDefault="00511038" w:rsidP="006E4170">
            <w:pPr>
              <w:pStyle w:val="a4"/>
              <w:spacing w:line="360" w:lineRule="auto"/>
              <w:ind w:firstLine="709"/>
              <w:jc w:val="both"/>
              <w:rPr>
                <w:rFonts w:ascii="Times New Roman" w:hAnsi="Times New Roman"/>
                <w:b/>
                <w:sz w:val="24"/>
                <w:szCs w:val="24"/>
              </w:rPr>
            </w:pPr>
          </w:p>
        </w:tc>
      </w:tr>
    </w:tbl>
    <w:p w:rsidR="006E4170" w:rsidRDefault="006E4170" w:rsidP="006E4170">
      <w:pPr>
        <w:shd w:val="clear" w:color="auto" w:fill="FFFFFF"/>
        <w:spacing w:after="0" w:line="360" w:lineRule="auto"/>
        <w:jc w:val="both"/>
        <w:rPr>
          <w:rFonts w:ascii="Times New Roman" w:hAnsi="Times New Roman"/>
          <w:color w:val="000000"/>
          <w:sz w:val="24"/>
          <w:szCs w:val="24"/>
        </w:rPr>
      </w:pPr>
    </w:p>
    <w:p w:rsidR="00375AF2" w:rsidRPr="006E4170" w:rsidRDefault="00375AF2" w:rsidP="006E4170">
      <w:pPr>
        <w:shd w:val="clear" w:color="auto" w:fill="FFFFFF"/>
        <w:spacing w:after="0" w:line="360" w:lineRule="auto"/>
        <w:ind w:firstLine="709"/>
        <w:jc w:val="both"/>
        <w:rPr>
          <w:rFonts w:ascii="Times New Roman" w:hAnsi="Times New Roman"/>
          <w:sz w:val="24"/>
          <w:szCs w:val="24"/>
        </w:rPr>
      </w:pPr>
      <w:r w:rsidRPr="006E4170">
        <w:rPr>
          <w:rFonts w:ascii="Times New Roman" w:hAnsi="Times New Roman"/>
          <w:sz w:val="24"/>
          <w:szCs w:val="24"/>
        </w:rPr>
        <w:t>Для соотношения новой информации с системой прежних знаний провожу на уроках работу с обобщающими таблицами. Например, изучая тему „Металлы" в 9 классе, «Углеводороды», «Спирты одноатомные, многоатомные, фенол». «Амины, анилин» в 10 классе; «Гидролиз солей» 11 в классе соста</w:t>
      </w:r>
      <w:r w:rsidR="00B01315" w:rsidRPr="006E4170">
        <w:rPr>
          <w:rFonts w:ascii="Times New Roman" w:hAnsi="Times New Roman"/>
          <w:sz w:val="24"/>
          <w:szCs w:val="24"/>
        </w:rPr>
        <w:t>вляем таблицы, с помощью которых</w:t>
      </w:r>
      <w:r w:rsidRPr="006E4170">
        <w:rPr>
          <w:rFonts w:ascii="Times New Roman" w:hAnsi="Times New Roman"/>
          <w:sz w:val="24"/>
          <w:szCs w:val="24"/>
        </w:rPr>
        <w:t>, пользуясь приемом сравнения, объясняем изменение свойств веществ.</w:t>
      </w:r>
    </w:p>
    <w:p w:rsidR="00375AF2" w:rsidRPr="006E4170" w:rsidRDefault="00375AF2" w:rsidP="006E4170">
      <w:pPr>
        <w:pStyle w:val="a3"/>
        <w:spacing w:after="0" w:line="360" w:lineRule="auto"/>
        <w:ind w:left="0" w:firstLine="709"/>
        <w:jc w:val="both"/>
        <w:rPr>
          <w:rFonts w:ascii="Times New Roman" w:hAnsi="Times New Roman" w:cs="Times New Roman"/>
          <w:b/>
          <w:sz w:val="24"/>
          <w:szCs w:val="24"/>
        </w:rPr>
      </w:pPr>
      <w:r w:rsidRPr="006E4170">
        <w:rPr>
          <w:rFonts w:ascii="Times New Roman" w:hAnsi="Times New Roman" w:cs="Times New Roman"/>
          <w:color w:val="000000"/>
          <w:sz w:val="24"/>
          <w:szCs w:val="24"/>
          <w:shd w:val="clear" w:color="auto" w:fill="FFFFFF"/>
        </w:rPr>
        <w:t>На последующих уроках ученики, пользуясь схемами, таблицами – опорами, самостоятельно выполняют упражнения. Таким образом, перекладывается ответственность за успешность усвоения учебного материала на самих учащихся и тем самым воспитывается у них самостоятельность.</w:t>
      </w:r>
    </w:p>
    <w:p w:rsidR="00876569" w:rsidRPr="006E4170" w:rsidRDefault="00DE4BA7" w:rsidP="006E4170">
      <w:pPr>
        <w:pStyle w:val="a3"/>
        <w:spacing w:after="0" w:line="360" w:lineRule="auto"/>
        <w:ind w:left="0" w:firstLine="709"/>
        <w:jc w:val="both"/>
        <w:rPr>
          <w:rFonts w:ascii="Times New Roman" w:hAnsi="Times New Roman" w:cs="Times New Roman"/>
          <w:color w:val="000000"/>
          <w:sz w:val="24"/>
          <w:szCs w:val="24"/>
        </w:rPr>
      </w:pPr>
      <w:r w:rsidRPr="006E4170">
        <w:rPr>
          <w:rFonts w:ascii="Times New Roman" w:hAnsi="Times New Roman" w:cs="Times New Roman"/>
          <w:sz w:val="24"/>
          <w:szCs w:val="24"/>
        </w:rPr>
        <w:t xml:space="preserve">               </w:t>
      </w:r>
      <w:r w:rsidR="00876569" w:rsidRPr="006E4170">
        <w:rPr>
          <w:rFonts w:ascii="Times New Roman" w:hAnsi="Times New Roman" w:cs="Times New Roman"/>
          <w:sz w:val="24"/>
          <w:szCs w:val="24"/>
        </w:rPr>
        <w:t>Знакомлю детей с задачами, в которых информация представлена графически и схематично</w:t>
      </w:r>
      <w:r w:rsidR="000B7928" w:rsidRPr="006E4170">
        <w:rPr>
          <w:rFonts w:ascii="Times New Roman" w:hAnsi="Times New Roman" w:cs="Times New Roman"/>
          <w:sz w:val="24"/>
          <w:szCs w:val="24"/>
        </w:rPr>
        <w:t>,</w:t>
      </w:r>
      <w:r w:rsidR="000B7928" w:rsidRPr="006E4170">
        <w:rPr>
          <w:rFonts w:ascii="Times New Roman" w:hAnsi="Times New Roman" w:cs="Times New Roman"/>
          <w:sz w:val="24"/>
          <w:szCs w:val="24"/>
          <w:lang w:eastAsia="ru-RU"/>
        </w:rPr>
        <w:t xml:space="preserve"> задачами с недостаточными или избыточными исходными данными, с заведомо допущенными ошибками</w:t>
      </w:r>
      <w:r w:rsidR="00876569" w:rsidRPr="006E4170">
        <w:rPr>
          <w:rFonts w:ascii="Times New Roman" w:hAnsi="Times New Roman" w:cs="Times New Roman"/>
          <w:b/>
          <w:sz w:val="24"/>
          <w:szCs w:val="24"/>
        </w:rPr>
        <w:t>.</w:t>
      </w:r>
      <w:r w:rsidR="00876569" w:rsidRPr="006E4170">
        <w:rPr>
          <w:rFonts w:ascii="Times New Roman" w:hAnsi="Times New Roman" w:cs="Times New Roman"/>
          <w:sz w:val="24"/>
          <w:szCs w:val="24"/>
        </w:rPr>
        <w:t xml:space="preserve"> Стараюсь разобрать несколько вариантов решения задач (с использованием формул, рисунков, математически). Задачи на растворы решаем «методом стаканов», экспериментальные задачи на определение состава смеси – в табличной форме.</w:t>
      </w:r>
    </w:p>
    <w:p w:rsidR="00876569" w:rsidRPr="006E4170" w:rsidRDefault="00060482" w:rsidP="006E4170">
      <w:pPr>
        <w:spacing w:after="0" w:line="360" w:lineRule="auto"/>
        <w:ind w:firstLine="709"/>
        <w:jc w:val="both"/>
        <w:rPr>
          <w:rFonts w:ascii="Times New Roman" w:hAnsi="Times New Roman"/>
          <w:sz w:val="24"/>
          <w:szCs w:val="24"/>
        </w:rPr>
      </w:pPr>
      <w:r w:rsidRPr="006E4170">
        <w:rPr>
          <w:rFonts w:ascii="Times New Roman" w:hAnsi="Times New Roman"/>
          <w:sz w:val="24"/>
          <w:szCs w:val="24"/>
        </w:rPr>
        <w:t>Например, в</w:t>
      </w:r>
      <w:r w:rsidR="00876569" w:rsidRPr="006E4170">
        <w:rPr>
          <w:rFonts w:ascii="Times New Roman" w:hAnsi="Times New Roman"/>
          <w:sz w:val="24"/>
          <w:szCs w:val="24"/>
        </w:rPr>
        <w:t xml:space="preserve"> четырех склянках со стертыми этикетками находятся растворы соляной кислоты, сульфата натрия, карбоната калия, </w:t>
      </w:r>
      <w:proofErr w:type="spellStart"/>
      <w:r w:rsidR="00876569" w:rsidRPr="006E4170">
        <w:rPr>
          <w:rFonts w:ascii="Times New Roman" w:hAnsi="Times New Roman"/>
          <w:sz w:val="24"/>
          <w:szCs w:val="24"/>
        </w:rPr>
        <w:t>гидроксид</w:t>
      </w:r>
      <w:proofErr w:type="spellEnd"/>
      <w:r w:rsidR="00876569" w:rsidRPr="006E4170">
        <w:rPr>
          <w:rFonts w:ascii="Times New Roman" w:hAnsi="Times New Roman"/>
          <w:sz w:val="24"/>
          <w:szCs w:val="24"/>
        </w:rPr>
        <w:t xml:space="preserve"> бария. Помогите лаборанту распознать эти вещества, не используя других реактивов.</w:t>
      </w:r>
    </w:p>
    <w:tbl>
      <w:tblPr>
        <w:tblStyle w:val="a6"/>
        <w:tblW w:w="0" w:type="auto"/>
        <w:tblInd w:w="-743" w:type="dxa"/>
        <w:tblLook w:val="04A0"/>
      </w:tblPr>
      <w:tblGrid>
        <w:gridCol w:w="2977"/>
        <w:gridCol w:w="1593"/>
        <w:gridCol w:w="1914"/>
        <w:gridCol w:w="1914"/>
        <w:gridCol w:w="1915"/>
      </w:tblGrid>
      <w:tr w:rsidR="00876569" w:rsidRPr="006E4170" w:rsidTr="00B01315">
        <w:tc>
          <w:tcPr>
            <w:tcW w:w="2978" w:type="dxa"/>
          </w:tcPr>
          <w:p w:rsidR="00876569" w:rsidRPr="006E4170" w:rsidRDefault="00876569" w:rsidP="006E4170">
            <w:pPr>
              <w:spacing w:line="360" w:lineRule="auto"/>
              <w:ind w:firstLine="709"/>
              <w:jc w:val="both"/>
              <w:rPr>
                <w:rFonts w:ascii="Times New Roman" w:hAnsi="Times New Roman"/>
                <w:sz w:val="24"/>
                <w:szCs w:val="24"/>
              </w:rPr>
            </w:pPr>
            <w:r w:rsidRPr="006E4170">
              <w:rPr>
                <w:rFonts w:ascii="Times New Roman" w:hAnsi="Times New Roman"/>
                <w:sz w:val="24"/>
                <w:szCs w:val="24"/>
              </w:rPr>
              <w:t xml:space="preserve">Определяемые </w:t>
            </w:r>
            <w:r w:rsidR="00B01315" w:rsidRPr="006E4170">
              <w:rPr>
                <w:rFonts w:ascii="Times New Roman" w:hAnsi="Times New Roman"/>
                <w:sz w:val="24"/>
                <w:szCs w:val="24"/>
              </w:rPr>
              <w:t>ве</w:t>
            </w:r>
            <w:r w:rsidRPr="006E4170">
              <w:rPr>
                <w:rFonts w:ascii="Times New Roman" w:hAnsi="Times New Roman"/>
                <w:sz w:val="24"/>
                <w:szCs w:val="24"/>
              </w:rPr>
              <w:t>щ</w:t>
            </w:r>
            <w:r w:rsidR="00B01315" w:rsidRPr="006E4170">
              <w:rPr>
                <w:rFonts w:ascii="Times New Roman" w:hAnsi="Times New Roman"/>
                <w:sz w:val="24"/>
                <w:szCs w:val="24"/>
              </w:rPr>
              <w:t>ества</w:t>
            </w:r>
          </w:p>
        </w:tc>
        <w:tc>
          <w:tcPr>
            <w:tcW w:w="1593" w:type="dxa"/>
          </w:tcPr>
          <w:p w:rsidR="00876569" w:rsidRPr="006E4170" w:rsidRDefault="00876569" w:rsidP="006E4170">
            <w:pPr>
              <w:spacing w:line="360" w:lineRule="auto"/>
              <w:ind w:firstLine="709"/>
              <w:jc w:val="both"/>
              <w:rPr>
                <w:rFonts w:ascii="Times New Roman" w:hAnsi="Times New Roman"/>
                <w:sz w:val="24"/>
                <w:szCs w:val="24"/>
                <w:lang w:val="en-US"/>
              </w:rPr>
            </w:pPr>
            <w:proofErr w:type="spellStart"/>
            <w:r w:rsidRPr="006E4170">
              <w:rPr>
                <w:rFonts w:ascii="Times New Roman" w:hAnsi="Times New Roman"/>
                <w:sz w:val="24"/>
                <w:szCs w:val="24"/>
                <w:lang w:val="en-US"/>
              </w:rPr>
              <w:t>HCl</w:t>
            </w:r>
            <w:proofErr w:type="spellEnd"/>
          </w:p>
        </w:tc>
        <w:tc>
          <w:tcPr>
            <w:tcW w:w="1914" w:type="dxa"/>
          </w:tcPr>
          <w:p w:rsidR="00876569" w:rsidRPr="006E4170" w:rsidRDefault="00876569" w:rsidP="006E4170">
            <w:pPr>
              <w:spacing w:line="360" w:lineRule="auto"/>
              <w:ind w:firstLine="709"/>
              <w:jc w:val="both"/>
              <w:rPr>
                <w:rFonts w:ascii="Times New Roman" w:hAnsi="Times New Roman"/>
                <w:sz w:val="24"/>
                <w:szCs w:val="24"/>
                <w:lang w:val="en-US"/>
              </w:rPr>
            </w:pPr>
            <w:r w:rsidRPr="006E4170">
              <w:rPr>
                <w:rFonts w:ascii="Times New Roman" w:hAnsi="Times New Roman"/>
                <w:sz w:val="24"/>
                <w:szCs w:val="24"/>
                <w:lang w:val="en-US"/>
              </w:rPr>
              <w:t>Na</w:t>
            </w:r>
            <w:r w:rsidRPr="006E4170">
              <w:rPr>
                <w:rFonts w:ascii="Times New Roman" w:hAnsi="Times New Roman"/>
                <w:sz w:val="24"/>
                <w:szCs w:val="24"/>
                <w:vertAlign w:val="subscript"/>
                <w:lang w:val="en-US"/>
              </w:rPr>
              <w:t>2</w:t>
            </w:r>
            <w:r w:rsidRPr="006E4170">
              <w:rPr>
                <w:rFonts w:ascii="Times New Roman" w:hAnsi="Times New Roman"/>
                <w:sz w:val="24"/>
                <w:szCs w:val="24"/>
                <w:lang w:val="en-US"/>
              </w:rPr>
              <w:t>SO</w:t>
            </w:r>
            <w:r w:rsidRPr="006E4170">
              <w:rPr>
                <w:rFonts w:ascii="Times New Roman" w:hAnsi="Times New Roman"/>
                <w:sz w:val="24"/>
                <w:szCs w:val="24"/>
                <w:vertAlign w:val="subscript"/>
                <w:lang w:val="en-US"/>
              </w:rPr>
              <w:t>4</w:t>
            </w:r>
          </w:p>
        </w:tc>
        <w:tc>
          <w:tcPr>
            <w:tcW w:w="1914" w:type="dxa"/>
          </w:tcPr>
          <w:p w:rsidR="00876569" w:rsidRPr="006E4170" w:rsidRDefault="00876569" w:rsidP="006E4170">
            <w:pPr>
              <w:spacing w:line="360" w:lineRule="auto"/>
              <w:ind w:firstLine="709"/>
              <w:jc w:val="both"/>
              <w:rPr>
                <w:rFonts w:ascii="Times New Roman" w:hAnsi="Times New Roman"/>
                <w:sz w:val="24"/>
                <w:szCs w:val="24"/>
                <w:lang w:val="en-US"/>
              </w:rPr>
            </w:pPr>
            <w:r w:rsidRPr="006E4170">
              <w:rPr>
                <w:rFonts w:ascii="Times New Roman" w:hAnsi="Times New Roman"/>
                <w:sz w:val="24"/>
                <w:szCs w:val="24"/>
                <w:lang w:val="en-US"/>
              </w:rPr>
              <w:t>K</w:t>
            </w:r>
            <w:r w:rsidRPr="006E4170">
              <w:rPr>
                <w:rFonts w:ascii="Times New Roman" w:hAnsi="Times New Roman"/>
                <w:sz w:val="24"/>
                <w:szCs w:val="24"/>
                <w:vertAlign w:val="subscript"/>
                <w:lang w:val="en-US"/>
              </w:rPr>
              <w:t>2</w:t>
            </w:r>
            <w:r w:rsidRPr="006E4170">
              <w:rPr>
                <w:rFonts w:ascii="Times New Roman" w:hAnsi="Times New Roman"/>
                <w:sz w:val="24"/>
                <w:szCs w:val="24"/>
                <w:lang w:val="en-US"/>
              </w:rPr>
              <w:t>CO</w:t>
            </w:r>
            <w:r w:rsidRPr="006E4170">
              <w:rPr>
                <w:rFonts w:ascii="Times New Roman" w:hAnsi="Times New Roman"/>
                <w:sz w:val="24"/>
                <w:szCs w:val="24"/>
                <w:vertAlign w:val="subscript"/>
                <w:lang w:val="en-US"/>
              </w:rPr>
              <w:t>3</w:t>
            </w:r>
          </w:p>
        </w:tc>
        <w:tc>
          <w:tcPr>
            <w:tcW w:w="1915" w:type="dxa"/>
          </w:tcPr>
          <w:p w:rsidR="00876569" w:rsidRPr="006E4170" w:rsidRDefault="00876569" w:rsidP="006E4170">
            <w:pPr>
              <w:spacing w:line="360" w:lineRule="auto"/>
              <w:ind w:firstLine="709"/>
              <w:jc w:val="both"/>
              <w:rPr>
                <w:rFonts w:ascii="Times New Roman" w:hAnsi="Times New Roman"/>
                <w:sz w:val="24"/>
                <w:szCs w:val="24"/>
                <w:lang w:val="en-US"/>
              </w:rPr>
            </w:pPr>
            <w:proofErr w:type="spellStart"/>
            <w:r w:rsidRPr="006E4170">
              <w:rPr>
                <w:rFonts w:ascii="Times New Roman" w:hAnsi="Times New Roman"/>
                <w:sz w:val="24"/>
                <w:szCs w:val="24"/>
                <w:lang w:val="en-US"/>
              </w:rPr>
              <w:t>Ba</w:t>
            </w:r>
            <w:proofErr w:type="spellEnd"/>
            <w:r w:rsidRPr="006E4170">
              <w:rPr>
                <w:rFonts w:ascii="Times New Roman" w:hAnsi="Times New Roman"/>
                <w:sz w:val="24"/>
                <w:szCs w:val="24"/>
                <w:lang w:val="en-US"/>
              </w:rPr>
              <w:t>(OH)</w:t>
            </w:r>
            <w:r w:rsidRPr="006E4170">
              <w:rPr>
                <w:rFonts w:ascii="Times New Roman" w:hAnsi="Times New Roman"/>
                <w:sz w:val="24"/>
                <w:szCs w:val="24"/>
                <w:vertAlign w:val="subscript"/>
                <w:lang w:val="en-US"/>
              </w:rPr>
              <w:t>2</w:t>
            </w:r>
          </w:p>
        </w:tc>
      </w:tr>
      <w:tr w:rsidR="00876569" w:rsidRPr="006E4170" w:rsidTr="00B01315">
        <w:tc>
          <w:tcPr>
            <w:tcW w:w="2978" w:type="dxa"/>
          </w:tcPr>
          <w:p w:rsidR="00876569" w:rsidRPr="006E4170" w:rsidRDefault="00876569" w:rsidP="006E4170">
            <w:pPr>
              <w:spacing w:line="360" w:lineRule="auto"/>
              <w:ind w:firstLine="709"/>
              <w:jc w:val="both"/>
              <w:rPr>
                <w:rFonts w:ascii="Times New Roman" w:hAnsi="Times New Roman"/>
                <w:sz w:val="24"/>
                <w:szCs w:val="24"/>
              </w:rPr>
            </w:pPr>
            <w:proofErr w:type="spellStart"/>
            <w:r w:rsidRPr="006E4170">
              <w:rPr>
                <w:rFonts w:ascii="Times New Roman" w:hAnsi="Times New Roman"/>
                <w:sz w:val="24"/>
                <w:szCs w:val="24"/>
                <w:lang w:val="en-US"/>
              </w:rPr>
              <w:t>HCl</w:t>
            </w:r>
            <w:proofErr w:type="spellEnd"/>
          </w:p>
        </w:tc>
        <w:tc>
          <w:tcPr>
            <w:tcW w:w="1593" w:type="dxa"/>
          </w:tcPr>
          <w:p w:rsidR="00876569" w:rsidRPr="006E4170" w:rsidRDefault="00876569" w:rsidP="006E4170">
            <w:pPr>
              <w:spacing w:line="360" w:lineRule="auto"/>
              <w:ind w:firstLine="709"/>
              <w:jc w:val="both"/>
              <w:rPr>
                <w:rFonts w:ascii="Times New Roman" w:hAnsi="Times New Roman"/>
                <w:sz w:val="24"/>
                <w:szCs w:val="24"/>
              </w:rPr>
            </w:pPr>
            <w:r w:rsidRPr="006E4170">
              <w:rPr>
                <w:rFonts w:ascii="Times New Roman" w:hAnsi="Times New Roman"/>
                <w:sz w:val="24"/>
                <w:szCs w:val="24"/>
              </w:rPr>
              <w:t>Х</w:t>
            </w:r>
          </w:p>
        </w:tc>
        <w:tc>
          <w:tcPr>
            <w:tcW w:w="1914" w:type="dxa"/>
          </w:tcPr>
          <w:p w:rsidR="00876569" w:rsidRPr="006E4170" w:rsidRDefault="00876569" w:rsidP="006E4170">
            <w:pPr>
              <w:spacing w:line="360" w:lineRule="auto"/>
              <w:ind w:firstLine="709"/>
              <w:jc w:val="both"/>
              <w:rPr>
                <w:rFonts w:ascii="Times New Roman" w:hAnsi="Times New Roman"/>
                <w:sz w:val="24"/>
                <w:szCs w:val="24"/>
              </w:rPr>
            </w:pPr>
            <w:r w:rsidRPr="006E4170">
              <w:rPr>
                <w:rFonts w:ascii="Times New Roman" w:hAnsi="Times New Roman"/>
                <w:sz w:val="24"/>
                <w:szCs w:val="24"/>
                <w:lang w:val="en-US"/>
              </w:rPr>
              <w:t>-</w:t>
            </w:r>
          </w:p>
        </w:tc>
        <w:tc>
          <w:tcPr>
            <w:tcW w:w="1914" w:type="dxa"/>
          </w:tcPr>
          <w:p w:rsidR="00876569" w:rsidRPr="006E4170" w:rsidRDefault="00AA0534" w:rsidP="006E4170">
            <w:pPr>
              <w:spacing w:line="360" w:lineRule="auto"/>
              <w:ind w:firstLine="709"/>
              <w:jc w:val="both"/>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33.6pt;margin-top:1.05pt;width:0;height:10.55pt;flip:y;z-index:251660288;mso-position-horizontal-relative:text;mso-position-vertical-relative:text" o:connectortype="straight">
                  <v:stroke endarrow="block"/>
                </v:shape>
              </w:pict>
            </w:r>
            <w:proofErr w:type="spellStart"/>
            <w:proofErr w:type="gramStart"/>
            <w:r w:rsidR="00876569" w:rsidRPr="006E4170">
              <w:rPr>
                <w:rFonts w:ascii="Times New Roman" w:hAnsi="Times New Roman"/>
                <w:sz w:val="24"/>
                <w:szCs w:val="24"/>
              </w:rPr>
              <w:t>б</w:t>
            </w:r>
            <w:proofErr w:type="gramEnd"/>
            <w:r w:rsidR="00876569" w:rsidRPr="006E4170">
              <w:rPr>
                <w:rFonts w:ascii="Times New Roman" w:hAnsi="Times New Roman"/>
                <w:sz w:val="24"/>
                <w:szCs w:val="24"/>
              </w:rPr>
              <w:t>\ц</w:t>
            </w:r>
            <w:proofErr w:type="spellEnd"/>
          </w:p>
        </w:tc>
        <w:tc>
          <w:tcPr>
            <w:tcW w:w="1915" w:type="dxa"/>
          </w:tcPr>
          <w:p w:rsidR="00876569" w:rsidRPr="006E4170" w:rsidRDefault="00876569" w:rsidP="006E4170">
            <w:pPr>
              <w:spacing w:line="360" w:lineRule="auto"/>
              <w:ind w:firstLine="709"/>
              <w:jc w:val="both"/>
              <w:rPr>
                <w:rFonts w:ascii="Times New Roman" w:hAnsi="Times New Roman"/>
                <w:sz w:val="24"/>
                <w:szCs w:val="24"/>
              </w:rPr>
            </w:pPr>
            <w:r w:rsidRPr="006E4170">
              <w:rPr>
                <w:rFonts w:ascii="Times New Roman" w:hAnsi="Times New Roman"/>
                <w:sz w:val="24"/>
                <w:szCs w:val="24"/>
              </w:rPr>
              <w:t>-</w:t>
            </w:r>
          </w:p>
        </w:tc>
      </w:tr>
      <w:tr w:rsidR="00876569" w:rsidRPr="006E4170" w:rsidTr="00B01315">
        <w:tc>
          <w:tcPr>
            <w:tcW w:w="2978" w:type="dxa"/>
          </w:tcPr>
          <w:p w:rsidR="00876569" w:rsidRPr="006E4170" w:rsidRDefault="00876569" w:rsidP="006E4170">
            <w:pPr>
              <w:spacing w:line="360" w:lineRule="auto"/>
              <w:ind w:firstLine="709"/>
              <w:jc w:val="both"/>
              <w:rPr>
                <w:rFonts w:ascii="Times New Roman" w:hAnsi="Times New Roman"/>
                <w:sz w:val="24"/>
                <w:szCs w:val="24"/>
              </w:rPr>
            </w:pPr>
            <w:r w:rsidRPr="006E4170">
              <w:rPr>
                <w:rFonts w:ascii="Times New Roman" w:hAnsi="Times New Roman"/>
                <w:sz w:val="24"/>
                <w:szCs w:val="24"/>
                <w:lang w:val="en-US"/>
              </w:rPr>
              <w:t>Na</w:t>
            </w:r>
            <w:r w:rsidRPr="006E4170">
              <w:rPr>
                <w:rFonts w:ascii="Times New Roman" w:hAnsi="Times New Roman"/>
                <w:sz w:val="24"/>
                <w:szCs w:val="24"/>
                <w:vertAlign w:val="subscript"/>
                <w:lang w:val="en-US"/>
              </w:rPr>
              <w:t>2</w:t>
            </w:r>
            <w:r w:rsidRPr="006E4170">
              <w:rPr>
                <w:rFonts w:ascii="Times New Roman" w:hAnsi="Times New Roman"/>
                <w:sz w:val="24"/>
                <w:szCs w:val="24"/>
                <w:lang w:val="en-US"/>
              </w:rPr>
              <w:t>SO</w:t>
            </w:r>
            <w:r w:rsidRPr="006E4170">
              <w:rPr>
                <w:rFonts w:ascii="Times New Roman" w:hAnsi="Times New Roman"/>
                <w:sz w:val="24"/>
                <w:szCs w:val="24"/>
                <w:vertAlign w:val="subscript"/>
                <w:lang w:val="en-US"/>
              </w:rPr>
              <w:t>4</w:t>
            </w:r>
          </w:p>
        </w:tc>
        <w:tc>
          <w:tcPr>
            <w:tcW w:w="1593" w:type="dxa"/>
          </w:tcPr>
          <w:p w:rsidR="00876569" w:rsidRPr="006E4170" w:rsidRDefault="00876569" w:rsidP="006E4170">
            <w:pPr>
              <w:spacing w:line="360" w:lineRule="auto"/>
              <w:ind w:firstLine="709"/>
              <w:jc w:val="both"/>
              <w:rPr>
                <w:rFonts w:ascii="Times New Roman" w:hAnsi="Times New Roman"/>
                <w:sz w:val="24"/>
                <w:szCs w:val="24"/>
              </w:rPr>
            </w:pPr>
            <w:r w:rsidRPr="006E4170">
              <w:rPr>
                <w:rFonts w:ascii="Times New Roman" w:hAnsi="Times New Roman"/>
                <w:sz w:val="24"/>
                <w:szCs w:val="24"/>
              </w:rPr>
              <w:t>-</w:t>
            </w:r>
          </w:p>
        </w:tc>
        <w:tc>
          <w:tcPr>
            <w:tcW w:w="1914" w:type="dxa"/>
          </w:tcPr>
          <w:p w:rsidR="00876569" w:rsidRPr="006E4170" w:rsidRDefault="00876569" w:rsidP="006E4170">
            <w:pPr>
              <w:spacing w:line="360" w:lineRule="auto"/>
              <w:ind w:firstLine="709"/>
              <w:jc w:val="both"/>
              <w:rPr>
                <w:rFonts w:ascii="Times New Roman" w:hAnsi="Times New Roman"/>
                <w:sz w:val="24"/>
                <w:szCs w:val="24"/>
              </w:rPr>
            </w:pPr>
            <w:r w:rsidRPr="006E4170">
              <w:rPr>
                <w:rFonts w:ascii="Times New Roman" w:hAnsi="Times New Roman"/>
                <w:sz w:val="24"/>
                <w:szCs w:val="24"/>
              </w:rPr>
              <w:t>Х</w:t>
            </w:r>
          </w:p>
        </w:tc>
        <w:tc>
          <w:tcPr>
            <w:tcW w:w="1914" w:type="dxa"/>
          </w:tcPr>
          <w:p w:rsidR="00876569" w:rsidRPr="006E4170" w:rsidRDefault="00876569" w:rsidP="006E4170">
            <w:pPr>
              <w:spacing w:line="360" w:lineRule="auto"/>
              <w:ind w:firstLine="709"/>
              <w:jc w:val="both"/>
              <w:rPr>
                <w:rFonts w:ascii="Times New Roman" w:hAnsi="Times New Roman"/>
                <w:sz w:val="24"/>
                <w:szCs w:val="24"/>
              </w:rPr>
            </w:pPr>
            <w:r w:rsidRPr="006E4170">
              <w:rPr>
                <w:rFonts w:ascii="Times New Roman" w:hAnsi="Times New Roman"/>
                <w:sz w:val="24"/>
                <w:szCs w:val="24"/>
              </w:rPr>
              <w:t>-</w:t>
            </w:r>
          </w:p>
        </w:tc>
        <w:tc>
          <w:tcPr>
            <w:tcW w:w="1915" w:type="dxa"/>
          </w:tcPr>
          <w:p w:rsidR="00876569" w:rsidRPr="006E4170" w:rsidRDefault="00AA0534" w:rsidP="006E4170">
            <w:pPr>
              <w:spacing w:line="360" w:lineRule="auto"/>
              <w:ind w:firstLine="709"/>
              <w:jc w:val="both"/>
              <w:rPr>
                <w:rFonts w:ascii="Times New Roman" w:hAnsi="Times New Roman"/>
                <w:sz w:val="24"/>
                <w:szCs w:val="24"/>
              </w:rPr>
            </w:pPr>
            <w:r>
              <w:rPr>
                <w:rFonts w:ascii="Times New Roman" w:hAnsi="Times New Roman"/>
                <w:noProof/>
                <w:sz w:val="24"/>
                <w:szCs w:val="24"/>
              </w:rPr>
              <w:pict>
                <v:shape id="_x0000_s1027" type="#_x0000_t32" style="position:absolute;left:0;text-align:left;margin-left:20.5pt;margin-top:4.3pt;width:0;height:13.9pt;z-index:251661312;mso-position-horizontal-relative:text;mso-position-vertical-relative:text" o:connectortype="straight">
                  <v:stroke endarrow="block"/>
                </v:shape>
              </w:pict>
            </w:r>
            <w:r w:rsidR="00876569" w:rsidRPr="006E4170">
              <w:rPr>
                <w:rFonts w:ascii="Times New Roman" w:hAnsi="Times New Roman"/>
                <w:sz w:val="24"/>
                <w:szCs w:val="24"/>
              </w:rPr>
              <w:t>белый</w:t>
            </w:r>
          </w:p>
        </w:tc>
      </w:tr>
      <w:tr w:rsidR="00876569" w:rsidRPr="006E4170" w:rsidTr="00B01315">
        <w:tc>
          <w:tcPr>
            <w:tcW w:w="2978" w:type="dxa"/>
          </w:tcPr>
          <w:p w:rsidR="00876569" w:rsidRPr="006E4170" w:rsidRDefault="00876569" w:rsidP="006E4170">
            <w:pPr>
              <w:spacing w:line="360" w:lineRule="auto"/>
              <w:ind w:firstLine="709"/>
              <w:jc w:val="both"/>
              <w:rPr>
                <w:rFonts w:ascii="Times New Roman" w:hAnsi="Times New Roman"/>
                <w:sz w:val="24"/>
                <w:szCs w:val="24"/>
              </w:rPr>
            </w:pPr>
            <w:r w:rsidRPr="006E4170">
              <w:rPr>
                <w:rFonts w:ascii="Times New Roman" w:hAnsi="Times New Roman"/>
                <w:sz w:val="24"/>
                <w:szCs w:val="24"/>
                <w:lang w:val="en-US"/>
              </w:rPr>
              <w:t>K</w:t>
            </w:r>
            <w:r w:rsidRPr="006E4170">
              <w:rPr>
                <w:rFonts w:ascii="Times New Roman" w:hAnsi="Times New Roman"/>
                <w:sz w:val="24"/>
                <w:szCs w:val="24"/>
                <w:vertAlign w:val="subscript"/>
                <w:lang w:val="en-US"/>
              </w:rPr>
              <w:t>2</w:t>
            </w:r>
            <w:r w:rsidRPr="006E4170">
              <w:rPr>
                <w:rFonts w:ascii="Times New Roman" w:hAnsi="Times New Roman"/>
                <w:sz w:val="24"/>
                <w:szCs w:val="24"/>
                <w:lang w:val="en-US"/>
              </w:rPr>
              <w:t>CO</w:t>
            </w:r>
            <w:r w:rsidRPr="006E4170">
              <w:rPr>
                <w:rFonts w:ascii="Times New Roman" w:hAnsi="Times New Roman"/>
                <w:sz w:val="24"/>
                <w:szCs w:val="24"/>
                <w:vertAlign w:val="subscript"/>
                <w:lang w:val="en-US"/>
              </w:rPr>
              <w:t>3</w:t>
            </w:r>
          </w:p>
        </w:tc>
        <w:tc>
          <w:tcPr>
            <w:tcW w:w="1593" w:type="dxa"/>
          </w:tcPr>
          <w:p w:rsidR="00876569" w:rsidRPr="006E4170" w:rsidRDefault="00AA0534" w:rsidP="006E4170">
            <w:pPr>
              <w:spacing w:line="360" w:lineRule="auto"/>
              <w:ind w:firstLine="709"/>
              <w:jc w:val="both"/>
              <w:rPr>
                <w:rFonts w:ascii="Times New Roman" w:hAnsi="Times New Roman"/>
                <w:sz w:val="24"/>
                <w:szCs w:val="24"/>
              </w:rPr>
            </w:pPr>
            <w:r>
              <w:rPr>
                <w:rFonts w:ascii="Times New Roman" w:hAnsi="Times New Roman"/>
                <w:noProof/>
                <w:sz w:val="24"/>
                <w:szCs w:val="24"/>
              </w:rPr>
              <w:pict>
                <v:shape id="_x0000_s1028" type="#_x0000_t32" style="position:absolute;left:0;text-align:left;margin-left:28.5pt;margin-top:3.65pt;width:0;height:13.2pt;flip:y;z-index:251662336;mso-position-horizontal-relative:text;mso-position-vertical-relative:text" o:connectortype="straight">
                  <v:stroke endarrow="block"/>
                </v:shape>
              </w:pict>
            </w:r>
            <w:proofErr w:type="spellStart"/>
            <w:proofErr w:type="gramStart"/>
            <w:r w:rsidR="00876569" w:rsidRPr="006E4170">
              <w:rPr>
                <w:rFonts w:ascii="Times New Roman" w:hAnsi="Times New Roman"/>
                <w:sz w:val="24"/>
                <w:szCs w:val="24"/>
              </w:rPr>
              <w:t>б</w:t>
            </w:r>
            <w:proofErr w:type="gramEnd"/>
            <w:r w:rsidR="00876569" w:rsidRPr="006E4170">
              <w:rPr>
                <w:rFonts w:ascii="Times New Roman" w:hAnsi="Times New Roman"/>
                <w:sz w:val="24"/>
                <w:szCs w:val="24"/>
              </w:rPr>
              <w:t>\ц</w:t>
            </w:r>
            <w:proofErr w:type="spellEnd"/>
          </w:p>
        </w:tc>
        <w:tc>
          <w:tcPr>
            <w:tcW w:w="1914" w:type="dxa"/>
          </w:tcPr>
          <w:p w:rsidR="00876569" w:rsidRPr="006E4170" w:rsidRDefault="00876569" w:rsidP="006E4170">
            <w:pPr>
              <w:spacing w:line="360" w:lineRule="auto"/>
              <w:ind w:firstLine="709"/>
              <w:jc w:val="both"/>
              <w:rPr>
                <w:rFonts w:ascii="Times New Roman" w:hAnsi="Times New Roman"/>
                <w:sz w:val="24"/>
                <w:szCs w:val="24"/>
              </w:rPr>
            </w:pPr>
            <w:r w:rsidRPr="006E4170">
              <w:rPr>
                <w:rFonts w:ascii="Times New Roman" w:hAnsi="Times New Roman"/>
                <w:sz w:val="24"/>
                <w:szCs w:val="24"/>
              </w:rPr>
              <w:t>-</w:t>
            </w:r>
          </w:p>
        </w:tc>
        <w:tc>
          <w:tcPr>
            <w:tcW w:w="1914" w:type="dxa"/>
          </w:tcPr>
          <w:p w:rsidR="00876569" w:rsidRPr="006E4170" w:rsidRDefault="00876569" w:rsidP="006E4170">
            <w:pPr>
              <w:spacing w:line="360" w:lineRule="auto"/>
              <w:ind w:firstLine="709"/>
              <w:jc w:val="both"/>
              <w:rPr>
                <w:rFonts w:ascii="Times New Roman" w:hAnsi="Times New Roman"/>
                <w:sz w:val="24"/>
                <w:szCs w:val="24"/>
              </w:rPr>
            </w:pPr>
            <w:r w:rsidRPr="006E4170">
              <w:rPr>
                <w:rFonts w:ascii="Times New Roman" w:hAnsi="Times New Roman"/>
                <w:sz w:val="24"/>
                <w:szCs w:val="24"/>
              </w:rPr>
              <w:t>Х</w:t>
            </w:r>
          </w:p>
        </w:tc>
        <w:tc>
          <w:tcPr>
            <w:tcW w:w="1915" w:type="dxa"/>
          </w:tcPr>
          <w:p w:rsidR="00876569" w:rsidRPr="006E4170" w:rsidRDefault="00AA0534" w:rsidP="006E4170">
            <w:pPr>
              <w:spacing w:line="360" w:lineRule="auto"/>
              <w:ind w:firstLine="709"/>
              <w:jc w:val="both"/>
              <w:rPr>
                <w:rFonts w:ascii="Times New Roman" w:hAnsi="Times New Roman"/>
                <w:sz w:val="24"/>
                <w:szCs w:val="24"/>
              </w:rPr>
            </w:pPr>
            <w:r>
              <w:rPr>
                <w:rFonts w:ascii="Times New Roman" w:hAnsi="Times New Roman"/>
                <w:noProof/>
                <w:sz w:val="24"/>
                <w:szCs w:val="24"/>
              </w:rPr>
              <w:pict>
                <v:shape id="_x0000_s1029" type="#_x0000_t32" style="position:absolute;left:0;text-align:left;margin-left:20.45pt;margin-top:3.65pt;width:.05pt;height:14.3pt;z-index:251663360;mso-position-horizontal-relative:text;mso-position-vertical-relative:text" o:connectortype="straight">
                  <v:stroke endarrow="block"/>
                </v:shape>
              </w:pict>
            </w:r>
            <w:r w:rsidR="00876569" w:rsidRPr="006E4170">
              <w:rPr>
                <w:rFonts w:ascii="Times New Roman" w:hAnsi="Times New Roman"/>
                <w:sz w:val="24"/>
                <w:szCs w:val="24"/>
              </w:rPr>
              <w:t>белый</w:t>
            </w:r>
          </w:p>
        </w:tc>
      </w:tr>
      <w:tr w:rsidR="00876569" w:rsidRPr="006E4170" w:rsidTr="00B01315">
        <w:tc>
          <w:tcPr>
            <w:tcW w:w="2978" w:type="dxa"/>
          </w:tcPr>
          <w:p w:rsidR="00876569" w:rsidRPr="006E4170" w:rsidRDefault="00876569" w:rsidP="006E4170">
            <w:pPr>
              <w:spacing w:line="360" w:lineRule="auto"/>
              <w:ind w:firstLine="709"/>
              <w:jc w:val="both"/>
              <w:rPr>
                <w:rFonts w:ascii="Times New Roman" w:hAnsi="Times New Roman"/>
                <w:sz w:val="24"/>
                <w:szCs w:val="24"/>
              </w:rPr>
            </w:pPr>
            <w:proofErr w:type="spellStart"/>
            <w:r w:rsidRPr="006E4170">
              <w:rPr>
                <w:rFonts w:ascii="Times New Roman" w:hAnsi="Times New Roman"/>
                <w:sz w:val="24"/>
                <w:szCs w:val="24"/>
                <w:lang w:val="en-US"/>
              </w:rPr>
              <w:t>Ba</w:t>
            </w:r>
            <w:proofErr w:type="spellEnd"/>
            <w:r w:rsidRPr="006E4170">
              <w:rPr>
                <w:rFonts w:ascii="Times New Roman" w:hAnsi="Times New Roman"/>
                <w:sz w:val="24"/>
                <w:szCs w:val="24"/>
                <w:lang w:val="en-US"/>
              </w:rPr>
              <w:t>(OH)</w:t>
            </w:r>
            <w:r w:rsidRPr="006E4170">
              <w:rPr>
                <w:rFonts w:ascii="Times New Roman" w:hAnsi="Times New Roman"/>
                <w:sz w:val="24"/>
                <w:szCs w:val="24"/>
                <w:vertAlign w:val="subscript"/>
                <w:lang w:val="en-US"/>
              </w:rPr>
              <w:t>2</w:t>
            </w:r>
          </w:p>
        </w:tc>
        <w:tc>
          <w:tcPr>
            <w:tcW w:w="1593" w:type="dxa"/>
          </w:tcPr>
          <w:p w:rsidR="00876569" w:rsidRPr="006E4170" w:rsidRDefault="00876569" w:rsidP="006E4170">
            <w:pPr>
              <w:spacing w:line="360" w:lineRule="auto"/>
              <w:ind w:firstLine="709"/>
              <w:jc w:val="both"/>
              <w:rPr>
                <w:rFonts w:ascii="Times New Roman" w:hAnsi="Times New Roman"/>
                <w:sz w:val="24"/>
                <w:szCs w:val="24"/>
              </w:rPr>
            </w:pPr>
            <w:r w:rsidRPr="006E4170">
              <w:rPr>
                <w:rFonts w:ascii="Times New Roman" w:hAnsi="Times New Roman"/>
                <w:sz w:val="24"/>
                <w:szCs w:val="24"/>
              </w:rPr>
              <w:t>-</w:t>
            </w:r>
          </w:p>
        </w:tc>
        <w:tc>
          <w:tcPr>
            <w:tcW w:w="1914" w:type="dxa"/>
          </w:tcPr>
          <w:p w:rsidR="00876569" w:rsidRPr="006E4170" w:rsidRDefault="00AA0534" w:rsidP="006E4170">
            <w:pPr>
              <w:spacing w:line="360" w:lineRule="auto"/>
              <w:ind w:firstLine="709"/>
              <w:jc w:val="both"/>
              <w:rPr>
                <w:rFonts w:ascii="Times New Roman" w:hAnsi="Times New Roman"/>
                <w:sz w:val="24"/>
                <w:szCs w:val="24"/>
              </w:rPr>
            </w:pPr>
            <w:r>
              <w:rPr>
                <w:rFonts w:ascii="Times New Roman" w:hAnsi="Times New Roman"/>
                <w:noProof/>
                <w:sz w:val="24"/>
                <w:szCs w:val="24"/>
              </w:rPr>
              <w:pict>
                <v:shape id="_x0000_s1030" type="#_x0000_t32" style="position:absolute;left:0;text-align:left;margin-left:16.85pt;margin-top:3pt;width:.05pt;height:15.1pt;z-index:251664384;mso-position-horizontal-relative:text;mso-position-vertical-relative:text" o:connectortype="straight">
                  <v:stroke endarrow="block"/>
                </v:shape>
              </w:pict>
            </w:r>
            <w:r w:rsidR="00876569" w:rsidRPr="006E4170">
              <w:rPr>
                <w:rFonts w:ascii="Times New Roman" w:hAnsi="Times New Roman"/>
                <w:sz w:val="24"/>
                <w:szCs w:val="24"/>
              </w:rPr>
              <w:t>белый</w:t>
            </w:r>
          </w:p>
        </w:tc>
        <w:tc>
          <w:tcPr>
            <w:tcW w:w="1914" w:type="dxa"/>
          </w:tcPr>
          <w:p w:rsidR="00876569" w:rsidRPr="006E4170" w:rsidRDefault="00AA0534" w:rsidP="006E4170">
            <w:pPr>
              <w:spacing w:line="360" w:lineRule="auto"/>
              <w:ind w:firstLine="709"/>
              <w:jc w:val="both"/>
              <w:rPr>
                <w:rFonts w:ascii="Times New Roman" w:hAnsi="Times New Roman"/>
                <w:sz w:val="24"/>
                <w:szCs w:val="24"/>
              </w:rPr>
            </w:pPr>
            <w:r>
              <w:rPr>
                <w:rFonts w:ascii="Times New Roman" w:hAnsi="Times New Roman"/>
                <w:noProof/>
                <w:sz w:val="24"/>
                <w:szCs w:val="24"/>
              </w:rPr>
              <w:pict>
                <v:shape id="_x0000_s1031" type="#_x0000_t32" style="position:absolute;left:0;text-align:left;margin-left:15.65pt;margin-top:3pt;width:.75pt;height:10.95pt;z-index:251665408;mso-position-horizontal-relative:text;mso-position-vertical-relative:text" o:connectortype="straight">
                  <v:stroke endarrow="block"/>
                </v:shape>
              </w:pict>
            </w:r>
            <w:r w:rsidR="00876569" w:rsidRPr="006E4170">
              <w:rPr>
                <w:rFonts w:ascii="Times New Roman" w:hAnsi="Times New Roman"/>
                <w:sz w:val="24"/>
                <w:szCs w:val="24"/>
              </w:rPr>
              <w:t>белый</w:t>
            </w:r>
          </w:p>
        </w:tc>
        <w:tc>
          <w:tcPr>
            <w:tcW w:w="1915" w:type="dxa"/>
          </w:tcPr>
          <w:p w:rsidR="00876569" w:rsidRPr="006E4170" w:rsidRDefault="00876569" w:rsidP="006E4170">
            <w:pPr>
              <w:spacing w:line="360" w:lineRule="auto"/>
              <w:ind w:firstLine="709"/>
              <w:jc w:val="both"/>
              <w:rPr>
                <w:rFonts w:ascii="Times New Roman" w:hAnsi="Times New Roman"/>
                <w:sz w:val="24"/>
                <w:szCs w:val="24"/>
              </w:rPr>
            </w:pPr>
            <w:r w:rsidRPr="006E4170">
              <w:rPr>
                <w:rFonts w:ascii="Times New Roman" w:hAnsi="Times New Roman"/>
                <w:sz w:val="24"/>
                <w:szCs w:val="24"/>
              </w:rPr>
              <w:t>Х</w:t>
            </w:r>
          </w:p>
        </w:tc>
      </w:tr>
    </w:tbl>
    <w:p w:rsidR="00876569" w:rsidRPr="006E4170" w:rsidRDefault="00876569" w:rsidP="006E4170">
      <w:pPr>
        <w:spacing w:after="0" w:line="360" w:lineRule="auto"/>
        <w:ind w:firstLine="709"/>
        <w:jc w:val="both"/>
        <w:rPr>
          <w:rFonts w:ascii="Times New Roman" w:hAnsi="Times New Roman"/>
          <w:sz w:val="24"/>
          <w:szCs w:val="24"/>
        </w:rPr>
      </w:pPr>
      <w:r w:rsidRPr="006E4170">
        <w:rPr>
          <w:rFonts w:ascii="Times New Roman" w:hAnsi="Times New Roman"/>
          <w:sz w:val="24"/>
          <w:szCs w:val="24"/>
        </w:rPr>
        <w:t>Такой подход позволяет развивать разные типы мышления, совершенствовать прикладные умения и навыки, учит ребят     воспринимать информацию разного ти</w:t>
      </w:r>
      <w:r w:rsidR="006E4170">
        <w:rPr>
          <w:rFonts w:ascii="Times New Roman" w:hAnsi="Times New Roman"/>
          <w:sz w:val="24"/>
          <w:szCs w:val="24"/>
        </w:rPr>
        <w:t xml:space="preserve">па и </w:t>
      </w:r>
      <w:r w:rsidR="006E4170">
        <w:rPr>
          <w:rFonts w:ascii="Times New Roman" w:hAnsi="Times New Roman"/>
          <w:sz w:val="24"/>
          <w:szCs w:val="24"/>
        </w:rPr>
        <w:lastRenderedPageBreak/>
        <w:t xml:space="preserve">эффективно работать с ней </w:t>
      </w:r>
      <w:r w:rsidRPr="006E4170">
        <w:rPr>
          <w:rFonts w:ascii="Times New Roman" w:hAnsi="Times New Roman"/>
          <w:sz w:val="24"/>
          <w:szCs w:val="24"/>
        </w:rPr>
        <w:t>и помогает создать ситуацию успеха на уроке, повышает личностные мотивы школьников в изучении химии.</w:t>
      </w:r>
    </w:p>
    <w:p w:rsidR="00A00086" w:rsidRPr="006E4170" w:rsidRDefault="00A00086" w:rsidP="006E4170">
      <w:pPr>
        <w:shd w:val="clear" w:color="auto" w:fill="FFFFFF"/>
        <w:spacing w:after="0" w:line="360" w:lineRule="auto"/>
        <w:ind w:firstLine="709"/>
        <w:jc w:val="both"/>
        <w:rPr>
          <w:rFonts w:ascii="Times New Roman" w:hAnsi="Times New Roman"/>
          <w:sz w:val="24"/>
          <w:szCs w:val="24"/>
        </w:rPr>
      </w:pPr>
      <w:r w:rsidRPr="006E4170">
        <w:rPr>
          <w:rFonts w:ascii="Times New Roman" w:hAnsi="Times New Roman"/>
          <w:sz w:val="24"/>
          <w:szCs w:val="24"/>
        </w:rPr>
        <w:t>Обучение, в рамках которого возникает и развертывается учебная деятельность, обеспечивает развитие  свой</w:t>
      </w:r>
      <w:proofErr w:type="gramStart"/>
      <w:r w:rsidRPr="006E4170">
        <w:rPr>
          <w:rFonts w:ascii="Times New Roman" w:hAnsi="Times New Roman"/>
          <w:sz w:val="24"/>
          <w:szCs w:val="24"/>
        </w:rPr>
        <w:t>ств шк</w:t>
      </w:r>
      <w:proofErr w:type="gramEnd"/>
      <w:r w:rsidRPr="006E4170">
        <w:rPr>
          <w:rFonts w:ascii="Times New Roman" w:hAnsi="Times New Roman"/>
          <w:sz w:val="24"/>
          <w:szCs w:val="24"/>
        </w:rPr>
        <w:t>ольника, которые необходимы для того, чтобы он мог стать субъектом данной деятельности, а в будущем – человеком, умеющим самостоятельно мыслить, принимать решения и реализовывать их.</w:t>
      </w:r>
    </w:p>
    <w:p w:rsidR="00DE4BA7" w:rsidRPr="006E4170" w:rsidRDefault="00943F1D" w:rsidP="006E4170">
      <w:pPr>
        <w:spacing w:after="0" w:line="360" w:lineRule="auto"/>
        <w:ind w:firstLine="709"/>
        <w:jc w:val="both"/>
        <w:rPr>
          <w:rFonts w:ascii="Times New Roman" w:hAnsi="Times New Roman"/>
          <w:sz w:val="24"/>
          <w:szCs w:val="24"/>
        </w:rPr>
      </w:pPr>
      <w:r w:rsidRPr="006E4170">
        <w:rPr>
          <w:rFonts w:ascii="Times New Roman" w:hAnsi="Times New Roman"/>
          <w:color w:val="000000"/>
          <w:sz w:val="24"/>
          <w:szCs w:val="24"/>
        </w:rPr>
        <w:t>Создание  базы</w:t>
      </w:r>
      <w:r w:rsidR="00DE4BA7" w:rsidRPr="006E4170">
        <w:rPr>
          <w:rFonts w:ascii="Times New Roman" w:hAnsi="Times New Roman"/>
          <w:color w:val="000000"/>
          <w:sz w:val="24"/>
          <w:szCs w:val="24"/>
        </w:rPr>
        <w:t xml:space="preserve"> опорных знаний в виде памяток, инструкций, алгоритмов и </w:t>
      </w:r>
      <w:r w:rsidR="00DE4BA7" w:rsidRPr="006E4170">
        <w:rPr>
          <w:rFonts w:ascii="Times New Roman" w:hAnsi="Times New Roman"/>
          <w:sz w:val="24"/>
          <w:szCs w:val="24"/>
        </w:rPr>
        <w:t xml:space="preserve">структурно-логических </w:t>
      </w:r>
      <w:r w:rsidR="00DE4BA7" w:rsidRPr="006E4170">
        <w:rPr>
          <w:rFonts w:ascii="Times New Roman" w:hAnsi="Times New Roman"/>
          <w:color w:val="000000"/>
          <w:sz w:val="24"/>
          <w:szCs w:val="24"/>
        </w:rPr>
        <w:t xml:space="preserve">схем дает возможность </w:t>
      </w:r>
      <w:r w:rsidR="00DE4BA7" w:rsidRPr="006E4170">
        <w:rPr>
          <w:rFonts w:ascii="Times New Roman" w:hAnsi="Times New Roman"/>
          <w:sz w:val="24"/>
          <w:szCs w:val="24"/>
        </w:rPr>
        <w:t>повысить познавательную активность учащихся за счет рациональности и экономичности усвоения информации и долговременное сохранение в памяти</w:t>
      </w:r>
      <w:r w:rsidRPr="006E4170">
        <w:rPr>
          <w:rFonts w:ascii="Times New Roman" w:hAnsi="Times New Roman"/>
          <w:sz w:val="24"/>
          <w:szCs w:val="24"/>
        </w:rPr>
        <w:t xml:space="preserve"> и способствует формированию УУД как основы умения учиться.</w:t>
      </w:r>
    </w:p>
    <w:p w:rsidR="00943F1D" w:rsidRPr="006E4170" w:rsidRDefault="00943F1D" w:rsidP="006E4170">
      <w:pPr>
        <w:spacing w:after="0" w:line="360" w:lineRule="auto"/>
        <w:ind w:firstLine="709"/>
        <w:jc w:val="both"/>
        <w:rPr>
          <w:rFonts w:ascii="Times New Roman" w:hAnsi="Times New Roman"/>
          <w:color w:val="000000"/>
          <w:sz w:val="24"/>
          <w:szCs w:val="24"/>
        </w:rPr>
      </w:pPr>
      <w:r w:rsidRPr="006E4170">
        <w:rPr>
          <w:rFonts w:ascii="Times New Roman" w:hAnsi="Times New Roman"/>
          <w:sz w:val="24"/>
          <w:szCs w:val="24"/>
        </w:rPr>
        <w:t>Литература:</w:t>
      </w:r>
    </w:p>
    <w:p w:rsidR="00060482" w:rsidRDefault="00135636" w:rsidP="00031BDD">
      <w:pPr>
        <w:pStyle w:val="a3"/>
        <w:numPr>
          <w:ilvl w:val="0"/>
          <w:numId w:val="11"/>
        </w:numPr>
        <w:spacing w:after="0" w:line="360" w:lineRule="auto"/>
        <w:ind w:left="0"/>
        <w:jc w:val="both"/>
        <w:rPr>
          <w:rFonts w:ascii="Times New Roman" w:hAnsi="Times New Roman"/>
          <w:color w:val="000000" w:themeColor="text1"/>
          <w:sz w:val="24"/>
          <w:szCs w:val="24"/>
        </w:rPr>
      </w:pPr>
      <w:r w:rsidRPr="00031BDD">
        <w:rPr>
          <w:rFonts w:ascii="Times New Roman" w:hAnsi="Times New Roman"/>
          <w:color w:val="000000" w:themeColor="text1"/>
          <w:sz w:val="24"/>
          <w:szCs w:val="24"/>
        </w:rPr>
        <w:t>Концепция федеральных государственных образовательных стандартов общего образования: проект / Рос</w:t>
      </w:r>
      <w:proofErr w:type="gramStart"/>
      <w:r w:rsidRPr="00031BDD">
        <w:rPr>
          <w:rFonts w:ascii="Times New Roman" w:hAnsi="Times New Roman"/>
          <w:color w:val="000000" w:themeColor="text1"/>
          <w:sz w:val="24"/>
          <w:szCs w:val="24"/>
        </w:rPr>
        <w:t>.</w:t>
      </w:r>
      <w:proofErr w:type="gramEnd"/>
      <w:r w:rsidRPr="00031BDD">
        <w:rPr>
          <w:rFonts w:ascii="Times New Roman" w:hAnsi="Times New Roman"/>
          <w:color w:val="000000" w:themeColor="text1"/>
          <w:sz w:val="24"/>
          <w:szCs w:val="24"/>
        </w:rPr>
        <w:t xml:space="preserve"> </w:t>
      </w:r>
      <w:proofErr w:type="gramStart"/>
      <w:r w:rsidRPr="00031BDD">
        <w:rPr>
          <w:rFonts w:ascii="Times New Roman" w:hAnsi="Times New Roman"/>
          <w:color w:val="000000" w:themeColor="text1"/>
          <w:sz w:val="24"/>
          <w:szCs w:val="24"/>
        </w:rPr>
        <w:t>а</w:t>
      </w:r>
      <w:proofErr w:type="gramEnd"/>
      <w:r w:rsidRPr="00031BDD">
        <w:rPr>
          <w:rFonts w:ascii="Times New Roman" w:hAnsi="Times New Roman"/>
          <w:color w:val="000000" w:themeColor="text1"/>
          <w:sz w:val="24"/>
          <w:szCs w:val="24"/>
        </w:rPr>
        <w:t>кад. образования; под ред. А. М. </w:t>
      </w:r>
      <w:proofErr w:type="spellStart"/>
      <w:r w:rsidRPr="00031BDD">
        <w:rPr>
          <w:rFonts w:ascii="Times New Roman" w:hAnsi="Times New Roman"/>
          <w:color w:val="000000" w:themeColor="text1"/>
          <w:sz w:val="24"/>
          <w:szCs w:val="24"/>
        </w:rPr>
        <w:t>Кондакова</w:t>
      </w:r>
      <w:proofErr w:type="spellEnd"/>
      <w:r w:rsidRPr="00031BDD">
        <w:rPr>
          <w:rFonts w:ascii="Times New Roman" w:hAnsi="Times New Roman"/>
          <w:color w:val="000000" w:themeColor="text1"/>
          <w:sz w:val="24"/>
          <w:szCs w:val="24"/>
        </w:rPr>
        <w:t>, А. А. Кузнецова. — М.: Просвещение, 2008. — 40 </w:t>
      </w:r>
      <w:proofErr w:type="gramStart"/>
      <w:r w:rsidRPr="00031BDD">
        <w:rPr>
          <w:rFonts w:ascii="Times New Roman" w:hAnsi="Times New Roman"/>
          <w:color w:val="000000" w:themeColor="text1"/>
          <w:sz w:val="24"/>
          <w:szCs w:val="24"/>
        </w:rPr>
        <w:t>с</w:t>
      </w:r>
      <w:proofErr w:type="gramEnd"/>
      <w:r w:rsidRPr="00031BDD">
        <w:rPr>
          <w:rFonts w:ascii="Times New Roman" w:hAnsi="Times New Roman"/>
          <w:color w:val="000000" w:themeColor="text1"/>
          <w:sz w:val="24"/>
          <w:szCs w:val="24"/>
        </w:rPr>
        <w:t>.</w:t>
      </w:r>
    </w:p>
    <w:p w:rsidR="009F359B" w:rsidRPr="009F359B" w:rsidRDefault="009F359B" w:rsidP="00031BDD">
      <w:pPr>
        <w:pStyle w:val="a3"/>
        <w:numPr>
          <w:ilvl w:val="0"/>
          <w:numId w:val="11"/>
        </w:numPr>
        <w:spacing w:after="0" w:line="360" w:lineRule="auto"/>
        <w:ind w:left="0"/>
        <w:jc w:val="both"/>
        <w:rPr>
          <w:rFonts w:ascii="Times New Roman" w:hAnsi="Times New Roman" w:cs="Times New Roman"/>
          <w:sz w:val="24"/>
          <w:szCs w:val="24"/>
        </w:rPr>
      </w:pPr>
      <w:r>
        <w:rPr>
          <w:rFonts w:ascii="Arial" w:hAnsi="Arial" w:cs="Arial"/>
          <w:color w:val="52596F"/>
          <w:sz w:val="20"/>
          <w:szCs w:val="20"/>
          <w:shd w:val="clear" w:color="auto" w:fill="FFFFFF"/>
        </w:rPr>
        <w:t> </w:t>
      </w:r>
      <w:proofErr w:type="spellStart"/>
      <w:r w:rsidRPr="009F359B">
        <w:rPr>
          <w:rFonts w:ascii="Times New Roman" w:hAnsi="Times New Roman" w:cs="Times New Roman"/>
          <w:sz w:val="24"/>
          <w:szCs w:val="24"/>
          <w:shd w:val="clear" w:color="auto" w:fill="FFFFFF"/>
        </w:rPr>
        <w:t>Меженко</w:t>
      </w:r>
      <w:proofErr w:type="spellEnd"/>
      <w:r w:rsidRPr="009F359B">
        <w:rPr>
          <w:rFonts w:ascii="Times New Roman" w:hAnsi="Times New Roman" w:cs="Times New Roman"/>
          <w:sz w:val="24"/>
          <w:szCs w:val="24"/>
          <w:shd w:val="clear" w:color="auto" w:fill="FFFFFF"/>
        </w:rPr>
        <w:t xml:space="preserve"> Ю.С. Опорные конспекты на уроках языка // Русский язык и литература в средних учебных заведениях. -1990. - № 1-12.</w:t>
      </w:r>
    </w:p>
    <w:p w:rsidR="00135636" w:rsidRPr="00031BDD" w:rsidRDefault="00135636" w:rsidP="00031BDD">
      <w:pPr>
        <w:pStyle w:val="a3"/>
        <w:numPr>
          <w:ilvl w:val="0"/>
          <w:numId w:val="11"/>
        </w:numPr>
        <w:spacing w:after="0" w:line="360" w:lineRule="auto"/>
        <w:ind w:left="0"/>
        <w:jc w:val="both"/>
        <w:rPr>
          <w:rFonts w:ascii="Times New Roman" w:hAnsi="Times New Roman"/>
          <w:color w:val="000000" w:themeColor="text1"/>
          <w:sz w:val="24"/>
          <w:szCs w:val="24"/>
          <w:shd w:val="clear" w:color="auto" w:fill="FFFFFF"/>
        </w:rPr>
      </w:pPr>
      <w:r w:rsidRPr="00031BDD">
        <w:rPr>
          <w:rFonts w:ascii="Times New Roman" w:hAnsi="Times New Roman"/>
          <w:color w:val="000000" w:themeColor="text1"/>
          <w:sz w:val="24"/>
          <w:szCs w:val="24"/>
        </w:rPr>
        <w:t>Формирование универсальных учебных действий в основной школе. Система заданий</w:t>
      </w:r>
      <w:proofErr w:type="gramStart"/>
      <w:r w:rsidRPr="00031BDD">
        <w:rPr>
          <w:rFonts w:ascii="Times New Roman" w:hAnsi="Times New Roman"/>
          <w:color w:val="000000" w:themeColor="text1"/>
          <w:sz w:val="24"/>
          <w:szCs w:val="24"/>
        </w:rPr>
        <w:t> / П</w:t>
      </w:r>
      <w:proofErr w:type="gramEnd"/>
      <w:r w:rsidRPr="00031BDD">
        <w:rPr>
          <w:rFonts w:ascii="Times New Roman" w:hAnsi="Times New Roman"/>
          <w:color w:val="000000" w:themeColor="text1"/>
          <w:sz w:val="24"/>
          <w:szCs w:val="24"/>
        </w:rPr>
        <w:t>од ред. А. Г. </w:t>
      </w:r>
      <w:proofErr w:type="spellStart"/>
      <w:r w:rsidRPr="00031BDD">
        <w:rPr>
          <w:rFonts w:ascii="Times New Roman" w:hAnsi="Times New Roman"/>
          <w:color w:val="000000" w:themeColor="text1"/>
          <w:sz w:val="24"/>
          <w:szCs w:val="24"/>
        </w:rPr>
        <w:t>Асмолова</w:t>
      </w:r>
      <w:proofErr w:type="spellEnd"/>
      <w:r w:rsidRPr="00031BDD">
        <w:rPr>
          <w:rFonts w:ascii="Times New Roman" w:hAnsi="Times New Roman"/>
          <w:color w:val="000000" w:themeColor="text1"/>
          <w:sz w:val="24"/>
          <w:szCs w:val="24"/>
        </w:rPr>
        <w:t xml:space="preserve">, О. А. </w:t>
      </w:r>
      <w:proofErr w:type="spellStart"/>
      <w:r w:rsidRPr="00031BDD">
        <w:rPr>
          <w:rFonts w:ascii="Times New Roman" w:hAnsi="Times New Roman"/>
          <w:color w:val="000000" w:themeColor="text1"/>
          <w:sz w:val="24"/>
          <w:szCs w:val="24"/>
        </w:rPr>
        <w:t>Карабановой</w:t>
      </w:r>
      <w:proofErr w:type="spellEnd"/>
      <w:r w:rsidRPr="00031BDD">
        <w:rPr>
          <w:rFonts w:ascii="Times New Roman" w:hAnsi="Times New Roman"/>
          <w:color w:val="000000" w:themeColor="text1"/>
          <w:sz w:val="24"/>
          <w:szCs w:val="24"/>
        </w:rPr>
        <w:t>. — М.: Просвещение, 2010. — 160 </w:t>
      </w:r>
      <w:proofErr w:type="gramStart"/>
      <w:r w:rsidRPr="00031BDD">
        <w:rPr>
          <w:rFonts w:ascii="Times New Roman" w:hAnsi="Times New Roman"/>
          <w:color w:val="000000" w:themeColor="text1"/>
          <w:sz w:val="24"/>
          <w:szCs w:val="24"/>
        </w:rPr>
        <w:t>с</w:t>
      </w:r>
      <w:proofErr w:type="gramEnd"/>
      <w:r w:rsidRPr="00031BDD">
        <w:rPr>
          <w:rFonts w:ascii="Times New Roman" w:hAnsi="Times New Roman"/>
          <w:color w:val="000000" w:themeColor="text1"/>
          <w:sz w:val="24"/>
          <w:szCs w:val="24"/>
        </w:rPr>
        <w:t>.</w:t>
      </w:r>
    </w:p>
    <w:p w:rsidR="00031BDD" w:rsidRDefault="00031BDD" w:rsidP="00031BDD">
      <w:pPr>
        <w:pStyle w:val="a5"/>
        <w:numPr>
          <w:ilvl w:val="0"/>
          <w:numId w:val="11"/>
        </w:numPr>
        <w:ind w:left="0"/>
      </w:pPr>
      <w:r w:rsidRPr="00031BDD">
        <w:rPr>
          <w:iCs/>
        </w:rPr>
        <w:t xml:space="preserve">Шаталов В.Ф. </w:t>
      </w:r>
      <w:r w:rsidRPr="00031BDD">
        <w:t>Эксперимент продолжается. - М.: Педагогика, 1989.</w:t>
      </w:r>
    </w:p>
    <w:p w:rsidR="009F359B" w:rsidRDefault="009F359B" w:rsidP="009F359B">
      <w:pPr>
        <w:pStyle w:val="a5"/>
      </w:pPr>
    </w:p>
    <w:p w:rsidR="009F359B" w:rsidRDefault="009F359B" w:rsidP="009F359B">
      <w:pPr>
        <w:pStyle w:val="a5"/>
      </w:pPr>
    </w:p>
    <w:p w:rsidR="009F359B" w:rsidRDefault="009F359B" w:rsidP="009F359B">
      <w:pPr>
        <w:pStyle w:val="a5"/>
      </w:pPr>
    </w:p>
    <w:p w:rsidR="009F359B" w:rsidRDefault="009F359B" w:rsidP="009F359B">
      <w:pPr>
        <w:pStyle w:val="a5"/>
      </w:pPr>
    </w:p>
    <w:p w:rsidR="009F359B" w:rsidRPr="00031BDD" w:rsidRDefault="009F359B" w:rsidP="009F359B">
      <w:pPr>
        <w:pStyle w:val="a5"/>
      </w:pPr>
    </w:p>
    <w:p w:rsidR="00E33912" w:rsidRPr="00E33912" w:rsidRDefault="00E33912" w:rsidP="00060482">
      <w:pPr>
        <w:spacing w:after="0" w:line="301" w:lineRule="atLeast"/>
        <w:ind w:left="-851" w:firstLine="851"/>
        <w:jc w:val="both"/>
        <w:rPr>
          <w:rFonts w:ascii="Times New Roman" w:hAnsi="Times New Roman"/>
          <w:b/>
          <w:color w:val="000000"/>
        </w:rPr>
      </w:pPr>
    </w:p>
    <w:sectPr w:rsidR="00E33912" w:rsidRPr="00E33912" w:rsidSect="006E4170">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07E7"/>
    <w:multiLevelType w:val="hybridMultilevel"/>
    <w:tmpl w:val="D81A06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4CC42D9"/>
    <w:multiLevelType w:val="hybridMultilevel"/>
    <w:tmpl w:val="925A13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92048D"/>
    <w:multiLevelType w:val="hybridMultilevel"/>
    <w:tmpl w:val="8A008C60"/>
    <w:lvl w:ilvl="0" w:tplc="4B742A8C">
      <w:start w:val="1"/>
      <w:numFmt w:val="decimal"/>
      <w:lvlText w:val="%1."/>
      <w:lvlJc w:val="left"/>
      <w:pPr>
        <w:ind w:left="1470" w:hanging="11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A76F96"/>
    <w:multiLevelType w:val="hybridMultilevel"/>
    <w:tmpl w:val="078CF8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9E5B82"/>
    <w:multiLevelType w:val="multilevel"/>
    <w:tmpl w:val="818A2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8019B2"/>
    <w:multiLevelType w:val="hybridMultilevel"/>
    <w:tmpl w:val="3976D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682364"/>
    <w:multiLevelType w:val="hybridMultilevel"/>
    <w:tmpl w:val="C64CC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A27E14"/>
    <w:multiLevelType w:val="hybridMultilevel"/>
    <w:tmpl w:val="38268A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65F818F0"/>
    <w:multiLevelType w:val="hybridMultilevel"/>
    <w:tmpl w:val="CE3C69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6ED3D8F"/>
    <w:multiLevelType w:val="multilevel"/>
    <w:tmpl w:val="BDF26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E50AD7"/>
    <w:multiLevelType w:val="hybridMultilevel"/>
    <w:tmpl w:val="164CD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10"/>
  </w:num>
  <w:num w:numId="5">
    <w:abstractNumId w:val="7"/>
  </w:num>
  <w:num w:numId="6">
    <w:abstractNumId w:val="0"/>
  </w:num>
  <w:num w:numId="7">
    <w:abstractNumId w:val="9"/>
  </w:num>
  <w:num w:numId="8">
    <w:abstractNumId w:val="4"/>
  </w:num>
  <w:num w:numId="9">
    <w:abstractNumId w:val="2"/>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A71BF"/>
    <w:rsid w:val="00031BDD"/>
    <w:rsid w:val="00046F11"/>
    <w:rsid w:val="00053D33"/>
    <w:rsid w:val="00060482"/>
    <w:rsid w:val="000B7928"/>
    <w:rsid w:val="000D3C34"/>
    <w:rsid w:val="000D61A8"/>
    <w:rsid w:val="00104091"/>
    <w:rsid w:val="00135636"/>
    <w:rsid w:val="00143BB2"/>
    <w:rsid w:val="00144088"/>
    <w:rsid w:val="001C3B43"/>
    <w:rsid w:val="0027278D"/>
    <w:rsid w:val="00275DAF"/>
    <w:rsid w:val="002A4964"/>
    <w:rsid w:val="003404AD"/>
    <w:rsid w:val="00342122"/>
    <w:rsid w:val="00375AF2"/>
    <w:rsid w:val="004A425B"/>
    <w:rsid w:val="005015E6"/>
    <w:rsid w:val="0051056D"/>
    <w:rsid w:val="00511038"/>
    <w:rsid w:val="0051240B"/>
    <w:rsid w:val="006529C4"/>
    <w:rsid w:val="006E4170"/>
    <w:rsid w:val="006E5A1D"/>
    <w:rsid w:val="006F3036"/>
    <w:rsid w:val="00744588"/>
    <w:rsid w:val="007A2AFB"/>
    <w:rsid w:val="00876569"/>
    <w:rsid w:val="00884B90"/>
    <w:rsid w:val="008A6305"/>
    <w:rsid w:val="008F726F"/>
    <w:rsid w:val="00943F1D"/>
    <w:rsid w:val="009705B0"/>
    <w:rsid w:val="009A71BF"/>
    <w:rsid w:val="009B087E"/>
    <w:rsid w:val="009F359B"/>
    <w:rsid w:val="00A00086"/>
    <w:rsid w:val="00A648EE"/>
    <w:rsid w:val="00AA0534"/>
    <w:rsid w:val="00AA3D79"/>
    <w:rsid w:val="00AD2F32"/>
    <w:rsid w:val="00B01315"/>
    <w:rsid w:val="00BA751B"/>
    <w:rsid w:val="00BC4536"/>
    <w:rsid w:val="00C66AEB"/>
    <w:rsid w:val="00C75FD4"/>
    <w:rsid w:val="00C97E84"/>
    <w:rsid w:val="00CC4A85"/>
    <w:rsid w:val="00CD2398"/>
    <w:rsid w:val="00CD5F7F"/>
    <w:rsid w:val="00CF151E"/>
    <w:rsid w:val="00D332B2"/>
    <w:rsid w:val="00DE4BA7"/>
    <w:rsid w:val="00E33912"/>
    <w:rsid w:val="00E339F8"/>
    <w:rsid w:val="00E9235D"/>
    <w:rsid w:val="00EF2D68"/>
    <w:rsid w:val="00F13B32"/>
    <w:rsid w:val="00FA7863"/>
    <w:rsid w:val="00FA7B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7" type="connector" idref="#_x0000_s1031"/>
        <o:r id="V:Rule8" type="connector" idref="#_x0000_s1030"/>
        <o:r id="V:Rule9" type="connector" idref="#_x0000_s1029"/>
        <o:r id="V:Rule10" type="connector" idref="#_x0000_s1028"/>
        <o:r id="V:Rule11" type="connector" idref="#_x0000_s1026"/>
        <o:r id="V:Rule1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1BF"/>
    <w:rPr>
      <w:rFonts w:ascii="Calibri" w:eastAsia="Times New Roman" w:hAnsi="Calibri" w:cs="Times New Roman"/>
      <w:lang w:eastAsia="ru-RU"/>
    </w:rPr>
  </w:style>
  <w:style w:type="paragraph" w:styleId="1">
    <w:name w:val="heading 1"/>
    <w:basedOn w:val="a"/>
    <w:link w:val="10"/>
    <w:uiPriority w:val="9"/>
    <w:qFormat/>
    <w:rsid w:val="006E5A1D"/>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
    <w:qFormat/>
    <w:rsid w:val="006E5A1D"/>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6F11"/>
    <w:pPr>
      <w:ind w:left="720"/>
      <w:contextualSpacing/>
    </w:pPr>
    <w:rPr>
      <w:rFonts w:asciiTheme="minorHAnsi" w:eastAsiaTheme="minorHAnsi" w:hAnsiTheme="minorHAnsi" w:cstheme="minorBidi"/>
      <w:lang w:eastAsia="en-US"/>
    </w:rPr>
  </w:style>
  <w:style w:type="paragraph" w:styleId="a4">
    <w:name w:val="No Spacing"/>
    <w:uiPriority w:val="1"/>
    <w:qFormat/>
    <w:rsid w:val="00046F11"/>
    <w:pPr>
      <w:spacing w:after="0" w:line="240" w:lineRule="auto"/>
    </w:pPr>
    <w:rPr>
      <w:rFonts w:ascii="Calibri" w:eastAsia="Calibri" w:hAnsi="Calibri" w:cs="Times New Roman"/>
    </w:rPr>
  </w:style>
  <w:style w:type="paragraph" w:styleId="a5">
    <w:name w:val="Normal (Web)"/>
    <w:basedOn w:val="a"/>
    <w:unhideWhenUsed/>
    <w:rsid w:val="00E339F8"/>
    <w:pPr>
      <w:spacing w:before="100" w:beforeAutospacing="1" w:after="100" w:afterAutospacing="1" w:line="240" w:lineRule="auto"/>
    </w:pPr>
    <w:rPr>
      <w:rFonts w:ascii="Times New Roman" w:hAnsi="Times New Roman"/>
      <w:sz w:val="24"/>
      <w:szCs w:val="24"/>
    </w:rPr>
  </w:style>
  <w:style w:type="table" w:styleId="a6">
    <w:name w:val="Table Grid"/>
    <w:basedOn w:val="a1"/>
    <w:uiPriority w:val="59"/>
    <w:rsid w:val="008765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6E5A1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E5A1D"/>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6E5A1D"/>
  </w:style>
  <w:style w:type="character" w:styleId="a7">
    <w:name w:val="Strong"/>
    <w:basedOn w:val="a0"/>
    <w:uiPriority w:val="22"/>
    <w:qFormat/>
    <w:rsid w:val="006E5A1D"/>
    <w:rPr>
      <w:b/>
      <w:bCs/>
    </w:rPr>
  </w:style>
  <w:style w:type="character" w:styleId="a8">
    <w:name w:val="Hyperlink"/>
    <w:basedOn w:val="a0"/>
    <w:uiPriority w:val="99"/>
    <w:semiHidden/>
    <w:unhideWhenUsed/>
    <w:rsid w:val="006E5A1D"/>
    <w:rPr>
      <w:color w:val="0000FF"/>
      <w:u w:val="single"/>
    </w:rPr>
  </w:style>
</w:styles>
</file>

<file path=word/webSettings.xml><?xml version="1.0" encoding="utf-8"?>
<w:webSettings xmlns:r="http://schemas.openxmlformats.org/officeDocument/2006/relationships" xmlns:w="http://schemas.openxmlformats.org/wordprocessingml/2006/main">
  <w:divs>
    <w:div w:id="1444811451">
      <w:bodyDiv w:val="1"/>
      <w:marLeft w:val="0"/>
      <w:marRight w:val="0"/>
      <w:marTop w:val="0"/>
      <w:marBottom w:val="0"/>
      <w:divBdr>
        <w:top w:val="none" w:sz="0" w:space="0" w:color="auto"/>
        <w:left w:val="none" w:sz="0" w:space="0" w:color="auto"/>
        <w:bottom w:val="none" w:sz="0" w:space="0" w:color="auto"/>
        <w:right w:val="none" w:sz="0" w:space="0" w:color="auto"/>
      </w:divBdr>
      <w:divsChild>
        <w:div w:id="496576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1216</Words>
  <Characters>6934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2014-09-21T17:23:00Z</dcterms:created>
  <dcterms:modified xsi:type="dcterms:W3CDTF">2015-06-11T18:28:00Z</dcterms:modified>
</cp:coreProperties>
</file>