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473" w:rsidRPr="00C03473" w:rsidRDefault="00EC2CE2" w:rsidP="004B7819">
      <w:pPr>
        <w:spacing w:after="0" w:line="36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8"/>
        </w:rPr>
        <w:t>Куриленко</w:t>
      </w:r>
      <w:r w:rsidR="00C03473" w:rsidRPr="00C03473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Татьяна Алексеевна</w:t>
      </w:r>
    </w:p>
    <w:p w:rsidR="00C03473" w:rsidRPr="00C03473" w:rsidRDefault="00C03473" w:rsidP="004B7819">
      <w:pPr>
        <w:spacing w:after="0" w:line="36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r w:rsidRPr="00C03473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учитель-логопед</w:t>
      </w:r>
    </w:p>
    <w:p w:rsidR="00816A68" w:rsidRPr="004B7819" w:rsidRDefault="000876EC" w:rsidP="004B7819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44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44"/>
          <w:szCs w:val="28"/>
        </w:rPr>
        <w:t>«Занимательная азбука</w:t>
      </w:r>
      <w:r w:rsidR="00497D8C" w:rsidRPr="00692ED3">
        <w:rPr>
          <w:rFonts w:ascii="Times New Roman" w:hAnsi="Times New Roman" w:cs="Times New Roman"/>
          <w:b/>
          <w:color w:val="000000" w:themeColor="text1"/>
          <w:sz w:val="44"/>
          <w:szCs w:val="28"/>
        </w:rPr>
        <w:t xml:space="preserve">» </w:t>
      </w:r>
    </w:p>
    <w:p w:rsidR="00497D8C" w:rsidRPr="00692ED3" w:rsidRDefault="00816A68" w:rsidP="004B7819">
      <w:pPr>
        <w:spacing w:after="0" w:line="36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92ED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</w:t>
      </w:r>
      <w:r w:rsidR="00867B6B" w:rsidRPr="00692ED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редупреждение </w:t>
      </w:r>
      <w:r w:rsidR="00497D8C" w:rsidRPr="00692ED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дисграфии при исп</w:t>
      </w:r>
      <w:r w:rsidR="00490213" w:rsidRPr="00692ED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ользовании нетрадиционных методов </w:t>
      </w:r>
      <w:r w:rsidR="00497D8C" w:rsidRPr="00692ED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развития мелкой моторики.</w:t>
      </w:r>
    </w:p>
    <w:p w:rsidR="000E7584" w:rsidRPr="00867B6B" w:rsidRDefault="00497D8C" w:rsidP="004B7819">
      <w:pPr>
        <w:spacing w:after="0" w:line="36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F71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Дитятко – что тесто: как замесил, так и выросло. </w:t>
      </w:r>
    </w:p>
    <w:p w:rsidR="00754BEA" w:rsidRPr="00867B6B" w:rsidRDefault="00754BEA" w:rsidP="004B7819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71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Хорошо развитая речь – важнейшее условие всестороннего полноценного развития детей. Чем богаче и правильнее у ребенка речь, тем легче ему высказывать свои мысли, тем шире его возможности в познании окружающей действительности, содержательнее и полноценнее отношения со сверстниками и взрослыми, тем активнее осуществляется его психическое развитие. Но в последнее время наблюдается рост числа детей, имеющих нарушения общей, мелкой моторики и речевого развития. </w:t>
      </w:r>
    </w:p>
    <w:p w:rsidR="00754BEA" w:rsidRPr="000F711D" w:rsidRDefault="00754BEA" w:rsidP="004B7819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71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Формирование словесной речи ребенка начинается, когда движение пальцев рук достигают достаточной точности, при этом развитие пальцевой моторики подготавливает почву для последующего формирования речи.</w:t>
      </w:r>
    </w:p>
    <w:p w:rsidR="00754BEA" w:rsidRPr="000F711D" w:rsidRDefault="00E22B2D" w:rsidP="004B7819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3978275</wp:posOffset>
            </wp:positionH>
            <wp:positionV relativeFrom="paragraph">
              <wp:posOffset>696595</wp:posOffset>
            </wp:positionV>
            <wp:extent cx="2216785" cy="1668780"/>
            <wp:effectExtent l="19050" t="0" r="0" b="0"/>
            <wp:wrapSquare wrapText="bothSides"/>
            <wp:docPr id="3" name="Рисунок 2" descr="F:\танюшка\ТАНЮШКА2014\ПЕРВОЕ СЕНТЯБРЯ сайт 2013-2014\СТАТЬЯ фото\Изображение 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танюшка\ТАНЮШКА2014\ПЕРВОЕ СЕНТЯБРЯ сайт 2013-2014\СТАТЬЯ фото\Изображение 0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785" cy="1668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4BEA" w:rsidRPr="000F71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Существует тесная взаимосвязь  и взаимозависимость речевой и моторной деятельности, то при наличии речевого дефекта у ребенка особое внимание необходимо обратить на тренировку его пальцев. </w:t>
      </w:r>
    </w:p>
    <w:p w:rsidR="000F711D" w:rsidRPr="000F711D" w:rsidRDefault="00754BEA" w:rsidP="004B7819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71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0F711D" w:rsidRPr="000F71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Важно еще в дошкольном возрасте  обратить внимание на развитие данных функций, так как это поможет устранить предпосылки нарушений письменной речи.</w:t>
      </w:r>
    </w:p>
    <w:p w:rsidR="00634FAC" w:rsidRPr="00634FAC" w:rsidRDefault="000F711D" w:rsidP="004B7819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71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Ученые, изучающие деятельность детского мозга, отмечают большое стимулирующее значение функции руки. Уровень развития речи детей находиться в прямой зависимости от степени сформированности тонких движений пальцев рук. М.М. Кольцова пришла к заключению, что речевые области формируются под влиянием кинестетических импульсов от пальцев рук. </w:t>
      </w:r>
    </w:p>
    <w:p w:rsidR="000F711D" w:rsidRPr="000F711D" w:rsidRDefault="00634FAC" w:rsidP="004B7819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4FA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</w:t>
      </w:r>
      <w:r w:rsidR="000F711D" w:rsidRPr="000F711D"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 совершенствование ручной моторики способствует активизации моторных  речевых  зон головного мозга  и вследствие этого – развитию речевой функции.</w:t>
      </w:r>
      <w:r w:rsidR="000F711D" w:rsidRPr="000F71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</w:t>
      </w:r>
    </w:p>
    <w:p w:rsidR="00754BEA" w:rsidRPr="000F711D" w:rsidRDefault="00754BEA" w:rsidP="004B7819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71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Интерес к проблемам раннего выявления, предупреждения и коррекции специфических нарушений письма (</w:t>
      </w:r>
      <w:proofErr w:type="spellStart"/>
      <w:r w:rsidRPr="000F711D">
        <w:rPr>
          <w:rFonts w:ascii="Times New Roman" w:hAnsi="Times New Roman" w:cs="Times New Roman"/>
          <w:color w:val="000000" w:themeColor="text1"/>
          <w:sz w:val="28"/>
          <w:szCs w:val="28"/>
        </w:rPr>
        <w:t>дисграфия</w:t>
      </w:r>
      <w:proofErr w:type="spellEnd"/>
      <w:r w:rsidRPr="000F711D">
        <w:rPr>
          <w:rFonts w:ascii="Times New Roman" w:hAnsi="Times New Roman" w:cs="Times New Roman"/>
          <w:color w:val="000000" w:themeColor="text1"/>
          <w:sz w:val="28"/>
          <w:szCs w:val="28"/>
        </w:rPr>
        <w:t>) и чтения (</w:t>
      </w:r>
      <w:proofErr w:type="spellStart"/>
      <w:r w:rsidRPr="000F711D">
        <w:rPr>
          <w:rFonts w:ascii="Times New Roman" w:hAnsi="Times New Roman" w:cs="Times New Roman"/>
          <w:color w:val="000000" w:themeColor="text1"/>
          <w:sz w:val="28"/>
          <w:szCs w:val="28"/>
        </w:rPr>
        <w:t>дислексия</w:t>
      </w:r>
      <w:proofErr w:type="spellEnd"/>
      <w:r w:rsidRPr="000F711D">
        <w:rPr>
          <w:rFonts w:ascii="Times New Roman" w:hAnsi="Times New Roman" w:cs="Times New Roman"/>
          <w:color w:val="000000" w:themeColor="text1"/>
          <w:sz w:val="28"/>
          <w:szCs w:val="28"/>
        </w:rPr>
        <w:t>) у детей обусловлен тем, что письмо как деятельность играет важную роль в жизни человека: оно стимулирует его психическое развитие, обеспечивает общеобразовательную подготовку, влияет на формирование личности.</w:t>
      </w:r>
    </w:p>
    <w:p w:rsidR="00754BEA" w:rsidRPr="000F711D" w:rsidRDefault="00754BEA" w:rsidP="004B7819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71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Как известно, любую болезнь легче предупредить, чем лечить. Поэтому необходимость введения профилактической работы по предупреждению ошибок чтения и письма в детском саду очевидна, сегодня для всех.</w:t>
      </w:r>
    </w:p>
    <w:p w:rsidR="00754BEA" w:rsidRPr="000F711D" w:rsidRDefault="00E22B2D" w:rsidP="004B7819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3903980</wp:posOffset>
            </wp:positionH>
            <wp:positionV relativeFrom="paragraph">
              <wp:posOffset>158750</wp:posOffset>
            </wp:positionV>
            <wp:extent cx="2139315" cy="1605280"/>
            <wp:effectExtent l="19050" t="0" r="0" b="0"/>
            <wp:wrapSquare wrapText="bothSides"/>
            <wp:docPr id="5" name="Рисунок 4" descr="F:\танюшка\ТАНЮШКА2014\ПЕРВОЕ СЕНТЯБРЯ сайт 2013-2014\СТАТЬЯ фото\Изображение 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танюшка\ТАНЮШКА2014\ПЕРВОЕ СЕНТЯБРЯ сайт 2013-2014\СТАТЬЯ фото\Изображение 01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315" cy="160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4BEA" w:rsidRPr="000F71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Для успешного овладения грамотой в школе необходимо развитие определенных психофизиологических функций:</w:t>
      </w:r>
    </w:p>
    <w:p w:rsidR="00754BEA" w:rsidRPr="000F711D" w:rsidRDefault="00754BEA" w:rsidP="004B7819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71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фонематического анализа и синтеза;</w:t>
      </w:r>
    </w:p>
    <w:p w:rsidR="00754BEA" w:rsidRPr="000F711D" w:rsidRDefault="00754BEA" w:rsidP="004B7819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71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зрительно-пространственного восприятия;</w:t>
      </w:r>
    </w:p>
    <w:p w:rsidR="00754BEA" w:rsidRPr="000F711D" w:rsidRDefault="00754BEA" w:rsidP="004B7819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711D">
        <w:rPr>
          <w:rFonts w:ascii="Times New Roman" w:hAnsi="Times New Roman" w:cs="Times New Roman"/>
          <w:color w:val="000000" w:themeColor="text1"/>
          <w:sz w:val="28"/>
          <w:szCs w:val="28"/>
        </w:rPr>
        <w:t>- зрительного анализа и синтеза;</w:t>
      </w:r>
    </w:p>
    <w:p w:rsidR="00754BEA" w:rsidRPr="000F711D" w:rsidRDefault="00754BEA" w:rsidP="004B7819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711D">
        <w:rPr>
          <w:rFonts w:ascii="Times New Roman" w:hAnsi="Times New Roman" w:cs="Times New Roman"/>
          <w:color w:val="000000" w:themeColor="text1"/>
          <w:sz w:val="28"/>
          <w:szCs w:val="28"/>
        </w:rPr>
        <w:t>-тонких дифференцированных движений пальцев и кисти рук.</w:t>
      </w:r>
    </w:p>
    <w:p w:rsidR="00754BEA" w:rsidRPr="000F711D" w:rsidRDefault="00754BEA" w:rsidP="004B7819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71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Если к началу школьного обучения не сформирована одна из перечисленных функций, у ребенка может возникнуть специфическое нарушение письма или чтения. </w:t>
      </w:r>
    </w:p>
    <w:p w:rsidR="00754BEA" w:rsidRPr="000F711D" w:rsidRDefault="000F711D" w:rsidP="004B7819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71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="00754BEA" w:rsidRPr="000F71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Поэтому так важно заботиться о формировании речи детей, о ее чистоте и правильности, предупреждая и исправляя различные нарушения, которыми считаются любые отклонения от общепринятых норм языка. На сегодняшний день в арсенале тех, кто занят воспитанием и обучением детей дошкольного возраста имеется обширный практический материал, применение которого способствует эффективному речевому развитию ребенка. Весь практический материал можно условно разделить на две группы: во-первых, помогающий непосредственному речевому развитию ребенка и, во-вторых, </w:t>
      </w:r>
      <w:r w:rsidR="00754BEA" w:rsidRPr="000F71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опосредованный, к которому относятся нетрадиционные логопедические технологии.</w:t>
      </w:r>
    </w:p>
    <w:p w:rsidR="004B7819" w:rsidRDefault="00754BEA" w:rsidP="004B7819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71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Одной из нетрадиционных логопедических технологий является</w:t>
      </w:r>
      <w:r w:rsidR="0068573B" w:rsidRPr="006857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857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«П</w:t>
      </w:r>
      <w:r w:rsidR="0062791E">
        <w:rPr>
          <w:rFonts w:ascii="Times New Roman" w:hAnsi="Times New Roman" w:cs="Times New Roman"/>
          <w:color w:val="000000" w:themeColor="text1"/>
          <w:sz w:val="28"/>
          <w:szCs w:val="28"/>
        </w:rPr>
        <w:t>альчиковая Азбука</w:t>
      </w:r>
      <w:r w:rsidR="0068573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7B16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B1637" w:rsidRPr="007B16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857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</w:t>
      </w:r>
      <w:r w:rsidR="00634FAC" w:rsidRPr="00634F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7B1637" w:rsidRPr="006279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857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B1637" w:rsidRPr="006279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логопедических занятиях я уделяю особое внимание подготовке детей к обучению грамоте и профилактике нарушений письменной речи. В моем арсенале множество игр, пособий, методик, описанных в логопедической литературе. Кроме того, я начала использовать нетрадиционные методы и приемы, в том числе и </w:t>
      </w:r>
      <w:r w:rsidR="0062791E" w:rsidRPr="0062791E">
        <w:rPr>
          <w:rFonts w:ascii="Times New Roman" w:hAnsi="Times New Roman" w:cs="Times New Roman"/>
          <w:color w:val="000000" w:themeColor="text1"/>
          <w:sz w:val="28"/>
          <w:szCs w:val="28"/>
        </w:rPr>
        <w:t>Кинезитерапия</w:t>
      </w:r>
      <w:r w:rsidR="006279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 </w:t>
      </w:r>
      <w:r w:rsidR="0062791E" w:rsidRPr="0062791E">
        <w:rPr>
          <w:rFonts w:ascii="Times New Roman" w:hAnsi="Times New Roman" w:cs="Times New Roman"/>
          <w:color w:val="000000" w:themeColor="text1"/>
          <w:sz w:val="28"/>
          <w:szCs w:val="28"/>
        </w:rPr>
        <w:t>Гидрогимнастика</w:t>
      </w:r>
      <w:r w:rsidR="0062791E">
        <w:rPr>
          <w:rFonts w:ascii="Times New Roman" w:hAnsi="Times New Roman" w:cs="Times New Roman"/>
          <w:color w:val="000000" w:themeColor="text1"/>
          <w:sz w:val="28"/>
          <w:szCs w:val="28"/>
        </w:rPr>
        <w:t>, Су-Джоку терапия,</w:t>
      </w:r>
      <w:r w:rsidR="00692E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79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Биоэнергопластика,   Пальчиковый массаж,  </w:t>
      </w:r>
      <w:r w:rsidR="006279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Пальчиковые буквы</w:t>
      </w:r>
      <w:r w:rsidR="007B1637" w:rsidRPr="000F71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692E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7B1637" w:rsidRPr="000F71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6279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B1637" w:rsidRPr="000F71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Известно, что использование в коррекционной работе разнообразных нетрадиционных методов и приемов предотвращает утомление детей, поддерживает у детей с различной речевой патологией познавательную активность, повышает эффективность логопедической работы в целом.</w:t>
      </w:r>
      <w:r w:rsidR="007B1637" w:rsidRPr="000F71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4B7819" w:rsidRPr="004B7819" w:rsidRDefault="007B1637" w:rsidP="004B7819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71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B7819">
        <w:rPr>
          <w:rFonts w:ascii="Times New Roman" w:hAnsi="Times New Roman" w:cs="Times New Roman"/>
        </w:rPr>
        <w:t xml:space="preserve">  </w:t>
      </w:r>
      <w:r w:rsidR="004B7819" w:rsidRPr="004B7819">
        <w:rPr>
          <w:rFonts w:ascii="Times New Roman" w:hAnsi="Times New Roman" w:cs="Times New Roman"/>
          <w:sz w:val="28"/>
          <w:szCs w:val="28"/>
        </w:rPr>
        <w:t>В работе использую «Пальчиковую азбуку» - разработанную Рыжаковой Е.Н.   Самостоятельно разработала к каждой букве пальчиковую гимнастику в стихах и артикуляционные символы для каждого звука.</w:t>
      </w:r>
    </w:p>
    <w:p w:rsidR="007B1637" w:rsidRPr="000F711D" w:rsidRDefault="007B1637" w:rsidP="004B7819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71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Игры и упражнения с </w:t>
      </w:r>
      <w:r w:rsidRPr="00634F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«Волшебными буквами – пальчиковая  азбука»</w:t>
      </w:r>
      <w:r w:rsidRPr="000F71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(пальчиками) тренируют движение пальцев рук, вырабатывают ловкость, умение управлять своими движениями.</w:t>
      </w:r>
      <w:r w:rsidR="00692E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71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62791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Пальчиковая буква</w:t>
      </w:r>
      <w:r w:rsidRPr="000F71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- зрительно-пространственный образ буквы русского алфавита, созданный с помощью пальцев рук.</w:t>
      </w:r>
      <w:r w:rsidR="00692E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0F711D">
        <w:rPr>
          <w:rFonts w:ascii="Times New Roman" w:hAnsi="Times New Roman" w:cs="Times New Roman"/>
          <w:color w:val="000000" w:themeColor="text1"/>
          <w:sz w:val="28"/>
          <w:szCs w:val="28"/>
        </w:rPr>
        <w:t>Данные упражнения направлены на:</w:t>
      </w:r>
    </w:p>
    <w:p w:rsidR="007B1637" w:rsidRPr="000F711D" w:rsidRDefault="007B1637" w:rsidP="004B7819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71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развитие речи, мелкой моторики, конструктивного праксиса, воображения;</w:t>
      </w:r>
    </w:p>
    <w:p w:rsidR="007B1637" w:rsidRPr="000F711D" w:rsidRDefault="007B1637" w:rsidP="004B7819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711D">
        <w:rPr>
          <w:rFonts w:ascii="Times New Roman" w:hAnsi="Times New Roman" w:cs="Times New Roman"/>
          <w:color w:val="000000" w:themeColor="text1"/>
          <w:sz w:val="28"/>
          <w:szCs w:val="28"/>
        </w:rPr>
        <w:t>- зрительного внимания, анализа, синтеза и зрительно-пространственной ориентировки;</w:t>
      </w:r>
    </w:p>
    <w:p w:rsidR="007B1637" w:rsidRPr="000F711D" w:rsidRDefault="00E22B2D" w:rsidP="004B7819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4116705</wp:posOffset>
            </wp:positionH>
            <wp:positionV relativeFrom="paragraph">
              <wp:posOffset>-1270</wp:posOffset>
            </wp:positionV>
            <wp:extent cx="1926590" cy="1445895"/>
            <wp:effectExtent l="19050" t="0" r="0" b="0"/>
            <wp:wrapSquare wrapText="bothSides"/>
            <wp:docPr id="4" name="Рисунок 3" descr="F:\танюшка\ТАНЮШКА2014\ПЕРВОЕ СЕНТЯБРЯ сайт 2013-2014\СТАТЬЯ фото\Изображение 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танюшка\ТАНЮШКА2014\ПЕРВОЕ СЕНТЯБРЯ сайт 2013-2014\СТАТЬЯ фото\Изображение 00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590" cy="1445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1637" w:rsidRPr="000F711D">
        <w:rPr>
          <w:rFonts w:ascii="Times New Roman" w:hAnsi="Times New Roman" w:cs="Times New Roman"/>
          <w:color w:val="000000" w:themeColor="text1"/>
          <w:sz w:val="28"/>
          <w:szCs w:val="28"/>
        </w:rPr>
        <w:t>- фонематического анализа и синтеза;</w:t>
      </w:r>
      <w:r w:rsidRPr="00E22B2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7B1637" w:rsidRPr="000F711D" w:rsidRDefault="007B1637" w:rsidP="004B7819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711D">
        <w:rPr>
          <w:rFonts w:ascii="Times New Roman" w:hAnsi="Times New Roman" w:cs="Times New Roman"/>
          <w:color w:val="000000" w:themeColor="text1"/>
          <w:sz w:val="28"/>
          <w:szCs w:val="28"/>
        </w:rPr>
        <w:t>- закрепление знаний букв русского алфавита;</w:t>
      </w:r>
    </w:p>
    <w:p w:rsidR="007B1637" w:rsidRPr="000F711D" w:rsidRDefault="007B1637" w:rsidP="004B7819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711D">
        <w:rPr>
          <w:rFonts w:ascii="Times New Roman" w:hAnsi="Times New Roman" w:cs="Times New Roman"/>
          <w:color w:val="000000" w:themeColor="text1"/>
          <w:sz w:val="28"/>
          <w:szCs w:val="28"/>
        </w:rPr>
        <w:t>- профилактику оптической дисграфии и фонематической дислексии и дисграфии на почве нарушения языкового анализа и синтеза.</w:t>
      </w:r>
    </w:p>
    <w:p w:rsidR="007B1637" w:rsidRPr="000F711D" w:rsidRDefault="007B1637" w:rsidP="004B7819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711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Во многих играх и упражнениях требуется участие обеих рук, что дает возможность детям ориентироваться в понятиях «вправо», «влево», «вверх», «вниз» и т.д.</w:t>
      </w:r>
    </w:p>
    <w:p w:rsidR="00634FAC" w:rsidRDefault="00AE3E3B" w:rsidP="004B7819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58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</w:t>
      </w:r>
      <w:r w:rsidRPr="005358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Буква будет правильно усвоена в тех случаях, когда ребенок дифференцирует звуки речи и когда у него имеется представление об обобщенном звуке речи, фонеме. Для того, чтобы отличить изучаемую букву от других букв, в том числе от сходных по начертанию, необходимо осуществить прежде всего оптический анализ каждой буквы на составляющие ее элементы, а это возможно лишь при достаточно хорошо развитых пространственных представлениях. Процесс усвоения оптического образа буквы осуществляется также на основе способности запоминать и воспроизводить в памяти зрительные образы.  </w:t>
      </w:r>
    </w:p>
    <w:p w:rsidR="00AE3E3B" w:rsidRPr="0053582B" w:rsidRDefault="00E22B2D" w:rsidP="004B7819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3999865</wp:posOffset>
            </wp:positionH>
            <wp:positionV relativeFrom="paragraph">
              <wp:posOffset>1463675</wp:posOffset>
            </wp:positionV>
            <wp:extent cx="2139315" cy="1616075"/>
            <wp:effectExtent l="19050" t="0" r="0" b="0"/>
            <wp:wrapSquare wrapText="bothSides"/>
            <wp:docPr id="2" name="Рисунок 1" descr="F:\танюшка\ТАНЮШКА2014\ПЕРВОЕ СЕНТЯБРЯ сайт 2013-2014\СТАТЬЯ фото\Изображение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танюшка\ТАНЮШКА2014\ПЕРВОЕ СЕНТЯБРЯ сайт 2013-2014\СТАТЬЯ фото\Изображение 0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315" cy="161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857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AE3E3B" w:rsidRPr="005358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Таким образом, для успешного усвоения букв должны быть сформированы следующие функции: фонематическое восприятие, фонематический анализ, зрительный анализ и синтез, пространственные представления и зрительная память.   Усвоив букву, ребенок начинает читать слоги и слова с ней. Но единицей зрительного восприятия на этом этапе является буква.</w:t>
      </w:r>
    </w:p>
    <w:p w:rsidR="007B1637" w:rsidRPr="000F711D" w:rsidRDefault="007B1637" w:rsidP="004B7819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71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ведется в три этапа: </w:t>
      </w:r>
    </w:p>
    <w:p w:rsidR="007B1637" w:rsidRPr="000F711D" w:rsidRDefault="007B1637" w:rsidP="004B7819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711D">
        <w:rPr>
          <w:rFonts w:ascii="Times New Roman" w:hAnsi="Times New Roman" w:cs="Times New Roman"/>
          <w:color w:val="000000" w:themeColor="text1"/>
          <w:sz w:val="28"/>
          <w:szCs w:val="28"/>
        </w:rPr>
        <w:t>Игры на этапе обучение  чтению и письму на уровне буквы;</w:t>
      </w:r>
    </w:p>
    <w:p w:rsidR="007B1637" w:rsidRPr="000F711D" w:rsidRDefault="007B1637" w:rsidP="004B7819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711D">
        <w:rPr>
          <w:rFonts w:ascii="Times New Roman" w:hAnsi="Times New Roman" w:cs="Times New Roman"/>
          <w:color w:val="000000" w:themeColor="text1"/>
          <w:sz w:val="28"/>
          <w:szCs w:val="28"/>
        </w:rPr>
        <w:t>Упражнения на этапе обучения чтению и письму на уровне слога;</w:t>
      </w:r>
    </w:p>
    <w:p w:rsidR="007B1637" w:rsidRPr="000F711D" w:rsidRDefault="007B1637" w:rsidP="004B7819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711D">
        <w:rPr>
          <w:rFonts w:ascii="Times New Roman" w:hAnsi="Times New Roman" w:cs="Times New Roman"/>
          <w:color w:val="000000" w:themeColor="text1"/>
          <w:sz w:val="28"/>
          <w:szCs w:val="28"/>
        </w:rPr>
        <w:t>Игры и упражнения на этапе обучения и чтению и письму на уровне слова</w:t>
      </w:r>
    </w:p>
    <w:p w:rsidR="004B7819" w:rsidRDefault="007B1637" w:rsidP="004B7819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F71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4902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0F711D" w:rsidRPr="000F71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Один из эффективных способов развития мелкой моторики – упражнения для развития пальчиков или пальчиковая гимнастика. Ребенок вместе с взрослым проговаривает короткие стишки, сопровождая каждую фразу движениями пальчиков. Такие упражнения усиливают согласованную деятельность речевых зон, способствуют развитию воображения и памяти, а </w:t>
      </w:r>
      <w:r w:rsidR="000F711D" w:rsidRPr="000F71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пальцы и кисти рук приобретают гибкость и податливость. А самое главное, что ребенок вос</w:t>
      </w:r>
      <w:r w:rsidR="00BA46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принимает все </w:t>
      </w:r>
      <w:r w:rsidR="000F711D" w:rsidRPr="000F71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как игру и с удовольствием выполняет все задания. </w:t>
      </w:r>
      <w:r w:rsidR="005358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</w:t>
      </w:r>
    </w:p>
    <w:p w:rsidR="004B7819" w:rsidRDefault="004B7819" w:rsidP="004B7819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B7819" w:rsidRDefault="00F877EE" w:rsidP="004B7819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ТАБЛИЦА</w:t>
      </w:r>
    </w:p>
    <w:tbl>
      <w:tblPr>
        <w:tblStyle w:val="a6"/>
        <w:tblW w:w="0" w:type="auto"/>
        <w:tblLook w:val="04A0"/>
      </w:tblPr>
      <w:tblGrid>
        <w:gridCol w:w="1823"/>
        <w:gridCol w:w="3199"/>
        <w:gridCol w:w="2436"/>
        <w:gridCol w:w="2113"/>
      </w:tblGrid>
      <w:tr w:rsidR="004B7819" w:rsidTr="00790685">
        <w:tc>
          <w:tcPr>
            <w:tcW w:w="2093" w:type="dxa"/>
          </w:tcPr>
          <w:p w:rsidR="004B7819" w:rsidRPr="00285054" w:rsidRDefault="004B7819" w:rsidP="00790685">
            <w:pPr>
              <w:jc w:val="center"/>
              <w:rPr>
                <w:rFonts w:ascii="Gabriola" w:hAnsi="Gabriola"/>
                <w:b/>
                <w:color w:val="1D1B11" w:themeColor="background2" w:themeShade="1A"/>
                <w:sz w:val="2"/>
              </w:rPr>
            </w:pPr>
          </w:p>
          <w:p w:rsidR="004B7819" w:rsidRPr="00285054" w:rsidRDefault="004B7819" w:rsidP="00790685">
            <w:pPr>
              <w:jc w:val="center"/>
              <w:rPr>
                <w:rFonts w:ascii="Gabriola" w:hAnsi="Gabriola"/>
                <w:b/>
                <w:color w:val="1D1B11" w:themeColor="background2" w:themeShade="1A"/>
                <w:sz w:val="36"/>
              </w:rPr>
            </w:pPr>
            <w:r w:rsidRPr="00285054">
              <w:rPr>
                <w:rFonts w:ascii="Gabriola" w:hAnsi="Gabriola"/>
                <w:b/>
                <w:color w:val="1D1B11" w:themeColor="background2" w:themeShade="1A"/>
                <w:sz w:val="36"/>
              </w:rPr>
              <w:t>БУКВА</w:t>
            </w:r>
          </w:p>
        </w:tc>
        <w:tc>
          <w:tcPr>
            <w:tcW w:w="3544" w:type="dxa"/>
          </w:tcPr>
          <w:p w:rsidR="004B7819" w:rsidRPr="00285054" w:rsidRDefault="004B7819" w:rsidP="00790685">
            <w:pPr>
              <w:jc w:val="center"/>
              <w:rPr>
                <w:rFonts w:ascii="Gabriola" w:hAnsi="Gabriola"/>
                <w:b/>
                <w:color w:val="1D1B11" w:themeColor="background2" w:themeShade="1A"/>
                <w:sz w:val="2"/>
              </w:rPr>
            </w:pPr>
          </w:p>
          <w:p w:rsidR="004B7819" w:rsidRPr="00285054" w:rsidRDefault="004B7819" w:rsidP="00790685">
            <w:pPr>
              <w:jc w:val="center"/>
              <w:rPr>
                <w:rFonts w:ascii="Gabriola" w:hAnsi="Gabriola"/>
                <w:b/>
                <w:color w:val="1D1B11" w:themeColor="background2" w:themeShade="1A"/>
                <w:sz w:val="36"/>
              </w:rPr>
            </w:pPr>
            <w:r w:rsidRPr="00285054">
              <w:rPr>
                <w:rFonts w:ascii="Gabriola" w:hAnsi="Gabriola"/>
                <w:b/>
                <w:color w:val="1D1B11" w:themeColor="background2" w:themeShade="1A"/>
                <w:sz w:val="36"/>
              </w:rPr>
              <w:t>ПАЛЬЦЫ</w:t>
            </w:r>
          </w:p>
        </w:tc>
        <w:tc>
          <w:tcPr>
            <w:tcW w:w="2835" w:type="dxa"/>
          </w:tcPr>
          <w:p w:rsidR="004B7819" w:rsidRPr="00285054" w:rsidRDefault="004B7819" w:rsidP="00790685">
            <w:pPr>
              <w:jc w:val="center"/>
              <w:rPr>
                <w:rFonts w:ascii="Gabriola" w:hAnsi="Gabriola"/>
                <w:b/>
                <w:color w:val="1D1B11" w:themeColor="background2" w:themeShade="1A"/>
                <w:sz w:val="36"/>
              </w:rPr>
            </w:pPr>
            <w:r w:rsidRPr="00285054">
              <w:rPr>
                <w:rFonts w:ascii="Gabriola" w:hAnsi="Gabriola"/>
                <w:b/>
                <w:color w:val="1D1B11" w:themeColor="background2" w:themeShade="1A"/>
                <w:sz w:val="36"/>
              </w:rPr>
              <w:t>СТИХИ</w:t>
            </w:r>
          </w:p>
        </w:tc>
        <w:tc>
          <w:tcPr>
            <w:tcW w:w="2126" w:type="dxa"/>
          </w:tcPr>
          <w:p w:rsidR="004B7819" w:rsidRPr="00285054" w:rsidRDefault="004B7819" w:rsidP="00790685">
            <w:pPr>
              <w:jc w:val="center"/>
              <w:rPr>
                <w:rFonts w:ascii="Gabriola" w:hAnsi="Gabriola"/>
                <w:b/>
                <w:color w:val="1D1B11" w:themeColor="background2" w:themeShade="1A"/>
                <w:sz w:val="2"/>
              </w:rPr>
            </w:pPr>
          </w:p>
          <w:p w:rsidR="004B7819" w:rsidRPr="00285054" w:rsidRDefault="004B7819" w:rsidP="00790685">
            <w:pPr>
              <w:jc w:val="center"/>
              <w:rPr>
                <w:rFonts w:ascii="Gabriola" w:hAnsi="Gabriola"/>
                <w:b/>
                <w:color w:val="1D1B11" w:themeColor="background2" w:themeShade="1A"/>
                <w:sz w:val="36"/>
              </w:rPr>
            </w:pPr>
            <w:r w:rsidRPr="00285054">
              <w:rPr>
                <w:rFonts w:ascii="Gabriola" w:hAnsi="Gabriola"/>
                <w:b/>
                <w:color w:val="1D1B11" w:themeColor="background2" w:themeShade="1A"/>
                <w:sz w:val="36"/>
              </w:rPr>
              <w:t>АРТИКУЛЯЦИЯ</w:t>
            </w:r>
          </w:p>
        </w:tc>
      </w:tr>
      <w:tr w:rsidR="004B7819" w:rsidTr="004B7819">
        <w:trPr>
          <w:trHeight w:val="3603"/>
        </w:trPr>
        <w:tc>
          <w:tcPr>
            <w:tcW w:w="2093" w:type="dxa"/>
          </w:tcPr>
          <w:p w:rsidR="004B7819" w:rsidRPr="004B7819" w:rsidRDefault="004B7819" w:rsidP="00790685">
            <w:pPr>
              <w:jc w:val="center"/>
              <w:rPr>
                <w:sz w:val="72"/>
              </w:rPr>
            </w:pPr>
          </w:p>
          <w:p w:rsidR="004B7819" w:rsidRPr="004B7819" w:rsidRDefault="004B7819" w:rsidP="00790685">
            <w:pPr>
              <w:jc w:val="center"/>
              <w:rPr>
                <w:color w:val="FF0000"/>
                <w:sz w:val="72"/>
              </w:rPr>
            </w:pPr>
            <w:r w:rsidRPr="004B7819">
              <w:rPr>
                <w:color w:val="FF0000"/>
                <w:sz w:val="72"/>
              </w:rPr>
              <w:t>А</w:t>
            </w:r>
          </w:p>
        </w:tc>
        <w:tc>
          <w:tcPr>
            <w:tcW w:w="3544" w:type="dxa"/>
          </w:tcPr>
          <w:p w:rsidR="004B7819" w:rsidRPr="004B7819" w:rsidRDefault="004B7819" w:rsidP="00790685">
            <w:pPr>
              <w:jc w:val="center"/>
              <w:rPr>
                <w:sz w:val="72"/>
                <w:lang w:val="en-US"/>
              </w:rPr>
            </w:pPr>
          </w:p>
          <w:p w:rsidR="004B7819" w:rsidRPr="004B7819" w:rsidRDefault="004B7819" w:rsidP="004B7819">
            <w:pPr>
              <w:jc w:val="center"/>
              <w:rPr>
                <w:sz w:val="72"/>
              </w:rPr>
            </w:pPr>
            <w:r w:rsidRPr="004B7819">
              <w:rPr>
                <w:noProof/>
                <w:sz w:val="72"/>
                <w:lang w:eastAsia="ru-RU"/>
              </w:rPr>
              <w:drawing>
                <wp:inline distT="0" distB="0" distL="0" distR="0">
                  <wp:extent cx="1307240" cy="1197407"/>
                  <wp:effectExtent l="19050" t="0" r="7210" b="2743"/>
                  <wp:docPr id="1" name="Рисунок 1" descr="C:\DOCUME~1\Admin\LOCALS~1\Temp\msohtmlclip1\01\clip_image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~1\Admin\LOCALS~1\Temp\msohtmlclip1\01\clip_image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0F7FF"/>
                              </a:clrFrom>
                              <a:clrTo>
                                <a:srgbClr val="F0F7FF">
                                  <a:alpha val="0"/>
                                </a:srgbClr>
                              </a:clrTo>
                            </a:clrChange>
                            <a:lum bright="-10000" contrast="30000"/>
                          </a:blip>
                          <a:srcRect l="43267" t="3692" r="6899" b="63999"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310726" cy="120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:rsidR="004B7819" w:rsidRDefault="004B7819" w:rsidP="00790685">
            <w:pPr>
              <w:jc w:val="center"/>
              <w:rPr>
                <w:color w:val="002060"/>
                <w:sz w:val="28"/>
              </w:rPr>
            </w:pPr>
          </w:p>
          <w:p w:rsidR="004B7819" w:rsidRDefault="004B7819" w:rsidP="00790685">
            <w:pPr>
              <w:jc w:val="center"/>
              <w:rPr>
                <w:color w:val="002060"/>
                <w:sz w:val="28"/>
              </w:rPr>
            </w:pPr>
          </w:p>
          <w:p w:rsidR="004B7819" w:rsidRPr="004B7819" w:rsidRDefault="004B7819" w:rsidP="00790685">
            <w:pPr>
              <w:jc w:val="center"/>
              <w:rPr>
                <w:color w:val="002060"/>
              </w:rPr>
            </w:pPr>
            <w:r w:rsidRPr="004B7819">
              <w:rPr>
                <w:color w:val="002060"/>
              </w:rPr>
              <w:t>Раз  указка, два указка,</w:t>
            </w:r>
          </w:p>
          <w:p w:rsidR="004B7819" w:rsidRPr="004B7819" w:rsidRDefault="004B7819" w:rsidP="00790685">
            <w:pPr>
              <w:jc w:val="center"/>
              <w:rPr>
                <w:color w:val="002060"/>
              </w:rPr>
            </w:pPr>
            <w:r w:rsidRPr="004B7819">
              <w:rPr>
                <w:color w:val="002060"/>
              </w:rPr>
              <w:t>Дружно их соединим,</w:t>
            </w:r>
          </w:p>
          <w:p w:rsidR="004B7819" w:rsidRPr="004B7819" w:rsidRDefault="004B7819" w:rsidP="00790685">
            <w:pPr>
              <w:jc w:val="center"/>
              <w:rPr>
                <w:color w:val="002060"/>
              </w:rPr>
            </w:pPr>
            <w:r w:rsidRPr="004B7819">
              <w:rPr>
                <w:color w:val="002060"/>
              </w:rPr>
              <w:t>Левый - средний поднимаем,</w:t>
            </w:r>
          </w:p>
          <w:p w:rsidR="004B7819" w:rsidRPr="004B7819" w:rsidRDefault="004B7819" w:rsidP="00790685">
            <w:pPr>
              <w:jc w:val="center"/>
              <w:rPr>
                <w:color w:val="002060"/>
              </w:rPr>
            </w:pPr>
            <w:r w:rsidRPr="004B7819">
              <w:rPr>
                <w:color w:val="002060"/>
              </w:rPr>
              <w:t>Букву "</w:t>
            </w:r>
            <w:r w:rsidRPr="004B7819">
              <w:rPr>
                <w:b/>
                <w:color w:val="002060"/>
              </w:rPr>
              <w:t>А</w:t>
            </w:r>
            <w:r w:rsidRPr="004B7819">
              <w:rPr>
                <w:color w:val="002060"/>
              </w:rPr>
              <w:t>" мы получаем.</w:t>
            </w:r>
          </w:p>
          <w:p w:rsidR="004B7819" w:rsidRPr="004B7819" w:rsidRDefault="004B7819" w:rsidP="00790685">
            <w:pPr>
              <w:jc w:val="center"/>
              <w:rPr>
                <w:sz w:val="18"/>
              </w:rPr>
            </w:pPr>
            <w:r w:rsidRPr="004B7819">
              <w:rPr>
                <w:color w:val="002060"/>
              </w:rPr>
              <w:t>Смотрит А конечно прямо.</w:t>
            </w:r>
          </w:p>
          <w:p w:rsidR="004B7819" w:rsidRDefault="004B7819" w:rsidP="00790685">
            <w:pPr>
              <w:jc w:val="center"/>
            </w:pPr>
          </w:p>
        </w:tc>
        <w:tc>
          <w:tcPr>
            <w:tcW w:w="2126" w:type="dxa"/>
          </w:tcPr>
          <w:p w:rsidR="004B7819" w:rsidRDefault="001C1590" w:rsidP="00790685">
            <w:pPr>
              <w:jc w:val="center"/>
            </w:pPr>
            <w:r>
              <w:rPr>
                <w:noProof/>
                <w:lang w:eastAsia="ru-RU"/>
              </w:rPr>
              <w:pict>
                <v:oval id="_x0000_s1026" style="position:absolute;left:0;text-align:left;margin-left:30.95pt;margin-top:46.5pt;width:51.5pt;height:52.1pt;z-index:251660288;mso-position-horizontal-relative:text;mso-position-vertical-relative:text" strokecolor="red" strokeweight="6pt"/>
              </w:pict>
            </w:r>
          </w:p>
        </w:tc>
      </w:tr>
      <w:tr w:rsidR="004B7819" w:rsidTr="004B7819">
        <w:trPr>
          <w:trHeight w:val="3357"/>
        </w:trPr>
        <w:tc>
          <w:tcPr>
            <w:tcW w:w="2093" w:type="dxa"/>
          </w:tcPr>
          <w:p w:rsidR="004B7819" w:rsidRDefault="004B7819" w:rsidP="00790685">
            <w:pPr>
              <w:jc w:val="center"/>
            </w:pPr>
          </w:p>
          <w:p w:rsidR="004B7819" w:rsidRDefault="004B7819" w:rsidP="00790685">
            <w:pPr>
              <w:jc w:val="center"/>
            </w:pPr>
          </w:p>
          <w:p w:rsidR="004B7819" w:rsidRPr="004B7819" w:rsidRDefault="004B7819" w:rsidP="00790685">
            <w:pPr>
              <w:jc w:val="center"/>
              <w:rPr>
                <w:color w:val="002060"/>
                <w:sz w:val="48"/>
              </w:rPr>
            </w:pPr>
            <w:r w:rsidRPr="004B7819">
              <w:rPr>
                <w:color w:val="002060"/>
                <w:sz w:val="96"/>
              </w:rPr>
              <w:t>Б</w:t>
            </w:r>
            <w:r w:rsidRPr="004B7819">
              <w:rPr>
                <w:color w:val="4F6228" w:themeColor="accent3" w:themeShade="80"/>
                <w:sz w:val="72"/>
              </w:rPr>
              <w:t>Б</w:t>
            </w:r>
          </w:p>
          <w:p w:rsidR="004B7819" w:rsidRDefault="004B7819" w:rsidP="00790685">
            <w:pPr>
              <w:jc w:val="center"/>
            </w:pPr>
          </w:p>
          <w:p w:rsidR="004B7819" w:rsidRDefault="004B7819" w:rsidP="00790685">
            <w:pPr>
              <w:jc w:val="center"/>
            </w:pPr>
          </w:p>
          <w:p w:rsidR="004B7819" w:rsidRDefault="004B7819" w:rsidP="00790685">
            <w:pPr>
              <w:jc w:val="center"/>
            </w:pPr>
          </w:p>
        </w:tc>
        <w:tc>
          <w:tcPr>
            <w:tcW w:w="3544" w:type="dxa"/>
          </w:tcPr>
          <w:p w:rsidR="004B7819" w:rsidRDefault="004B7819" w:rsidP="00790685">
            <w:pPr>
              <w:jc w:val="center"/>
              <w:rPr>
                <w:lang w:val="en-US"/>
              </w:rPr>
            </w:pPr>
          </w:p>
          <w:p w:rsidR="004B7819" w:rsidRDefault="004B7819" w:rsidP="00790685">
            <w:pPr>
              <w:jc w:val="center"/>
              <w:rPr>
                <w:lang w:val="en-US"/>
              </w:rPr>
            </w:pPr>
          </w:p>
          <w:p w:rsidR="004B7819" w:rsidRDefault="004B7819" w:rsidP="00790685">
            <w:pPr>
              <w:jc w:val="center"/>
              <w:rPr>
                <w:lang w:val="en-US"/>
              </w:rPr>
            </w:pPr>
          </w:p>
          <w:p w:rsidR="004B7819" w:rsidRDefault="004B7819" w:rsidP="00790685">
            <w:pPr>
              <w:jc w:val="center"/>
              <w:rPr>
                <w:lang w:val="en-US"/>
              </w:rPr>
            </w:pPr>
          </w:p>
          <w:p w:rsidR="004B7819" w:rsidRDefault="004B7819" w:rsidP="00790685">
            <w:pPr>
              <w:jc w:val="center"/>
            </w:pPr>
            <w:r w:rsidRPr="00662C59">
              <w:rPr>
                <w:noProof/>
                <w:lang w:eastAsia="ru-RU"/>
              </w:rPr>
              <w:drawing>
                <wp:inline distT="0" distB="0" distL="0" distR="0">
                  <wp:extent cx="884718" cy="1098291"/>
                  <wp:effectExtent l="19050" t="0" r="0" b="6609"/>
                  <wp:docPr id="7" name="Рисунок 1" descr="C:\DOCUME~1\Admin\LOCALS~1\Temp\msohtmlclip1\01\clip_image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~1\Admin\LOCALS~1\Temp\msohtmlclip1\01\clip_image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0F7FF"/>
                              </a:clrFrom>
                              <a:clrTo>
                                <a:srgbClr val="F0F7FF">
                                  <a:alpha val="0"/>
                                </a:srgbClr>
                              </a:clrTo>
                            </a:clrChange>
                            <a:lum bright="-10000" contrast="30000"/>
                          </a:blip>
                          <a:srcRect l="8397" t="3692" r="54832" b="63999"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886303" cy="11002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:rsidR="004B7819" w:rsidRDefault="004B7819" w:rsidP="00790685">
            <w:pPr>
              <w:jc w:val="center"/>
              <w:rPr>
                <w:color w:val="002060"/>
                <w:sz w:val="28"/>
              </w:rPr>
            </w:pPr>
          </w:p>
          <w:p w:rsidR="004B7819" w:rsidRDefault="004B7819" w:rsidP="00790685">
            <w:pPr>
              <w:jc w:val="center"/>
              <w:rPr>
                <w:color w:val="002060"/>
                <w:sz w:val="28"/>
              </w:rPr>
            </w:pPr>
          </w:p>
          <w:p w:rsidR="004B7819" w:rsidRPr="004B7819" w:rsidRDefault="004B7819" w:rsidP="00790685">
            <w:pPr>
              <w:jc w:val="center"/>
              <w:rPr>
                <w:color w:val="002060"/>
                <w:sz w:val="20"/>
              </w:rPr>
            </w:pPr>
            <w:r w:rsidRPr="004B7819">
              <w:rPr>
                <w:color w:val="002060"/>
                <w:sz w:val="20"/>
              </w:rPr>
              <w:t>Чтобы  "</w:t>
            </w:r>
            <w:r w:rsidRPr="004B7819">
              <w:rPr>
                <w:b/>
                <w:color w:val="002060"/>
                <w:sz w:val="20"/>
              </w:rPr>
              <w:t>Б</w:t>
            </w:r>
            <w:r w:rsidRPr="004B7819">
              <w:rPr>
                <w:color w:val="002060"/>
                <w:sz w:val="20"/>
              </w:rPr>
              <w:t>" нам получить.</w:t>
            </w:r>
          </w:p>
          <w:p w:rsidR="004B7819" w:rsidRPr="004B7819" w:rsidRDefault="004B7819" w:rsidP="00790685">
            <w:pPr>
              <w:jc w:val="center"/>
              <w:rPr>
                <w:color w:val="002060"/>
                <w:sz w:val="20"/>
              </w:rPr>
            </w:pPr>
            <w:r w:rsidRPr="004B7819">
              <w:rPr>
                <w:color w:val="002060"/>
                <w:sz w:val="20"/>
              </w:rPr>
              <w:t>Мы левую руку поднимаем,</w:t>
            </w:r>
          </w:p>
          <w:p w:rsidR="004B7819" w:rsidRPr="004B7819" w:rsidRDefault="004B7819" w:rsidP="00790685">
            <w:pPr>
              <w:jc w:val="center"/>
              <w:rPr>
                <w:color w:val="002060"/>
                <w:sz w:val="20"/>
              </w:rPr>
            </w:pPr>
            <w:r w:rsidRPr="004B7819">
              <w:rPr>
                <w:color w:val="002060"/>
                <w:sz w:val="20"/>
              </w:rPr>
              <w:t>Указательный с большим мы соединяем. остальные дружно мы сомкнем,</w:t>
            </w:r>
          </w:p>
          <w:p w:rsidR="004B7819" w:rsidRDefault="004B7819" w:rsidP="004B7819">
            <w:pPr>
              <w:jc w:val="center"/>
            </w:pPr>
            <w:r w:rsidRPr="004B7819">
              <w:rPr>
                <w:color w:val="002060"/>
                <w:sz w:val="20"/>
              </w:rPr>
              <w:t>И немножечко согнем</w:t>
            </w:r>
            <w:r>
              <w:rPr>
                <w:color w:val="002060"/>
                <w:sz w:val="28"/>
              </w:rPr>
              <w:t>.</w:t>
            </w:r>
          </w:p>
        </w:tc>
        <w:tc>
          <w:tcPr>
            <w:tcW w:w="2126" w:type="dxa"/>
          </w:tcPr>
          <w:p w:rsidR="004B7819" w:rsidRDefault="001C1590" w:rsidP="00790685">
            <w:pPr>
              <w:jc w:val="center"/>
            </w:pPr>
            <w:r>
              <w:rPr>
                <w:noProof/>
                <w:lang w:eastAsia="ru-RU"/>
              </w:rPr>
              <w:pict>
                <v:oval id="_x0000_s1027" style="position:absolute;left:0;text-align:left;margin-left:17.7pt;margin-top:98.25pt;width:64.25pt;height:7.15pt;z-index:251661312;mso-position-horizontal-relative:text;mso-position-vertical-relative:text" strokecolor="#002060" strokeweight="4.5pt"/>
              </w:pict>
            </w:r>
          </w:p>
        </w:tc>
      </w:tr>
      <w:tr w:rsidR="004B7819" w:rsidTr="00790685">
        <w:tc>
          <w:tcPr>
            <w:tcW w:w="2093" w:type="dxa"/>
          </w:tcPr>
          <w:p w:rsidR="004B7819" w:rsidRDefault="004B7819" w:rsidP="00790685">
            <w:pPr>
              <w:jc w:val="center"/>
              <w:rPr>
                <w:color w:val="002060"/>
                <w:sz w:val="144"/>
              </w:rPr>
            </w:pPr>
            <w:r w:rsidRPr="004B7819">
              <w:rPr>
                <w:color w:val="002060"/>
                <w:sz w:val="96"/>
              </w:rPr>
              <w:t>В</w:t>
            </w:r>
            <w:r w:rsidRPr="004B7819">
              <w:rPr>
                <w:color w:val="4F6228" w:themeColor="accent3" w:themeShade="80"/>
                <w:sz w:val="72"/>
              </w:rPr>
              <w:t>В</w:t>
            </w:r>
          </w:p>
          <w:p w:rsidR="004B7819" w:rsidRPr="005C7309" w:rsidRDefault="004B7819" w:rsidP="00790685">
            <w:pPr>
              <w:jc w:val="center"/>
              <w:rPr>
                <w:color w:val="002060"/>
                <w:sz w:val="72"/>
              </w:rPr>
            </w:pPr>
          </w:p>
          <w:p w:rsidR="004B7819" w:rsidRDefault="004B7819" w:rsidP="00790685">
            <w:pPr>
              <w:jc w:val="center"/>
            </w:pPr>
          </w:p>
        </w:tc>
        <w:tc>
          <w:tcPr>
            <w:tcW w:w="3544" w:type="dxa"/>
          </w:tcPr>
          <w:p w:rsidR="004B7819" w:rsidRDefault="004B7819" w:rsidP="00790685">
            <w:pPr>
              <w:jc w:val="center"/>
              <w:rPr>
                <w:lang w:val="en-US"/>
              </w:rPr>
            </w:pPr>
          </w:p>
          <w:p w:rsidR="004B7819" w:rsidRDefault="004B7819" w:rsidP="00790685">
            <w:pPr>
              <w:jc w:val="center"/>
              <w:rPr>
                <w:lang w:val="en-US"/>
              </w:rPr>
            </w:pPr>
          </w:p>
          <w:p w:rsidR="004B7819" w:rsidRDefault="004B7819" w:rsidP="00790685">
            <w:pPr>
              <w:jc w:val="center"/>
            </w:pPr>
            <w:r w:rsidRPr="00662C59">
              <w:rPr>
                <w:noProof/>
                <w:lang w:eastAsia="ru-RU"/>
              </w:rPr>
              <w:drawing>
                <wp:inline distT="0" distB="0" distL="0" distR="0">
                  <wp:extent cx="842187" cy="990780"/>
                  <wp:effectExtent l="19050" t="0" r="0" b="0"/>
                  <wp:docPr id="10" name="Рисунок 31" descr="C:\DOCUME~1\Admin\LOCALS~1\Temp\msohtmlclip1\01\clip_image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DOCUME~1\Admin\LOCALS~1\Temp\msohtmlclip1\01\clip_image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clrChange>
                              <a:clrFrom>
                                <a:srgbClr val="F3F8FC"/>
                              </a:clrFrom>
                              <a:clrTo>
                                <a:srgbClr val="F3F8FC">
                                  <a:alpha val="0"/>
                                </a:srgbClr>
                              </a:clrTo>
                            </a:clrChange>
                            <a:lum bright="-10000" contrast="30000"/>
                          </a:blip>
                          <a:srcRect l="45023" t="48575" r="6841" b="11254"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843718" cy="9925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:rsidR="004B7819" w:rsidRDefault="004B7819" w:rsidP="00790685">
            <w:pPr>
              <w:jc w:val="center"/>
              <w:rPr>
                <w:color w:val="002060"/>
                <w:sz w:val="28"/>
              </w:rPr>
            </w:pPr>
          </w:p>
          <w:p w:rsidR="004B7819" w:rsidRPr="004B7819" w:rsidRDefault="004B7819" w:rsidP="00790685">
            <w:pPr>
              <w:jc w:val="center"/>
              <w:rPr>
                <w:color w:val="002060"/>
              </w:rPr>
            </w:pPr>
            <w:r w:rsidRPr="004B7819">
              <w:rPr>
                <w:color w:val="002060"/>
              </w:rPr>
              <w:t>Буква "</w:t>
            </w:r>
            <w:r w:rsidRPr="004B7819">
              <w:rPr>
                <w:b/>
                <w:color w:val="002060"/>
              </w:rPr>
              <w:t>В</w:t>
            </w:r>
            <w:r w:rsidRPr="004B7819">
              <w:rPr>
                <w:color w:val="002060"/>
              </w:rPr>
              <w:t>"  простая очень.</w:t>
            </w:r>
          </w:p>
          <w:p w:rsidR="004B7819" w:rsidRPr="004B7819" w:rsidRDefault="004B7819" w:rsidP="00790685">
            <w:pPr>
              <w:jc w:val="center"/>
              <w:rPr>
                <w:color w:val="002060"/>
              </w:rPr>
            </w:pPr>
            <w:r w:rsidRPr="004B7819">
              <w:rPr>
                <w:color w:val="002060"/>
              </w:rPr>
              <w:t>Мы колечко соберем,</w:t>
            </w:r>
          </w:p>
          <w:p w:rsidR="004B7819" w:rsidRPr="004B7819" w:rsidRDefault="004B7819" w:rsidP="00790685">
            <w:pPr>
              <w:jc w:val="center"/>
              <w:rPr>
                <w:color w:val="002060"/>
              </w:rPr>
            </w:pPr>
            <w:r w:rsidRPr="004B7819">
              <w:rPr>
                <w:color w:val="002060"/>
              </w:rPr>
              <w:t>Сверху средний мы прижмем.</w:t>
            </w:r>
          </w:p>
          <w:p w:rsidR="004B7819" w:rsidRPr="004B7819" w:rsidRDefault="004B7819" w:rsidP="00790685">
            <w:pPr>
              <w:jc w:val="center"/>
              <w:rPr>
                <w:color w:val="002060"/>
              </w:rPr>
            </w:pPr>
            <w:r w:rsidRPr="004B7819">
              <w:rPr>
                <w:color w:val="002060"/>
              </w:rPr>
              <w:t>Все проделаем мы с вами,</w:t>
            </w:r>
          </w:p>
          <w:p w:rsidR="004B7819" w:rsidRPr="004B7819" w:rsidRDefault="004B7819" w:rsidP="00790685">
            <w:pPr>
              <w:jc w:val="center"/>
              <w:rPr>
                <w:color w:val="002060"/>
              </w:rPr>
            </w:pPr>
            <w:r w:rsidRPr="004B7819">
              <w:rPr>
                <w:color w:val="002060"/>
              </w:rPr>
              <w:t>Это левою рукой.</w:t>
            </w:r>
          </w:p>
          <w:p w:rsidR="004B7819" w:rsidRDefault="004B7819" w:rsidP="00790685">
            <w:pPr>
              <w:jc w:val="center"/>
              <w:rPr>
                <w:color w:val="002060"/>
                <w:sz w:val="28"/>
              </w:rPr>
            </w:pPr>
          </w:p>
          <w:p w:rsidR="004B7819" w:rsidRDefault="004B7819" w:rsidP="00790685">
            <w:pPr>
              <w:jc w:val="center"/>
            </w:pPr>
          </w:p>
        </w:tc>
        <w:tc>
          <w:tcPr>
            <w:tcW w:w="2126" w:type="dxa"/>
          </w:tcPr>
          <w:p w:rsidR="004B7819" w:rsidRDefault="001C1590" w:rsidP="00790685">
            <w:pPr>
              <w:jc w:val="center"/>
            </w:pPr>
            <w:r>
              <w:rPr>
                <w:noProof/>
                <w:lang w:eastAsia="ru-RU"/>
              </w:rPr>
              <w:pict>
                <v:shapetype id="_x0000_t101" coordsize="21600,21600" o:spt="101" path="m15662,14285l21600,8310r-2970,qy9250,,,8485l,21600r6110,l6110,8310qy8907,5842l9725,5842qx12520,8310l9725,8310xe">
                  <v:stroke joinstyle="miter"/>
                  <v:path o:connecttype="custom" o:connectlocs="9250,0;3055,21600;9725,8310;15662,14285;21600,8310" o:connectangles="270,90,90,90,0" textboxrect="0,8310,6110,21600"/>
                </v:shapetype>
                <v:shape id="_x0000_s1030" type="#_x0000_t101" style="position:absolute;left:0;text-align:left;margin-left:45.95pt;margin-top:34.75pt;width:31.25pt;height:45pt;rotation:180;z-index:-251652096;mso-position-horizontal-relative:text;mso-position-vertical-relative:text" fillcolor="#d99594 [1941]" strokecolor="#c0504d [3205]" strokeweight="1pt">
                  <v:fill color2="#c0504d [3205]" focusposition="1" focussize="" focus="50%" type="gradient"/>
                  <v:shadow on="t" type="perspective" color="#622423 [1605]" offset="1pt" offset2="-3pt"/>
                </v:shape>
              </w:pict>
            </w:r>
            <w:r>
              <w:rPr>
                <w:noProof/>
                <w:lang w:eastAsia="ru-RU"/>
              </w:rPr>
              <w:pict>
                <v:shapetype id="_x0000_t19" coordsize="21600,21600" o:spt="19" adj="-5898240,,,21600,21600" path="wr-21600,,21600,43200,,,21600,21600nfewr-21600,,21600,43200,,,21600,21600l,21600nsxe" filled="f">
                  <v:formulas>
                    <v:f eqn="val #2"/>
                    <v:f eqn="val #3"/>
                    <v:f eqn="val #4"/>
                  </v:formulas>
                  <v:path arrowok="t" o:extrusionok="f" gradientshapeok="t" o:connecttype="custom" o:connectlocs="0,0;21600,21600;0,21600"/>
                  <v:handles>
                    <v:h position="@2,#0" polar="@0,@1"/>
                    <v:h position="@2,#1" polar="@0,@1"/>
                  </v:handles>
                </v:shapetype>
                <v:shape id="_x0000_s1028" type="#_x0000_t19" style="position:absolute;left:0;text-align:left;margin-left:35.1pt;margin-top:28.4pt;width:43.15pt;height:41pt;rotation:7363430fd;z-index:251662336;mso-position-horizontal-relative:text;mso-position-vertical-relative:text" coordsize="21600,17355" adj="-3503766,,,17355" path="wr-21600,-4245,21600,38955,12859,,21600,17355nfewr-21600,-4245,21600,38955,12859,,21600,17355l,17355nsxe" strokecolor="#002060" strokeweight="4.5pt">
                  <v:path o:connectlocs="12859,0;21600,17355;0,17355"/>
                </v:shape>
              </w:pict>
            </w:r>
            <w:r>
              <w:rPr>
                <w:noProof/>
                <w:lang w:eastAsia="ru-RU"/>
              </w:rPr>
              <w:pict>
                <v:shape id="_x0000_s1029" type="#_x0000_t19" style="position:absolute;left:0;text-align:left;margin-left:35.1pt;margin-top:37.4pt;width:42.65pt;height:51pt;rotation:-3000092fd;z-index:251663360;mso-position-horizontal-relative:text;mso-position-vertical-relative:text" coordsize="21367,21600" adj=",-552450" path="wr-21600,,21600,43200,,,21367,18434nfewr-21600,,21600,43200,,,21367,18434l,21600nsxe" strokecolor="#002060" strokeweight="4.5pt">
                  <v:path o:connectlocs="0,0;21367,18434;0,21600"/>
                </v:shape>
              </w:pict>
            </w:r>
          </w:p>
        </w:tc>
      </w:tr>
    </w:tbl>
    <w:p w:rsidR="004B7819" w:rsidRDefault="004B7819" w:rsidP="00F877EE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sectPr w:rsidR="004B7819" w:rsidSect="00A25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briola">
    <w:altName w:val="Courier New"/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B0E56"/>
    <w:multiLevelType w:val="hybridMultilevel"/>
    <w:tmpl w:val="3EE4461C"/>
    <w:lvl w:ilvl="0" w:tplc="129C374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i w:val="0"/>
        <w:sz w:val="22"/>
        <w:u w:color="00B05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C175E5"/>
    <w:multiLevelType w:val="hybridMultilevel"/>
    <w:tmpl w:val="F69E9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497D8C"/>
    <w:rsid w:val="000876EC"/>
    <w:rsid w:val="00096A24"/>
    <w:rsid w:val="000C1735"/>
    <w:rsid w:val="000F711D"/>
    <w:rsid w:val="00104338"/>
    <w:rsid w:val="00136DBA"/>
    <w:rsid w:val="00152E8B"/>
    <w:rsid w:val="00193984"/>
    <w:rsid w:val="001C1590"/>
    <w:rsid w:val="002A3798"/>
    <w:rsid w:val="002D4D30"/>
    <w:rsid w:val="00310323"/>
    <w:rsid w:val="00337C41"/>
    <w:rsid w:val="003A7CF2"/>
    <w:rsid w:val="0048032B"/>
    <w:rsid w:val="00483E46"/>
    <w:rsid w:val="00490213"/>
    <w:rsid w:val="00497D8C"/>
    <w:rsid w:val="004B7819"/>
    <w:rsid w:val="0053582B"/>
    <w:rsid w:val="005732B7"/>
    <w:rsid w:val="0062791E"/>
    <w:rsid w:val="00634FAC"/>
    <w:rsid w:val="00673608"/>
    <w:rsid w:val="0068573B"/>
    <w:rsid w:val="00692ED3"/>
    <w:rsid w:val="006D2E61"/>
    <w:rsid w:val="006E2F7C"/>
    <w:rsid w:val="006F2FFE"/>
    <w:rsid w:val="00734231"/>
    <w:rsid w:val="00754BEA"/>
    <w:rsid w:val="00754F49"/>
    <w:rsid w:val="007B1637"/>
    <w:rsid w:val="00816A68"/>
    <w:rsid w:val="00830C0C"/>
    <w:rsid w:val="00853D48"/>
    <w:rsid w:val="00867B6B"/>
    <w:rsid w:val="008A09E3"/>
    <w:rsid w:val="008A4783"/>
    <w:rsid w:val="008E3C84"/>
    <w:rsid w:val="009257A8"/>
    <w:rsid w:val="00973797"/>
    <w:rsid w:val="009800DE"/>
    <w:rsid w:val="00A258E1"/>
    <w:rsid w:val="00A94B1C"/>
    <w:rsid w:val="00AB001A"/>
    <w:rsid w:val="00AB088D"/>
    <w:rsid w:val="00AE3E3B"/>
    <w:rsid w:val="00AF7A7D"/>
    <w:rsid w:val="00B05BC3"/>
    <w:rsid w:val="00B07327"/>
    <w:rsid w:val="00B117B3"/>
    <w:rsid w:val="00B444FF"/>
    <w:rsid w:val="00BA46A4"/>
    <w:rsid w:val="00BA74A2"/>
    <w:rsid w:val="00C03473"/>
    <w:rsid w:val="00C07030"/>
    <w:rsid w:val="00C70ADB"/>
    <w:rsid w:val="00C91EB8"/>
    <w:rsid w:val="00DE3C06"/>
    <w:rsid w:val="00E1305C"/>
    <w:rsid w:val="00E21174"/>
    <w:rsid w:val="00E22B2D"/>
    <w:rsid w:val="00EC2CE2"/>
    <w:rsid w:val="00F877EE"/>
    <w:rsid w:val="00FA00E2"/>
    <w:rsid w:val="00FC7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arc" idref="#_x0000_s1028"/>
        <o:r id="V:Rule2" type="arc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8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0C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7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732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4B78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24B65-F024-4D3B-8FA9-0B6102A2A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5</Pages>
  <Words>1104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Optima Novosibirsk</cp:lastModifiedBy>
  <cp:revision>37</cp:revision>
  <cp:lastPrinted>2014-02-20T10:05:00Z</cp:lastPrinted>
  <dcterms:created xsi:type="dcterms:W3CDTF">2013-11-23T13:17:00Z</dcterms:created>
  <dcterms:modified xsi:type="dcterms:W3CDTF">2015-09-07T10:13:00Z</dcterms:modified>
</cp:coreProperties>
</file>