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6F" w:rsidRPr="005E74A2" w:rsidRDefault="00173E4E">
      <w:pPr>
        <w:rPr>
          <w:rFonts w:ascii="Times New Roman" w:hAnsi="Times New Roman" w:cs="Times New Roman"/>
          <w:b/>
          <w:sz w:val="28"/>
          <w:szCs w:val="28"/>
        </w:rPr>
      </w:pPr>
      <w:r w:rsidRPr="005E74A2">
        <w:rPr>
          <w:rFonts w:ascii="Times New Roman" w:hAnsi="Times New Roman" w:cs="Times New Roman"/>
          <w:b/>
          <w:sz w:val="28"/>
          <w:szCs w:val="28"/>
        </w:rPr>
        <w:t xml:space="preserve"> Здоровьесберегающие технологии в логопедической работе с детьми с интеллектуальной недостаточностью. </w:t>
      </w:r>
    </w:p>
    <w:p w:rsidR="00173E4E" w:rsidRDefault="00173E4E">
      <w:pPr>
        <w:rPr>
          <w:rFonts w:ascii="Times New Roman" w:hAnsi="Times New Roman" w:cs="Times New Roman"/>
          <w:sz w:val="28"/>
          <w:szCs w:val="28"/>
        </w:rPr>
      </w:pPr>
      <w:r>
        <w:rPr>
          <w:rFonts w:ascii="Times New Roman" w:hAnsi="Times New Roman" w:cs="Times New Roman"/>
          <w:sz w:val="28"/>
          <w:szCs w:val="28"/>
        </w:rPr>
        <w:t xml:space="preserve">Здоровьесберегающие технологии – это специально организованное взаимодействие детей и педагога;  процесс , направленный на обеспечение физического, психического и социального благополучия ребенка. </w:t>
      </w:r>
      <w:r w:rsidR="00357EEB">
        <w:rPr>
          <w:rFonts w:ascii="Times New Roman" w:hAnsi="Times New Roman" w:cs="Times New Roman"/>
          <w:sz w:val="28"/>
          <w:szCs w:val="28"/>
        </w:rPr>
        <w:t xml:space="preserve"> </w:t>
      </w:r>
    </w:p>
    <w:p w:rsidR="00357EEB" w:rsidRDefault="00357EEB">
      <w:pPr>
        <w:rPr>
          <w:rFonts w:ascii="Times New Roman" w:hAnsi="Times New Roman" w:cs="Times New Roman"/>
          <w:sz w:val="28"/>
          <w:szCs w:val="28"/>
        </w:rPr>
      </w:pPr>
      <w:r>
        <w:rPr>
          <w:rFonts w:ascii="Times New Roman" w:hAnsi="Times New Roman" w:cs="Times New Roman"/>
          <w:sz w:val="28"/>
          <w:szCs w:val="28"/>
        </w:rPr>
        <w:t xml:space="preserve">Сохранение и укрепление здоровья детей в процессе </w:t>
      </w:r>
      <w:r w:rsidR="00B97933">
        <w:rPr>
          <w:rFonts w:ascii="Times New Roman" w:hAnsi="Times New Roman" w:cs="Times New Roman"/>
          <w:sz w:val="28"/>
          <w:szCs w:val="28"/>
        </w:rPr>
        <w:t xml:space="preserve">воспитания и обучения-одна из важнейших задач стоящих перед логопедом. </w:t>
      </w:r>
    </w:p>
    <w:p w:rsidR="00B97933" w:rsidRDefault="00B97933">
      <w:pPr>
        <w:rPr>
          <w:rFonts w:ascii="Times New Roman" w:hAnsi="Times New Roman" w:cs="Times New Roman"/>
          <w:sz w:val="28"/>
          <w:szCs w:val="28"/>
        </w:rPr>
      </w:pPr>
      <w:r>
        <w:rPr>
          <w:rFonts w:ascii="Times New Roman" w:hAnsi="Times New Roman" w:cs="Times New Roman"/>
          <w:sz w:val="28"/>
          <w:szCs w:val="28"/>
        </w:rPr>
        <w:t xml:space="preserve">Здоровьесберегающие технологии в логопедической работе позволяют значительно улучшить результативность коррекционной работы, разнообразить приемы и методы логопедического воздействия и способствовать оздоровлению детей. </w:t>
      </w:r>
    </w:p>
    <w:p w:rsidR="00B97933" w:rsidRDefault="00B97933">
      <w:pPr>
        <w:rPr>
          <w:rFonts w:ascii="Times New Roman" w:hAnsi="Times New Roman" w:cs="Times New Roman"/>
          <w:sz w:val="28"/>
          <w:szCs w:val="28"/>
        </w:rPr>
      </w:pPr>
      <w:r>
        <w:rPr>
          <w:rFonts w:ascii="Times New Roman" w:hAnsi="Times New Roman" w:cs="Times New Roman"/>
          <w:sz w:val="28"/>
          <w:szCs w:val="28"/>
        </w:rPr>
        <w:t xml:space="preserve">Цель применения здоровьесберегающих технологий в логопедической работе – оптимизация процесса коррекции речи и обеспечения оздоровления детей. </w:t>
      </w:r>
    </w:p>
    <w:p w:rsidR="00B97933" w:rsidRDefault="00B97933">
      <w:pPr>
        <w:rPr>
          <w:rFonts w:ascii="Times New Roman" w:hAnsi="Times New Roman" w:cs="Times New Roman"/>
          <w:sz w:val="28"/>
          <w:szCs w:val="28"/>
        </w:rPr>
      </w:pPr>
      <w:r>
        <w:rPr>
          <w:rFonts w:ascii="Times New Roman" w:hAnsi="Times New Roman" w:cs="Times New Roman"/>
          <w:sz w:val="28"/>
          <w:szCs w:val="28"/>
        </w:rPr>
        <w:t>На логопедических занятиях используются следующие здоровьесберегающие технологии:</w:t>
      </w:r>
    </w:p>
    <w:p w:rsidR="00B97933" w:rsidRDefault="00B97933">
      <w:pPr>
        <w:rPr>
          <w:rFonts w:ascii="Times New Roman" w:hAnsi="Times New Roman" w:cs="Times New Roman"/>
          <w:sz w:val="28"/>
          <w:szCs w:val="28"/>
        </w:rPr>
      </w:pPr>
      <w:r>
        <w:rPr>
          <w:rFonts w:ascii="Times New Roman" w:hAnsi="Times New Roman" w:cs="Times New Roman"/>
          <w:sz w:val="28"/>
          <w:szCs w:val="28"/>
        </w:rPr>
        <w:t>- дыхательная гимнастика,</w:t>
      </w:r>
    </w:p>
    <w:p w:rsidR="00B97933" w:rsidRDefault="00B97933">
      <w:pPr>
        <w:rPr>
          <w:rFonts w:ascii="Times New Roman" w:hAnsi="Times New Roman" w:cs="Times New Roman"/>
          <w:sz w:val="28"/>
          <w:szCs w:val="28"/>
        </w:rPr>
      </w:pPr>
      <w:r>
        <w:rPr>
          <w:rFonts w:ascii="Times New Roman" w:hAnsi="Times New Roman" w:cs="Times New Roman"/>
          <w:sz w:val="28"/>
          <w:szCs w:val="28"/>
        </w:rPr>
        <w:t>- развитие тонкой моторики рук</w:t>
      </w:r>
    </w:p>
    <w:p w:rsidR="00B97933" w:rsidRDefault="00B97933">
      <w:pPr>
        <w:rPr>
          <w:rFonts w:ascii="Times New Roman" w:hAnsi="Times New Roman" w:cs="Times New Roman"/>
          <w:sz w:val="28"/>
          <w:szCs w:val="28"/>
        </w:rPr>
      </w:pPr>
      <w:r>
        <w:rPr>
          <w:rFonts w:ascii="Times New Roman" w:hAnsi="Times New Roman" w:cs="Times New Roman"/>
          <w:sz w:val="28"/>
          <w:szCs w:val="28"/>
        </w:rPr>
        <w:t xml:space="preserve">- бионергопластика </w:t>
      </w:r>
    </w:p>
    <w:p w:rsidR="00B97933" w:rsidRDefault="00B97933">
      <w:pPr>
        <w:rPr>
          <w:rFonts w:ascii="Times New Roman" w:hAnsi="Times New Roman" w:cs="Times New Roman"/>
          <w:sz w:val="28"/>
          <w:szCs w:val="28"/>
        </w:rPr>
      </w:pPr>
      <w:r>
        <w:rPr>
          <w:rFonts w:ascii="Times New Roman" w:hAnsi="Times New Roman" w:cs="Times New Roman"/>
          <w:sz w:val="28"/>
          <w:szCs w:val="28"/>
        </w:rPr>
        <w:t>- логопедическая ритмика и музыкотерапия</w:t>
      </w:r>
    </w:p>
    <w:p w:rsidR="00B97933" w:rsidRDefault="00B97933">
      <w:pPr>
        <w:rPr>
          <w:rFonts w:ascii="Times New Roman" w:hAnsi="Times New Roman" w:cs="Times New Roman"/>
          <w:sz w:val="28"/>
          <w:szCs w:val="28"/>
        </w:rPr>
      </w:pPr>
      <w:r>
        <w:rPr>
          <w:rFonts w:ascii="Times New Roman" w:hAnsi="Times New Roman" w:cs="Times New Roman"/>
          <w:sz w:val="28"/>
          <w:szCs w:val="28"/>
        </w:rPr>
        <w:t>- самомасаж. Су-Джок терапия. Аурикуло терапия</w:t>
      </w:r>
    </w:p>
    <w:p w:rsidR="00B97933" w:rsidRDefault="00B97933">
      <w:pPr>
        <w:rPr>
          <w:rFonts w:ascii="Times New Roman" w:hAnsi="Times New Roman" w:cs="Times New Roman"/>
          <w:sz w:val="28"/>
          <w:szCs w:val="28"/>
        </w:rPr>
      </w:pPr>
      <w:r>
        <w:rPr>
          <w:rFonts w:ascii="Times New Roman" w:hAnsi="Times New Roman" w:cs="Times New Roman"/>
          <w:sz w:val="28"/>
          <w:szCs w:val="28"/>
        </w:rPr>
        <w:t>- кинезиологические упражнения для развития межполушарного взаимодействия</w:t>
      </w:r>
    </w:p>
    <w:p w:rsidR="00B97933" w:rsidRDefault="00B97933">
      <w:pPr>
        <w:rPr>
          <w:rFonts w:ascii="Times New Roman" w:hAnsi="Times New Roman" w:cs="Times New Roman"/>
          <w:sz w:val="28"/>
          <w:szCs w:val="28"/>
        </w:rPr>
      </w:pPr>
      <w:r>
        <w:rPr>
          <w:rFonts w:ascii="Times New Roman" w:hAnsi="Times New Roman" w:cs="Times New Roman"/>
          <w:sz w:val="28"/>
          <w:szCs w:val="28"/>
        </w:rPr>
        <w:t>- релаксация</w:t>
      </w:r>
    </w:p>
    <w:p w:rsidR="00B97933" w:rsidRDefault="00B97933">
      <w:pPr>
        <w:rPr>
          <w:rFonts w:ascii="Times New Roman" w:hAnsi="Times New Roman" w:cs="Times New Roman"/>
          <w:sz w:val="28"/>
          <w:szCs w:val="28"/>
        </w:rPr>
      </w:pPr>
      <w:r>
        <w:rPr>
          <w:rFonts w:ascii="Times New Roman" w:hAnsi="Times New Roman" w:cs="Times New Roman"/>
          <w:sz w:val="28"/>
          <w:szCs w:val="28"/>
        </w:rPr>
        <w:t xml:space="preserve">- постизометрическая релаксация </w:t>
      </w:r>
    </w:p>
    <w:p w:rsidR="00B97933" w:rsidRDefault="00B97933">
      <w:pPr>
        <w:rPr>
          <w:rFonts w:ascii="Times New Roman" w:hAnsi="Times New Roman" w:cs="Times New Roman"/>
          <w:sz w:val="28"/>
          <w:szCs w:val="28"/>
        </w:rPr>
      </w:pPr>
      <w:r>
        <w:rPr>
          <w:rFonts w:ascii="Times New Roman" w:hAnsi="Times New Roman" w:cs="Times New Roman"/>
          <w:sz w:val="28"/>
          <w:szCs w:val="28"/>
        </w:rPr>
        <w:t xml:space="preserve">-пескотерапия </w:t>
      </w:r>
    </w:p>
    <w:p w:rsidR="00EC21E4" w:rsidRDefault="00EC21E4">
      <w:pPr>
        <w:rPr>
          <w:rFonts w:ascii="Times New Roman" w:hAnsi="Times New Roman" w:cs="Times New Roman"/>
          <w:sz w:val="28"/>
          <w:szCs w:val="28"/>
        </w:rPr>
      </w:pPr>
      <w:r>
        <w:rPr>
          <w:rFonts w:ascii="Times New Roman" w:hAnsi="Times New Roman" w:cs="Times New Roman"/>
          <w:sz w:val="28"/>
          <w:szCs w:val="28"/>
        </w:rPr>
        <w:t xml:space="preserve">-сказкотерапия </w:t>
      </w:r>
    </w:p>
    <w:p w:rsidR="00EC21E4" w:rsidRDefault="00EC21E4">
      <w:pPr>
        <w:rPr>
          <w:rFonts w:ascii="Times New Roman" w:hAnsi="Times New Roman" w:cs="Times New Roman"/>
          <w:sz w:val="28"/>
          <w:szCs w:val="28"/>
        </w:rPr>
      </w:pPr>
      <w:r>
        <w:rPr>
          <w:rFonts w:ascii="Times New Roman" w:hAnsi="Times New Roman" w:cs="Times New Roman"/>
          <w:sz w:val="28"/>
          <w:szCs w:val="28"/>
        </w:rPr>
        <w:t xml:space="preserve">Кинезеология – наука о развитии головного мозга через определнные двигательные упражнения. Основателями кинезеологи являются американские педагоги, доктор наук Пол и Гейл Деннисоны. </w:t>
      </w:r>
    </w:p>
    <w:p w:rsidR="00EC21E4" w:rsidRDefault="00EC21E4">
      <w:pPr>
        <w:rPr>
          <w:rFonts w:ascii="Times New Roman" w:hAnsi="Times New Roman" w:cs="Times New Roman"/>
          <w:sz w:val="28"/>
          <w:szCs w:val="28"/>
        </w:rPr>
      </w:pPr>
      <w:r>
        <w:rPr>
          <w:rFonts w:ascii="Times New Roman" w:hAnsi="Times New Roman" w:cs="Times New Roman"/>
          <w:sz w:val="28"/>
          <w:szCs w:val="28"/>
        </w:rPr>
        <w:lastRenderedPageBreak/>
        <w:t xml:space="preserve">Единство мозга складывается из деятельности двух его полушарий, тесно связанных между собой системой нервных волокон. </w:t>
      </w:r>
    </w:p>
    <w:p w:rsidR="00EC21E4" w:rsidRDefault="00EC21E4">
      <w:pPr>
        <w:rPr>
          <w:rFonts w:ascii="Times New Roman" w:hAnsi="Times New Roman" w:cs="Times New Roman"/>
          <w:sz w:val="28"/>
          <w:szCs w:val="28"/>
        </w:rPr>
      </w:pPr>
      <w:r>
        <w:rPr>
          <w:rFonts w:ascii="Times New Roman" w:hAnsi="Times New Roman" w:cs="Times New Roman"/>
          <w:sz w:val="28"/>
          <w:szCs w:val="28"/>
        </w:rPr>
        <w:t xml:space="preserve">Благодаря межполушарному взаимодействию осуществляется передача информации из одного полушария в другое, обеспечивается целостность и координация работы мозга.  Межполушарное взаимодействие возможно развивать при помощи комплекса специальных кинезеологических упражнений. Упражнения на развитие межполушарного взаимодействия развивают мозолистое тело, повышают стессоустойчивость, синхронизруют работу полушарий, улучшают мыслительную деятельность, способствуют улучшению памяти и внимания, облегчают процесс чтения и письма. </w:t>
      </w:r>
    </w:p>
    <w:p w:rsidR="00EC21E4" w:rsidRDefault="00EC21E4">
      <w:pPr>
        <w:rPr>
          <w:rFonts w:ascii="Times New Roman" w:hAnsi="Times New Roman" w:cs="Times New Roman"/>
          <w:sz w:val="28"/>
          <w:szCs w:val="28"/>
        </w:rPr>
      </w:pPr>
      <w:r>
        <w:rPr>
          <w:rFonts w:ascii="Times New Roman" w:hAnsi="Times New Roman" w:cs="Times New Roman"/>
          <w:sz w:val="28"/>
          <w:szCs w:val="28"/>
        </w:rPr>
        <w:t xml:space="preserve">Для мозга ребенка любое движение отзывается образование каскадом нейронных связей между полушариями, между верхними и нижними, передними и задними отделами. Каждое движение мгновенно отражается в первичных </w:t>
      </w:r>
      <w:r w:rsidR="00F82A70">
        <w:rPr>
          <w:rFonts w:ascii="Times New Roman" w:hAnsi="Times New Roman" w:cs="Times New Roman"/>
          <w:sz w:val="28"/>
          <w:szCs w:val="28"/>
        </w:rPr>
        <w:t>зонах коры головного мозга. По последним данным неврологов  для успешного обучения важно не лечение, а именно обучение (вижу, слышу, чувствую).  Упражнения: «Поза Наполеона» -складываем на груди руки, меняя то правую, то левую</w:t>
      </w:r>
      <w:r w:rsidR="00B5222C">
        <w:rPr>
          <w:rFonts w:ascii="Times New Roman" w:hAnsi="Times New Roman" w:cs="Times New Roman"/>
          <w:sz w:val="28"/>
          <w:szCs w:val="28"/>
        </w:rPr>
        <w:t xml:space="preserve"> руки в верхнем и нижнем положении; «Кулак-ребро-ладонь»-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 «Ладошка вверх, ладошка вниз, а теперь тх на бочок-и зажали в кулачок». </w:t>
      </w:r>
    </w:p>
    <w:p w:rsidR="00B5222C" w:rsidRDefault="00B5222C">
      <w:pPr>
        <w:rPr>
          <w:rFonts w:ascii="Times New Roman" w:hAnsi="Times New Roman" w:cs="Times New Roman"/>
          <w:sz w:val="28"/>
          <w:szCs w:val="28"/>
        </w:rPr>
      </w:pPr>
      <w:r>
        <w:rPr>
          <w:rFonts w:ascii="Times New Roman" w:hAnsi="Times New Roman" w:cs="Times New Roman"/>
          <w:sz w:val="28"/>
          <w:szCs w:val="28"/>
        </w:rPr>
        <w:t>Установлено, что систематичекое занятие кинезеологическими упражнениями способствуют функциональному развитию головного мозга, увеличению количества невральных св</w:t>
      </w:r>
      <w:r w:rsidR="00245953">
        <w:rPr>
          <w:rFonts w:ascii="Times New Roman" w:hAnsi="Times New Roman" w:cs="Times New Roman"/>
          <w:sz w:val="28"/>
          <w:szCs w:val="28"/>
        </w:rPr>
        <w:t>я</w:t>
      </w:r>
      <w:r>
        <w:rPr>
          <w:rFonts w:ascii="Times New Roman" w:hAnsi="Times New Roman" w:cs="Times New Roman"/>
          <w:sz w:val="28"/>
          <w:szCs w:val="28"/>
        </w:rPr>
        <w:t xml:space="preserve">зей и </w:t>
      </w:r>
      <w:r w:rsidR="00245953">
        <w:rPr>
          <w:rFonts w:ascii="Times New Roman" w:hAnsi="Times New Roman" w:cs="Times New Roman"/>
          <w:sz w:val="28"/>
          <w:szCs w:val="28"/>
        </w:rPr>
        <w:t>улучшению</w:t>
      </w:r>
      <w:r>
        <w:rPr>
          <w:rFonts w:ascii="Times New Roman" w:hAnsi="Times New Roman" w:cs="Times New Roman"/>
          <w:sz w:val="28"/>
          <w:szCs w:val="28"/>
        </w:rPr>
        <w:t xml:space="preserve"> обучению в школе. </w:t>
      </w:r>
    </w:p>
    <w:p w:rsidR="00245953" w:rsidRPr="00173E4E" w:rsidRDefault="00245953">
      <w:pPr>
        <w:rPr>
          <w:rFonts w:ascii="Times New Roman" w:hAnsi="Times New Roman" w:cs="Times New Roman"/>
          <w:sz w:val="28"/>
          <w:szCs w:val="28"/>
        </w:rPr>
      </w:pPr>
      <w:r>
        <w:rPr>
          <w:rFonts w:ascii="Times New Roman" w:hAnsi="Times New Roman" w:cs="Times New Roman"/>
          <w:sz w:val="28"/>
          <w:szCs w:val="28"/>
        </w:rPr>
        <w:t>Упражнения позволяют: активизировать интеллектуальную и познавательную деятельность, уучшить память, внимание, речь, пространственные  представления, развить мелкую и крупную моторику, облегчить процесс чтения и письма, снизиь утомляемость и излишнее напряжения, повысить срессоустойчивость организма</w:t>
      </w:r>
      <w:bookmarkStart w:id="0" w:name="_GoBack"/>
      <w:bookmarkEnd w:id="0"/>
    </w:p>
    <w:sectPr w:rsidR="00245953" w:rsidRPr="00173E4E" w:rsidSect="006F2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3E4E"/>
    <w:rsid w:val="00173E4E"/>
    <w:rsid w:val="00245953"/>
    <w:rsid w:val="00357EEB"/>
    <w:rsid w:val="005E74A2"/>
    <w:rsid w:val="0066476F"/>
    <w:rsid w:val="006F2DCC"/>
    <w:rsid w:val="00B5222C"/>
    <w:rsid w:val="00B97933"/>
    <w:rsid w:val="00C37FA6"/>
    <w:rsid w:val="00EC21E4"/>
    <w:rsid w:val="00F82A70"/>
    <w:rsid w:val="00F90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ветлугина</dc:creator>
  <cp:lastModifiedBy>1</cp:lastModifiedBy>
  <cp:revision>6</cp:revision>
  <dcterms:created xsi:type="dcterms:W3CDTF">2015-02-23T14:52:00Z</dcterms:created>
  <dcterms:modified xsi:type="dcterms:W3CDTF">2015-09-19T17:10:00Z</dcterms:modified>
</cp:coreProperties>
</file>