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3B" w:rsidRPr="00DF7269" w:rsidRDefault="001D0C3B" w:rsidP="001D0C3B">
      <w:pPr>
        <w:ind w:right="424"/>
        <w:contextualSpacing/>
        <w:jc w:val="center"/>
        <w:rPr>
          <w:color w:val="000000"/>
        </w:rPr>
      </w:pPr>
      <w:r w:rsidRPr="00DF7269">
        <w:rPr>
          <w:b/>
        </w:rPr>
        <w:t>Пояснительная записка</w:t>
      </w:r>
    </w:p>
    <w:p w:rsidR="008F0390" w:rsidRPr="00096290" w:rsidRDefault="001D0C3B" w:rsidP="00096290">
      <w:pPr>
        <w:pStyle w:val="aa"/>
        <w:rPr>
          <w:sz w:val="24"/>
          <w:szCs w:val="24"/>
        </w:rPr>
      </w:pPr>
      <w:r w:rsidRPr="00096290">
        <w:rPr>
          <w:color w:val="000000"/>
          <w:sz w:val="24"/>
          <w:szCs w:val="24"/>
        </w:rP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Занятия курса «Математические горки» расширяют математический кругозор и эрудицию учащихся, способствуют формированию </w:t>
      </w:r>
      <w:r w:rsidRPr="00096290">
        <w:rPr>
          <w:i/>
          <w:color w:val="000000"/>
          <w:sz w:val="24"/>
          <w:szCs w:val="24"/>
        </w:rPr>
        <w:t>познавательных</w:t>
      </w:r>
      <w:r w:rsidRPr="00096290">
        <w:rPr>
          <w:color w:val="000000"/>
          <w:sz w:val="24"/>
          <w:szCs w:val="24"/>
        </w:rPr>
        <w:t> универсальных учебных действий. Эти занятия предназначены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  <w:r w:rsidRPr="00096290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96290">
        <w:rPr>
          <w:sz w:val="24"/>
          <w:szCs w:val="24"/>
          <w:u w:val="single"/>
        </w:rPr>
        <w:t xml:space="preserve">Нормативные  правовые документы </w:t>
      </w:r>
      <w:r w:rsidRPr="00096290">
        <w:rPr>
          <w:sz w:val="24"/>
          <w:szCs w:val="24"/>
        </w:rPr>
        <w:t xml:space="preserve">                                                                                    </w:t>
      </w:r>
      <w:r w:rsidRPr="00096290">
        <w:rPr>
          <w:sz w:val="24"/>
          <w:szCs w:val="24"/>
          <w:u w:val="single"/>
        </w:rPr>
        <w:t xml:space="preserve"> </w:t>
      </w:r>
      <w:r w:rsidR="00096290">
        <w:rPr>
          <w:sz w:val="24"/>
          <w:szCs w:val="24"/>
          <w:u w:val="single"/>
        </w:rPr>
        <w:t xml:space="preserve">   </w:t>
      </w:r>
      <w:r w:rsidRPr="00096290">
        <w:rPr>
          <w:sz w:val="24"/>
          <w:szCs w:val="24"/>
        </w:rPr>
        <w:t xml:space="preserve">Рабочая программа внеурочной деятельности «Математические горки» для 2 класса разработана на основе:    </w:t>
      </w:r>
    </w:p>
    <w:p w:rsidR="008F0390" w:rsidRPr="00096290" w:rsidRDefault="008F0390" w:rsidP="00096290">
      <w:pPr>
        <w:pStyle w:val="aa"/>
        <w:rPr>
          <w:sz w:val="24"/>
          <w:szCs w:val="24"/>
        </w:rPr>
      </w:pPr>
      <w:r w:rsidRPr="00096290">
        <w:rPr>
          <w:sz w:val="24"/>
          <w:szCs w:val="24"/>
        </w:rPr>
        <w:t xml:space="preserve">- </w:t>
      </w:r>
      <w:r w:rsidR="001D0C3B" w:rsidRPr="00096290">
        <w:rPr>
          <w:sz w:val="24"/>
          <w:szCs w:val="24"/>
        </w:rPr>
        <w:t xml:space="preserve"> </w:t>
      </w:r>
      <w:r w:rsidRPr="00096290">
        <w:rPr>
          <w:sz w:val="24"/>
          <w:szCs w:val="24"/>
        </w:rPr>
        <w:t>Федерального закона от 29.12.2012 года № 273-ФЗ «Об образовании в Российской  Федерации»;</w:t>
      </w:r>
      <w:r w:rsidR="001D0C3B" w:rsidRPr="0009629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D0C3B" w:rsidRPr="00096290" w:rsidRDefault="001D0C3B" w:rsidP="00096290">
      <w:pPr>
        <w:pStyle w:val="aa"/>
        <w:rPr>
          <w:rStyle w:val="a5"/>
          <w:b w:val="0"/>
          <w:bCs w:val="0"/>
          <w:sz w:val="24"/>
          <w:szCs w:val="24"/>
        </w:rPr>
      </w:pPr>
      <w:r w:rsidRPr="00096290">
        <w:rPr>
          <w:sz w:val="24"/>
          <w:szCs w:val="24"/>
        </w:rPr>
        <w:t>- Федерального государственного стандарта начального общего образования (Приказ МО и Н № 373 от 06.10.2009г. зарегистрирован Минюст № 17785 от 22.12.2009 г.);                                                                                                                     - Приказа Минобрнауки РФ от 06.10.2009 г. № 373 «Об утверждении и введении в действие федерального образовательного стандарта начального общего образования»;                                                                                               - Приказа от 26.11.2010 г. № 1241 «О внесении изменений в ФГОС НОО, утвержденный приказом Минобрнауки РФ от 06.10.2009 г. № 373»;  - Приказа от 22.09.2011 г. № 2357 «О внесении изменений в ФГОС НОО, утвержденный приказом Минобрнауки РФ от 06.10.2009 г. № 373»;                                                                                                                                               - Конвенции о правах ребенка;                                                                                                           - СанПиНа 2.4.2.2821-10 "Санитарно-эпидемиологические требования к условиям и организации обучения в общеобразовательных учреждениях"</w:t>
      </w:r>
    </w:p>
    <w:p w:rsidR="001D0C3B" w:rsidRPr="00DF7269" w:rsidRDefault="001D0C3B" w:rsidP="001D0C3B">
      <w:pPr>
        <w:pStyle w:val="a8"/>
      </w:pPr>
      <w:r>
        <w:rPr>
          <w:rStyle w:val="a5"/>
          <w:b w:val="0"/>
          <w:bCs w:val="0"/>
        </w:rPr>
        <w:t xml:space="preserve">                                                           </w:t>
      </w:r>
      <w:r>
        <w:rPr>
          <w:rStyle w:val="a5"/>
          <w:rFonts w:eastAsia="Arial"/>
          <w:lang w:eastAsia="ru-RU"/>
        </w:rPr>
        <w:t>Общая характеристика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занятий курса «Математические горки»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i/>
          <w:color w:val="000000"/>
          <w:sz w:val="24"/>
          <w:szCs w:val="24"/>
        </w:rPr>
        <w:t>мения</w:t>
      </w:r>
      <w:r>
        <w:rPr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решать учебную задачу творчески. </w:t>
      </w:r>
      <w:r>
        <w:rPr>
          <w:color w:val="000000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D0C3B" w:rsidRDefault="001D0C3B" w:rsidP="001D0C3B">
      <w:pPr>
        <w:pStyle w:val="a0"/>
        <w:spacing w:line="300" w:lineRule="atLeast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Занятия внеурочной деятельности «Математические горки» учитывают возрастные особенности младших школьников и поэтому предусматривают </w:t>
      </w:r>
      <w:r>
        <w:rPr>
          <w:i/>
          <w:color w:val="000000"/>
          <w:sz w:val="24"/>
          <w:szCs w:val="24"/>
        </w:rPr>
        <w:t>организацию подвижной деятельности учащихся</w:t>
      </w:r>
      <w:r>
        <w:rPr>
          <w:color w:val="000000"/>
          <w:sz w:val="24"/>
          <w:szCs w:val="24"/>
        </w:rPr>
        <w:t xml:space="preserve">, которая не </w:t>
      </w:r>
      <w:r>
        <w:rPr>
          <w:color w:val="000000"/>
          <w:sz w:val="24"/>
          <w:szCs w:val="24"/>
        </w:rPr>
        <w:lastRenderedPageBreak/>
        <w:t>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1D0C3B" w:rsidRDefault="001D0C3B" w:rsidP="001D0C3B">
      <w:pPr>
        <w:pStyle w:val="a8"/>
        <w:rPr>
          <w:b/>
          <w:bCs/>
        </w:rPr>
      </w:pPr>
      <w:r>
        <w:rPr>
          <w:u w:val="single"/>
        </w:rPr>
        <w:t xml:space="preserve">Основные методы работы: </w:t>
      </w:r>
      <w:r>
        <w:t>индивидуальные, групповые, коллективные.                          Занятия построены таким образом, что происходит частая смена видов деятельности, при этом соблюдается принцип от сложного к более простому в ходе каждого задания.</w:t>
      </w:r>
    </w:p>
    <w:p w:rsidR="001D0C3B" w:rsidRDefault="001D0C3B" w:rsidP="001D0C3B">
      <w:pPr>
        <w:pStyle w:val="a8"/>
        <w:jc w:val="center"/>
      </w:pPr>
      <w:r>
        <w:rPr>
          <w:b/>
          <w:bCs/>
        </w:rPr>
        <w:t xml:space="preserve">  </w:t>
      </w:r>
      <w:r w:rsidR="00E33619">
        <w:rPr>
          <w:b/>
          <w:bCs/>
        </w:rPr>
        <w:t>Место   занятий в  учебном плане</w:t>
      </w:r>
      <w:r>
        <w:rPr>
          <w:b/>
          <w:bCs/>
        </w:rPr>
        <w:t xml:space="preserve">                       </w:t>
      </w:r>
    </w:p>
    <w:p w:rsidR="001D0C3B" w:rsidRPr="001D0C3B" w:rsidRDefault="001D0C3B" w:rsidP="001D0C3B">
      <w:pPr>
        <w:pStyle w:val="aa"/>
        <w:rPr>
          <w:sz w:val="24"/>
          <w:szCs w:val="24"/>
        </w:rPr>
      </w:pPr>
      <w:r w:rsidRPr="001D0C3B">
        <w:rPr>
          <w:sz w:val="24"/>
          <w:szCs w:val="24"/>
        </w:rPr>
        <w:t>Занятия внеурочной деятельности «Математические горки» 1 час в неделю.</w:t>
      </w:r>
    </w:p>
    <w:p w:rsidR="001D0C3B" w:rsidRPr="001D0C3B" w:rsidRDefault="001D0C3B" w:rsidP="001D0C3B">
      <w:pPr>
        <w:pStyle w:val="aa"/>
        <w:rPr>
          <w:sz w:val="24"/>
          <w:szCs w:val="24"/>
          <w:lang w:eastAsia="ru-RU"/>
        </w:rPr>
      </w:pPr>
      <w:r w:rsidRPr="001D0C3B">
        <w:rPr>
          <w:sz w:val="24"/>
          <w:szCs w:val="24"/>
          <w:lang w:eastAsia="ru-RU"/>
        </w:rPr>
        <w:t>Количество часов   в    I четверти - 9</w:t>
      </w:r>
    </w:p>
    <w:p w:rsidR="001D0C3B" w:rsidRPr="001D0C3B" w:rsidRDefault="001D0C3B" w:rsidP="001D0C3B">
      <w:pPr>
        <w:pStyle w:val="aa"/>
        <w:rPr>
          <w:sz w:val="24"/>
          <w:szCs w:val="24"/>
          <w:lang w:eastAsia="ru-RU"/>
        </w:rPr>
      </w:pPr>
      <w:r w:rsidRPr="001D0C3B">
        <w:rPr>
          <w:sz w:val="24"/>
          <w:szCs w:val="24"/>
          <w:lang w:eastAsia="ru-RU"/>
        </w:rPr>
        <w:t>Количество часов    во   II четверти - 7</w:t>
      </w:r>
    </w:p>
    <w:p w:rsidR="001D0C3B" w:rsidRPr="001D0C3B" w:rsidRDefault="001D0C3B" w:rsidP="001D0C3B">
      <w:pPr>
        <w:pStyle w:val="aa"/>
        <w:rPr>
          <w:sz w:val="24"/>
          <w:szCs w:val="24"/>
        </w:rPr>
      </w:pPr>
      <w:r w:rsidRPr="001D0C3B">
        <w:rPr>
          <w:sz w:val="24"/>
          <w:szCs w:val="24"/>
          <w:lang w:eastAsia="ru-RU"/>
        </w:rPr>
        <w:t>Количество часов     в    III четверти  - 10</w:t>
      </w:r>
      <w:r w:rsidRPr="001D0C3B">
        <w:rPr>
          <w:color w:val="000000"/>
          <w:sz w:val="24"/>
          <w:szCs w:val="24"/>
          <w:lang w:eastAsia="ru-RU"/>
        </w:rPr>
        <w:t xml:space="preserve">                                                                       Количество часов     в    IV четверти  - 8</w:t>
      </w:r>
    </w:p>
    <w:p w:rsidR="001D0C3B" w:rsidRPr="001D0C3B" w:rsidRDefault="001D0C3B" w:rsidP="001D0C3B">
      <w:pPr>
        <w:pStyle w:val="aa"/>
        <w:rPr>
          <w:sz w:val="24"/>
          <w:szCs w:val="24"/>
        </w:rPr>
      </w:pPr>
      <w:r w:rsidRPr="001D0C3B">
        <w:rPr>
          <w:sz w:val="24"/>
          <w:szCs w:val="24"/>
        </w:rPr>
        <w:t>В год: 34 часа</w:t>
      </w:r>
    </w:p>
    <w:p w:rsidR="001D0C3B" w:rsidRDefault="001D0C3B" w:rsidP="001D0C3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0C3B" w:rsidRDefault="001D0C3B" w:rsidP="001D0C3B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Ценностные ориентиры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Ценностными ориентирами содержания данного  курса являются: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формирование умения рассуждать как компонента логической грамотности;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освоение эвристических приемов рассуждений;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развитие познавательной активности и самостоятельности учащихся;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формирование пространственных представлений и пространственного воображения;</w:t>
      </w:r>
    </w:p>
    <w:p w:rsidR="001D0C3B" w:rsidRDefault="001D0C3B" w:rsidP="001D0C3B">
      <w:pPr>
        <w:pStyle w:val="a0"/>
        <w:spacing w:after="150" w:line="300" w:lineRule="atLeast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– привлечение учащихся к обмену информацией в ходе свободного общения на занятиях.</w:t>
      </w:r>
    </w:p>
    <w:p w:rsidR="001D0C3B" w:rsidRDefault="001D0C3B" w:rsidP="001D0C3B">
      <w:pPr>
        <w:pStyle w:val="a0"/>
        <w:spacing w:after="150" w:line="300" w:lineRule="atLeast"/>
        <w:rPr>
          <w:sz w:val="24"/>
          <w:szCs w:val="24"/>
        </w:rPr>
      </w:pPr>
      <w:r>
        <w:rPr>
          <w:sz w:val="24"/>
          <w:szCs w:val="24"/>
          <w:u w:val="single"/>
        </w:rPr>
        <w:t>Личностные, метапредметные и предметные результаты</w:t>
      </w:r>
    </w:p>
    <w:p w:rsidR="001D0C3B" w:rsidRDefault="001D0C3B" w:rsidP="001D0C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Личностные результаты: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воспитание чувства справедливости, ответственности;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- развитие самостоятельности суждений, независимости и нестандартности мышления.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Универсальные учебные действия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Сравнивать разные приемы действий, выбирать удобные способы для выполнения конкретного задания.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Моделировать в процессе совместного обсуждения алгоритм решения числового кроссворда; использовать его в ходе самостоятельной работы.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Применять изученные способы учебной работы и приёмы вычислений для работы с числовыми головоломками.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 правила игры. Действовать в соответствии с заданными правилами.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Включаться в групповую работу. Участвовать в обсуждении проблемных вопросов, высказывать собственное мнение и аргументировать его.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 пробное учебное действие, фиксировать индивидуальное затруднение в пробном действии.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Аргументировать свою позицию в коммуникации, учитывать разные мнения, использовать критерии для обоснования своего суждения.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Сопоставлять полученный (промежуточный, итоговый) результат с заданным условием.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Контролировать свою деятельность: обнаруживать и исправлять ошибки.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 текст задачи: ориентироваться в тексте, выделять условие и вопрос, данные и искомые числа (величины).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Искать и выбирать необходимую информацию, содержащуюся в тексте задачи, на рисунке или в таблице, для ответа на заданные вопросы.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Моделировать ситуацию, описанную в тексте задачи. Использовать соответствующие знаково-символические средства для моделирования ситуации.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Конструировать последовательность «шагов» (алгоритм) решения задачи.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Объяснять (обосновывать) выполняемые и выполненные действия.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Воспроизводить способ решения задачи.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Сопоставлять полученный (промежуточный, итоговый) результат с заданным условием.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 предложенные варианты решения задачи, выбирать из них верные.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Выбрать наиболее эффективный способ решения задачи.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 предъявленное готовое решение задачи (верно, неверно).</w:t>
      </w:r>
    </w:p>
    <w:p w:rsidR="001D0C3B" w:rsidRDefault="001D0C3B" w:rsidP="001D0C3B">
      <w:pPr>
        <w:pStyle w:val="a0"/>
        <w:spacing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 в учебном диалоге, оценивать процесс поиска и результат решения задачи.</w:t>
      </w:r>
    </w:p>
    <w:p w:rsidR="001D0C3B" w:rsidRDefault="001D0C3B" w:rsidP="001D0C3B">
      <w:pPr>
        <w:pStyle w:val="a0"/>
        <w:spacing w:line="300" w:lineRule="atLeast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Конструировать несложные задачи.</w:t>
      </w:r>
    </w:p>
    <w:p w:rsidR="001D0C3B" w:rsidRDefault="001D0C3B" w:rsidP="001D0C3B">
      <w:pPr>
        <w:pStyle w:val="3"/>
        <w:jc w:val="center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рассчитана на 34 часа в год с проведением занятий 1 раз в неделю, продолжительность занятия 30-35 минут. Содержание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Программа включает следующие разделы: "Общие понятия", "Элементы истории математики", "Числа и операции над ними", "Занимательность", "Геометрические фигуры и величины.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программы "Общие понятия" направлен на развитие логического мышления учащихся и формирование важнейших общеучебных навыков, необходимых для успешной учебы по математике и другим предметам.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программы "Элементы истории математики" расширяет и углубляет знания программного материала, знакомит учащихся с некоторыми общими идеями современной математики, раскрывает приложения математики в практике.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Раздел программы "Числа и операции над ними" 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</w:t>
      </w:r>
    </w:p>
    <w:p w:rsidR="001D0C3B" w:rsidRDefault="001D0C3B" w:rsidP="001D0C3B">
      <w:pPr>
        <w:pStyle w:val="a0"/>
        <w:spacing w:after="150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программы "Занимательность" состоит из разнотипных упражнений "занимательного" характера, опирающихся на догадку и непосредственные физические действия (эксперимент) иногда на несложные расчеты в пределах арифметики целых чисел и дробных чисел.</w:t>
      </w:r>
    </w:p>
    <w:p w:rsidR="001D0C3B" w:rsidRDefault="001D0C3B" w:rsidP="001D0C3B">
      <w:pPr>
        <w:pStyle w:val="a0"/>
        <w:spacing w:after="150" w:line="30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Раздел программы "Геометрические фигуры и величины" направлен на изучения величин и для развития пространственных представлений учащихся. На занятиях рассматривается процесс формирования элементарных геометрических представлений у младших школьников, подобрана система упражнений и задач развивающего характера, позволяющая формировать пространственные представления детей.</w:t>
      </w:r>
    </w:p>
    <w:p w:rsidR="001D0C3B" w:rsidRDefault="001D0C3B" w:rsidP="001D0C3B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Тематический план с определением основных видов  деятельности обучающихся </w:t>
      </w:r>
    </w:p>
    <w:p w:rsidR="001D0C3B" w:rsidRDefault="001D0C3B" w:rsidP="001D0C3B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742"/>
        <w:gridCol w:w="993"/>
        <w:gridCol w:w="4975"/>
      </w:tblGrid>
      <w:tr w:rsidR="001D0C3B" w:rsidTr="00B52E6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Основные виды  деятельности</w:t>
            </w:r>
          </w:p>
        </w:tc>
      </w:tr>
      <w:tr w:rsidR="001D0C3B" w:rsidTr="00B52E6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pacing w:after="150" w:line="3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понятия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napToGrid w:val="0"/>
              <w:spacing w:after="150" w:line="3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napToGrid w:val="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логического характера</w:t>
            </w:r>
          </w:p>
        </w:tc>
      </w:tr>
      <w:tr w:rsidR="001D0C3B" w:rsidTr="00B52E6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истории математики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napToGrid w:val="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некоторыми общими идеями современной математики</w:t>
            </w:r>
          </w:p>
        </w:tc>
      </w:tr>
      <w:tr w:rsidR="001D0C3B" w:rsidTr="00B52E6D">
        <w:trPr>
          <w:trHeight w:val="931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операции над ними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napToGrid w:val="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арифметических действий и применение этих навыков для решения практических задач</w:t>
            </w:r>
          </w:p>
        </w:tc>
      </w:tr>
      <w:tr w:rsidR="001D0C3B" w:rsidTr="00B52E6D">
        <w:trPr>
          <w:trHeight w:val="1769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Занимательность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napToGrid w:val="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разнотипных упражнений "занимательного" характера, опирающихся на догадку и непосредственные физические действия (эксперимент) иногда на несложные расчеты в пределах арифметики целых чисел и дробных чисел</w:t>
            </w:r>
          </w:p>
        </w:tc>
      </w:tr>
      <w:tr w:rsidR="001D0C3B" w:rsidTr="00B52E6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 </w:t>
            </w:r>
            <w:r>
              <w:rPr>
                <w:color w:val="000000"/>
                <w:sz w:val="24"/>
                <w:szCs w:val="24"/>
              </w:rPr>
              <w:t xml:space="preserve"> на изучение величин и для развития пространственных представлений</w:t>
            </w:r>
          </w:p>
        </w:tc>
      </w:tr>
      <w:tr w:rsidR="001D0C3B" w:rsidTr="00B52E6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0C3B" w:rsidRDefault="001D0C3B" w:rsidP="00B52E6D">
            <w:pPr>
              <w:pStyle w:val="a9"/>
              <w:snapToGrid w:val="0"/>
              <w:rPr>
                <w:sz w:val="24"/>
                <w:szCs w:val="24"/>
              </w:rPr>
            </w:pPr>
          </w:p>
        </w:tc>
      </w:tr>
    </w:tbl>
    <w:p w:rsidR="001D0C3B" w:rsidRDefault="001D0C3B" w:rsidP="001D0C3B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Материально-техническое обеспечение</w:t>
      </w:r>
    </w:p>
    <w:p w:rsidR="001D0C3B" w:rsidRDefault="001D0C3B" w:rsidP="001D0C3B">
      <w:pPr>
        <w:rPr>
          <w:rStyle w:val="a6"/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Информационные ресурсы:</w:t>
      </w:r>
    </w:p>
    <w:p w:rsidR="001D0C3B" w:rsidRDefault="001D0C3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1. Агаркова Н. В. Нескучная математика. 1 – 4 классы. Занимательная математика. Волгоград: «Учитель», 2007</w:t>
      </w:r>
    </w:p>
    <w:p w:rsidR="001D0C3B" w:rsidRDefault="001D0C3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2. Агафонова И. Учимся думать. Занимательные логические задачи, тесты и упражнения для детей 8 – 11 лет. С. – Пб,1996</w:t>
      </w:r>
    </w:p>
    <w:p w:rsidR="001D0C3B" w:rsidRDefault="001D0C3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3. Асарина Е. Ю., Фрид М. Е. Секреты квадрата и кубика. М.: «Контекст», 1995</w:t>
      </w:r>
    </w:p>
    <w:p w:rsidR="001D0C3B" w:rsidRDefault="00CF119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4</w:t>
      </w:r>
      <w:r w:rsidR="001D0C3B">
        <w:rPr>
          <w:rStyle w:val="a6"/>
          <w:color w:val="000000"/>
          <w:sz w:val="24"/>
          <w:szCs w:val="24"/>
        </w:rPr>
        <w:t>. Симановский А. Э. Развитие творческого мышления детей. М.: Академкнига/Учебник, 2002</w:t>
      </w:r>
    </w:p>
    <w:p w:rsidR="001D0C3B" w:rsidRDefault="00CF119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5</w:t>
      </w:r>
      <w:r w:rsidR="001D0C3B">
        <w:rPr>
          <w:rStyle w:val="a6"/>
          <w:color w:val="000000"/>
          <w:sz w:val="24"/>
          <w:szCs w:val="24"/>
        </w:rPr>
        <w:t>. Сухин И. Г. Занимательные материалы. М.: «Вако», 2004</w:t>
      </w:r>
    </w:p>
    <w:p w:rsidR="001D0C3B" w:rsidRDefault="00CF119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lastRenderedPageBreak/>
        <w:t>6</w:t>
      </w:r>
      <w:r w:rsidR="001D0C3B">
        <w:rPr>
          <w:rStyle w:val="a6"/>
          <w:color w:val="000000"/>
          <w:sz w:val="24"/>
          <w:szCs w:val="24"/>
        </w:rPr>
        <w:t>. Шкляров Т. В. Как научить вашего ребёнка решать задачи. М.: «Грамотей», 2004</w:t>
      </w:r>
    </w:p>
    <w:p w:rsidR="001D0C3B" w:rsidRDefault="00CF119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7</w:t>
      </w:r>
      <w:r w:rsidR="001D0C3B">
        <w:rPr>
          <w:rStyle w:val="a6"/>
          <w:color w:val="000000"/>
          <w:sz w:val="24"/>
          <w:szCs w:val="24"/>
        </w:rPr>
        <w:t>. Сахаров И. П. Аменицын Н. Н. Забавная арифметика. С.- Пб.: «Лань», 1995</w:t>
      </w:r>
    </w:p>
    <w:p w:rsidR="001D0C3B" w:rsidRDefault="00CF119B" w:rsidP="001D0C3B">
      <w:pPr>
        <w:pStyle w:val="a0"/>
        <w:spacing w:line="300" w:lineRule="atLeast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8</w:t>
      </w:r>
      <w:r w:rsidR="001D0C3B">
        <w:rPr>
          <w:rStyle w:val="a6"/>
          <w:color w:val="000000"/>
          <w:sz w:val="24"/>
          <w:szCs w:val="24"/>
        </w:rPr>
        <w:t>. Узорова О. В., Нефёдова Е. А. «Вся математика с контрольными вопросами и великолепными игровыми задачами. 1 – 4 классы. М., 2004</w:t>
      </w:r>
    </w:p>
    <w:p w:rsidR="001D0C3B" w:rsidRDefault="00CF119B" w:rsidP="001D0C3B">
      <w:pPr>
        <w:pStyle w:val="a0"/>
        <w:spacing w:line="300" w:lineRule="atLeast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9</w:t>
      </w:r>
      <w:r w:rsidR="001D0C3B">
        <w:rPr>
          <w:rStyle w:val="a6"/>
          <w:color w:val="000000"/>
          <w:sz w:val="24"/>
          <w:szCs w:val="24"/>
        </w:rPr>
        <w:t>. «Начальная школа» Ежемесячный научно-методический журнал</w:t>
      </w:r>
    </w:p>
    <w:p w:rsidR="001D0C3B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Технические средства</w:t>
      </w:r>
    </w:p>
    <w:p w:rsidR="001D0C3B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Магнитная доска</w:t>
      </w:r>
    </w:p>
    <w:p w:rsidR="001D0C3B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Интерактивная доска</w:t>
      </w:r>
    </w:p>
    <w:p w:rsidR="001D0C3B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Мультимедийный проектор</w:t>
      </w:r>
    </w:p>
    <w:p w:rsidR="001D0C3B" w:rsidRPr="00DF7269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Компьютер с учебным программным обеспечением</w:t>
      </w:r>
    </w:p>
    <w:p w:rsidR="001D0C3B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Экранно-звуковые пособия</w:t>
      </w:r>
    </w:p>
    <w:p w:rsidR="001D0C3B" w:rsidRPr="00DF7269" w:rsidRDefault="001D0C3B" w:rsidP="001D0C3B">
      <w:pPr>
        <w:pStyle w:val="1"/>
        <w:shd w:val="clear" w:color="auto" w:fill="FFFFFF"/>
        <w:ind w:left="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Мультимедийные (цифровые) образовательные ресурсы</w:t>
      </w:r>
    </w:p>
    <w:p w:rsidR="001D0C3B" w:rsidRDefault="001D0C3B" w:rsidP="001D0C3B">
      <w:pPr>
        <w:pStyle w:val="ParagraphStyle"/>
        <w:shd w:val="clear" w:color="auto" w:fill="FFFFFF"/>
        <w:spacing w:before="60" w:after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u w:val="single"/>
        </w:rPr>
        <w:t>Интернет-ресурсы</w:t>
      </w:r>
    </w:p>
    <w:p w:rsidR="001D0C3B" w:rsidRDefault="001D0C3B" w:rsidP="001D0C3B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Единая коллекция Цифровых Образовательных Ресурсов. – Режим доступа: </w:t>
      </w:r>
      <w:hyperlink r:id="rId7" w:history="1">
        <w:r>
          <w:rPr>
            <w:rStyle w:val="a4"/>
            <w:rFonts w:ascii="Times New Roman" w:hAnsi="Times New Roman"/>
          </w:rPr>
          <w:t>http://school-collection.edu.ru</w:t>
        </w:r>
      </w:hyperlink>
    </w:p>
    <w:p w:rsidR="001D0C3B" w:rsidRDefault="001D0C3B" w:rsidP="001D0C3B">
      <w:pPr>
        <w:pStyle w:val="ParagraphStyle"/>
        <w:shd w:val="clear" w:color="auto" w:fill="FFFFFF"/>
        <w:jc w:val="both"/>
        <w:rPr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КМ-Школа (образовательная среда для комплексной информатизации школы). – Режим доступа: http:// </w:t>
      </w:r>
      <w:hyperlink r:id="rId8" w:history="1">
        <w:r>
          <w:rPr>
            <w:rStyle w:val="a4"/>
            <w:rFonts w:ascii="Times New Roman" w:hAnsi="Times New Roman"/>
          </w:rPr>
          <w:t>www.km-school.ru</w:t>
        </w:r>
      </w:hyperlink>
    </w:p>
    <w:p w:rsidR="001D0C3B" w:rsidRDefault="001D0C3B" w:rsidP="001D0C3B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Специфическое сопровождение</w:t>
      </w:r>
    </w:p>
    <w:p w:rsidR="001D0C3B" w:rsidRDefault="001D0C3B" w:rsidP="001D0C3B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работы с различными материалами</w:t>
      </w:r>
    </w:p>
    <w:p w:rsidR="001D0C3B" w:rsidRDefault="001D0C3B" w:rsidP="001D0C3B">
      <w:pPr>
        <w:pStyle w:val="ParagraphStyle"/>
        <w:shd w:val="clear" w:color="auto" w:fill="FFFFFF"/>
        <w:jc w:val="both"/>
        <w:rPr>
          <w:b/>
        </w:rPr>
      </w:pPr>
      <w:r>
        <w:rPr>
          <w:rFonts w:ascii="Times New Roman" w:hAnsi="Times New Roman" w:cs="Times New Roman"/>
        </w:rPr>
        <w:t>Разнообразные художественные материалы и атрибуты для художественного творчества</w:t>
      </w:r>
    </w:p>
    <w:p w:rsidR="001D0C3B" w:rsidRDefault="001D0C3B" w:rsidP="001D0C3B">
      <w:pPr>
        <w:ind w:firstLine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1D0C3B" w:rsidRDefault="001D0C3B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F61EA3" w:rsidRDefault="00F61EA3" w:rsidP="001D0C3B">
      <w:pPr>
        <w:spacing w:line="360" w:lineRule="auto"/>
        <w:ind w:firstLine="240"/>
        <w:jc w:val="center"/>
        <w:rPr>
          <w:sz w:val="24"/>
          <w:szCs w:val="24"/>
        </w:rPr>
      </w:pPr>
    </w:p>
    <w:p w:rsidR="00CF119B" w:rsidRDefault="00CF119B" w:rsidP="00A26220">
      <w:pPr>
        <w:spacing w:line="360" w:lineRule="auto"/>
        <w:rPr>
          <w:sz w:val="24"/>
          <w:szCs w:val="24"/>
        </w:rPr>
      </w:pPr>
    </w:p>
    <w:p w:rsidR="00A26220" w:rsidRDefault="00A26220" w:rsidP="00A26220">
      <w:pPr>
        <w:spacing w:line="360" w:lineRule="auto"/>
        <w:rPr>
          <w:sz w:val="24"/>
          <w:szCs w:val="24"/>
        </w:rPr>
      </w:pPr>
    </w:p>
    <w:p w:rsidR="00F61EA3" w:rsidRDefault="00F61EA3" w:rsidP="00F61EA3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«Утверждено»</w:t>
      </w:r>
    </w:p>
    <w:p w:rsidR="00F61EA3" w:rsidRDefault="00F61EA3" w:rsidP="00F61EA3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Директор МБОУ СОШ </w:t>
      </w:r>
    </w:p>
    <w:p w:rsidR="00F61EA3" w:rsidRDefault="00F61EA3" w:rsidP="00F61EA3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п. Солидарность</w:t>
      </w:r>
    </w:p>
    <w:p w:rsidR="00F61EA3" w:rsidRDefault="00F61EA3" w:rsidP="00F61EA3">
      <w:pPr>
        <w:autoSpaceDE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Купавцева Т. И.</w:t>
      </w:r>
    </w:p>
    <w:p w:rsidR="00F61EA3" w:rsidRDefault="00F61EA3" w:rsidP="00F61EA3">
      <w:pPr>
        <w:ind w:firstLine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F61EA3" w:rsidRDefault="00F61EA3" w:rsidP="00F61EA3">
      <w:pPr>
        <w:ind w:firstLine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26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Календарно-тематическое планирование  «Математические горки»</w:t>
      </w:r>
    </w:p>
    <w:tbl>
      <w:tblPr>
        <w:tblStyle w:val="ab"/>
        <w:tblW w:w="0" w:type="auto"/>
        <w:tblLook w:val="04A0"/>
      </w:tblPr>
      <w:tblGrid>
        <w:gridCol w:w="675"/>
        <w:gridCol w:w="3969"/>
        <w:gridCol w:w="1701"/>
        <w:gridCol w:w="1701"/>
        <w:gridCol w:w="1525"/>
      </w:tblGrid>
      <w:tr w:rsidR="00EA01B2" w:rsidTr="00CD141C">
        <w:tc>
          <w:tcPr>
            <w:tcW w:w="675" w:type="dxa"/>
          </w:tcPr>
          <w:p w:rsidR="00EA01B2" w:rsidRDefault="00EA01B2" w:rsidP="00B52E6D">
            <w:pPr>
              <w:pStyle w:val="a9"/>
              <w:ind w:left="30" w:right="30"/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b w:val="0"/>
                <w:bCs w:val="0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EA01B2" w:rsidRDefault="00EA01B2" w:rsidP="00B52E6D">
            <w:pPr>
              <w:pStyle w:val="a9"/>
              <w:ind w:left="30" w:right="30"/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b w:val="0"/>
                <w:bCs w:val="0"/>
                <w:sz w:val="24"/>
                <w:szCs w:val="24"/>
              </w:rPr>
              <w:t>Название разделов и темы занятий.</w:t>
            </w:r>
          </w:p>
        </w:tc>
        <w:tc>
          <w:tcPr>
            <w:tcW w:w="1701" w:type="dxa"/>
          </w:tcPr>
          <w:p w:rsidR="00EA01B2" w:rsidRDefault="00EA01B2" w:rsidP="00B52E6D">
            <w:pPr>
              <w:pStyle w:val="a9"/>
              <w:ind w:left="30" w:right="30"/>
              <w:jc w:val="center"/>
              <w:rPr>
                <w:b/>
                <w:bCs/>
                <w:sz w:val="24"/>
                <w:szCs w:val="24"/>
              </w:rPr>
            </w:pPr>
            <w:r w:rsidRPr="00EA01B2">
              <w:rPr>
                <w:rStyle w:val="a5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EA01B2" w:rsidRDefault="00EA01B2" w:rsidP="00EA01B2">
            <w:pPr>
              <w:pStyle w:val="a9"/>
              <w:ind w:left="30" w:right="30"/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b w:val="0"/>
                <w:bCs w:val="0"/>
                <w:sz w:val="24"/>
                <w:szCs w:val="24"/>
              </w:rPr>
              <w:t>Дата</w:t>
            </w:r>
          </w:p>
          <w:p w:rsidR="00EA01B2" w:rsidRDefault="00EA01B2" w:rsidP="00EA01B2">
            <w:pPr>
              <w:pStyle w:val="a9"/>
              <w:ind w:left="30" w:right="30"/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b w:val="0"/>
                <w:bCs w:val="0"/>
                <w:sz w:val="24"/>
                <w:szCs w:val="24"/>
              </w:rPr>
              <w:t>план</w:t>
            </w:r>
          </w:p>
        </w:tc>
        <w:tc>
          <w:tcPr>
            <w:tcW w:w="1525" w:type="dxa"/>
          </w:tcPr>
          <w:p w:rsidR="00EA01B2" w:rsidRPr="00EA01B2" w:rsidRDefault="00EA01B2" w:rsidP="00EA01B2">
            <w:pPr>
              <w:pStyle w:val="a9"/>
              <w:ind w:left="30" w:right="30"/>
              <w:jc w:val="center"/>
              <w:rPr>
                <w:bCs/>
                <w:sz w:val="24"/>
                <w:szCs w:val="24"/>
              </w:rPr>
            </w:pPr>
            <w:r w:rsidRPr="00EA01B2">
              <w:rPr>
                <w:bCs/>
                <w:sz w:val="24"/>
                <w:szCs w:val="24"/>
              </w:rPr>
              <w:t>Дата</w:t>
            </w:r>
          </w:p>
          <w:p w:rsidR="00EA01B2" w:rsidRDefault="00EA01B2" w:rsidP="00EA01B2">
            <w:pPr>
              <w:pStyle w:val="a9"/>
              <w:ind w:left="30" w:right="30"/>
              <w:jc w:val="center"/>
            </w:pPr>
            <w:r w:rsidRPr="00EA01B2">
              <w:rPr>
                <w:bCs/>
                <w:sz w:val="24"/>
                <w:szCs w:val="24"/>
              </w:rPr>
              <w:t>факт</w:t>
            </w:r>
          </w:p>
        </w:tc>
      </w:tr>
      <w:tr w:rsidR="00EA01B2" w:rsidTr="00B744DC">
        <w:tc>
          <w:tcPr>
            <w:tcW w:w="9571" w:type="dxa"/>
            <w:gridSpan w:val="5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понятия </w:t>
            </w:r>
            <w:r>
              <w:rPr>
                <w:sz w:val="18"/>
                <w:szCs w:val="18"/>
              </w:rPr>
              <w:t>5 ч.</w:t>
            </w:r>
          </w:p>
        </w:tc>
      </w:tr>
      <w:tr w:rsidR="00EA01B2" w:rsidTr="00CD141C">
        <w:tc>
          <w:tcPr>
            <w:tcW w:w="67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A01B2" w:rsidRPr="00BA386E" w:rsidRDefault="00EA01B2" w:rsidP="00BA386E">
            <w:pPr>
              <w:pStyle w:val="aa"/>
              <w:rPr>
                <w:sz w:val="24"/>
                <w:szCs w:val="24"/>
              </w:rPr>
            </w:pPr>
            <w:r w:rsidRPr="00BA386E">
              <w:rPr>
                <w:sz w:val="24"/>
                <w:szCs w:val="24"/>
              </w:rPr>
              <w:t>Знаки «больше», «меньше» и «равно»</w:t>
            </w:r>
          </w:p>
        </w:tc>
        <w:tc>
          <w:tcPr>
            <w:tcW w:w="1701" w:type="dxa"/>
          </w:tcPr>
          <w:p w:rsidR="00EA01B2" w:rsidRP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55560A">
        <w:tc>
          <w:tcPr>
            <w:tcW w:w="9571" w:type="dxa"/>
            <w:gridSpan w:val="5"/>
          </w:tcPr>
          <w:p w:rsidR="00EA01B2" w:rsidRDefault="00EA01B2" w:rsidP="00B52E6D">
            <w:pPr>
              <w:pStyle w:val="a0"/>
              <w:spacing w:after="150"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Элементы истории математики 5 ч.</w:t>
            </w:r>
          </w:p>
        </w:tc>
      </w:tr>
      <w:tr w:rsidR="00EA01B2" w:rsidTr="00CD141C">
        <w:tc>
          <w:tcPr>
            <w:tcW w:w="67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A01B2" w:rsidRPr="00EA01B2" w:rsidRDefault="00EA01B2" w:rsidP="00EA01B2">
            <w:pPr>
              <w:pStyle w:val="aa"/>
              <w:rPr>
                <w:b/>
              </w:rPr>
            </w:pPr>
            <w:r w:rsidRPr="00EA01B2">
              <w:rPr>
                <w:rStyle w:val="a5"/>
                <w:b w:val="0"/>
                <w:sz w:val="24"/>
                <w:szCs w:val="24"/>
              </w:rPr>
              <w:t xml:space="preserve">Архимед - самый гениальный ученый древней Греции. 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A01B2" w:rsidRDefault="00EA01B2" w:rsidP="00BA386E">
            <w:pPr>
              <w:widowControl w:val="0"/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EA01B2">
              <w:rPr>
                <w:rStyle w:val="a5"/>
                <w:b w:val="0"/>
                <w:sz w:val="24"/>
                <w:szCs w:val="24"/>
              </w:rPr>
              <w:t>Старинные задачи.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BA386E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A01B2" w:rsidRPr="00BA386E" w:rsidRDefault="00BA386E" w:rsidP="00BA386E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BA386E">
              <w:rPr>
                <w:rStyle w:val="a5"/>
                <w:b w:val="0"/>
                <w:sz w:val="24"/>
                <w:szCs w:val="24"/>
              </w:rPr>
              <w:t>Как ценили математику наши предки.</w:t>
            </w:r>
          </w:p>
        </w:tc>
        <w:tc>
          <w:tcPr>
            <w:tcW w:w="1701" w:type="dxa"/>
          </w:tcPr>
          <w:p w:rsidR="00EA01B2" w:rsidRDefault="00BA386E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BA386E" w:rsidRDefault="00BA386E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A386E" w:rsidTr="00D84CC5">
        <w:tc>
          <w:tcPr>
            <w:tcW w:w="9571" w:type="dxa"/>
            <w:gridSpan w:val="5"/>
          </w:tcPr>
          <w:p w:rsidR="00BA386E" w:rsidRDefault="003312C4" w:rsidP="003312C4">
            <w:pPr>
              <w:widowControl w:val="0"/>
              <w:spacing w:line="36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Числа и операции над ними 11 ч.</w:t>
            </w: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Сложение и вычитание  чисел.  Зашифрованные примеры. Задания с историческими датами.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3312C4">
            <w:pPr>
              <w:widowControl w:val="0"/>
              <w:spacing w:line="36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Решение задач .Решение нестандартных задач. Познавательные задачи.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Игры: "Угадывание чисел", "Познавательные математические цепочки"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312C4" w:rsidTr="0031484D">
        <w:tc>
          <w:tcPr>
            <w:tcW w:w="9571" w:type="dxa"/>
            <w:gridSpan w:val="5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Занимательность 8 ч.</w:t>
            </w: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В мире математических задач. Задачи: "Сколькими способами", "Некоторые приемы быстрого счета"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В мире математических задач. Оригинальные задачи. Познавательные задачи.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A01B2" w:rsidTr="00CD141C">
        <w:tc>
          <w:tcPr>
            <w:tcW w:w="675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EA01B2" w:rsidRPr="003312C4" w:rsidRDefault="003312C4" w:rsidP="003312C4">
            <w:pPr>
              <w:pStyle w:val="aa"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Решение задач на сообразительность.  Решение логических задач.</w:t>
            </w:r>
          </w:p>
        </w:tc>
        <w:tc>
          <w:tcPr>
            <w:tcW w:w="1701" w:type="dxa"/>
          </w:tcPr>
          <w:p w:rsidR="00EA01B2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A01B2" w:rsidRDefault="00EA01B2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312C4" w:rsidTr="00CD141C">
        <w:tc>
          <w:tcPr>
            <w:tcW w:w="675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</w:tcPr>
          <w:p w:rsidR="003312C4" w:rsidRPr="003312C4" w:rsidRDefault="003312C4" w:rsidP="003312C4">
            <w:pPr>
              <w:widowControl w:val="0"/>
              <w:spacing w:line="360" w:lineRule="auto"/>
              <w:contextualSpacing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 xml:space="preserve">Клуб веселых математиков </w:t>
            </w:r>
          </w:p>
        </w:tc>
        <w:tc>
          <w:tcPr>
            <w:tcW w:w="1701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312C4" w:rsidTr="00CD141C">
        <w:tc>
          <w:tcPr>
            <w:tcW w:w="675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3312C4" w:rsidRPr="003312C4" w:rsidRDefault="003312C4" w:rsidP="003312C4">
            <w:pPr>
              <w:widowControl w:val="0"/>
              <w:spacing w:line="360" w:lineRule="auto"/>
              <w:contextualSpacing/>
              <w:rPr>
                <w:rStyle w:val="a5"/>
                <w:b w:val="0"/>
                <w:sz w:val="24"/>
                <w:szCs w:val="24"/>
              </w:rPr>
            </w:pPr>
            <w:r w:rsidRPr="003312C4">
              <w:rPr>
                <w:rStyle w:val="a5"/>
                <w:b w:val="0"/>
                <w:sz w:val="24"/>
                <w:szCs w:val="24"/>
              </w:rPr>
              <w:t>Интеллектуальный марафон.</w:t>
            </w:r>
          </w:p>
        </w:tc>
        <w:tc>
          <w:tcPr>
            <w:tcW w:w="1701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312C4" w:rsidTr="006566B0">
        <w:tc>
          <w:tcPr>
            <w:tcW w:w="9571" w:type="dxa"/>
            <w:gridSpan w:val="5"/>
          </w:tcPr>
          <w:p w:rsidR="003312C4" w:rsidRDefault="003312C4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фигуры и величины 5 ч.</w:t>
            </w:r>
          </w:p>
        </w:tc>
      </w:tr>
      <w:tr w:rsidR="001E7521" w:rsidTr="00CD141C">
        <w:tc>
          <w:tcPr>
            <w:tcW w:w="67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E7521" w:rsidRPr="001E7521" w:rsidRDefault="001E7521" w:rsidP="00B52E6D">
            <w:pPr>
              <w:pStyle w:val="a9"/>
              <w:spacing w:after="150"/>
              <w:ind w:left="30" w:right="30"/>
              <w:rPr>
                <w:b/>
              </w:rPr>
            </w:pPr>
            <w:r w:rsidRPr="001E7521">
              <w:rPr>
                <w:rStyle w:val="a5"/>
                <w:b w:val="0"/>
                <w:sz w:val="24"/>
                <w:szCs w:val="24"/>
              </w:rPr>
              <w:t xml:space="preserve">Метрическая система мер. Временная метрическая система: "мирна", "кило", "гекто", "дека", "деци", "санти", "милли". </w:t>
            </w:r>
          </w:p>
        </w:tc>
        <w:tc>
          <w:tcPr>
            <w:tcW w:w="1701" w:type="dxa"/>
          </w:tcPr>
          <w:p w:rsidR="001E7521" w:rsidRDefault="00525C4A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1E7521" w:rsidTr="00CD141C">
        <w:tc>
          <w:tcPr>
            <w:tcW w:w="67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E7521" w:rsidRPr="001E7521" w:rsidRDefault="001E7521" w:rsidP="00B52E6D">
            <w:pPr>
              <w:pStyle w:val="a9"/>
              <w:spacing w:after="150"/>
              <w:ind w:left="30" w:right="30"/>
              <w:rPr>
                <w:b/>
              </w:rPr>
            </w:pPr>
            <w:r w:rsidRPr="001E7521">
              <w:rPr>
                <w:rStyle w:val="a5"/>
                <w:b w:val="0"/>
                <w:sz w:val="24"/>
                <w:szCs w:val="24"/>
              </w:rPr>
              <w:t>Построение симметрических фигур - узоров. Осевая симметрия. Поворотная симметрия.</w:t>
            </w:r>
          </w:p>
        </w:tc>
        <w:tc>
          <w:tcPr>
            <w:tcW w:w="1701" w:type="dxa"/>
          </w:tcPr>
          <w:p w:rsidR="001E7521" w:rsidRDefault="00525C4A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E752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1E7521" w:rsidTr="00CD141C">
        <w:tc>
          <w:tcPr>
            <w:tcW w:w="67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E7521" w:rsidRPr="001E7521" w:rsidRDefault="001E7521" w:rsidP="00B52E6D">
            <w:pPr>
              <w:pStyle w:val="a9"/>
              <w:spacing w:after="150"/>
              <w:ind w:left="30" w:right="30"/>
              <w:rPr>
                <w:b/>
              </w:rPr>
            </w:pPr>
            <w:r w:rsidRPr="001E7521">
              <w:rPr>
                <w:rStyle w:val="a5"/>
                <w:b w:val="0"/>
                <w:sz w:val="24"/>
                <w:szCs w:val="24"/>
              </w:rPr>
              <w:t>Время. Меры времени. Занимательные математические задачи. Изготовление наглядного математического материала.</w:t>
            </w:r>
          </w:p>
        </w:tc>
        <w:tc>
          <w:tcPr>
            <w:tcW w:w="1701" w:type="dxa"/>
          </w:tcPr>
          <w:p w:rsidR="001E7521" w:rsidRDefault="00525C4A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1E7521" w:rsidTr="00CD141C">
        <w:tc>
          <w:tcPr>
            <w:tcW w:w="67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E7521" w:rsidRPr="001E7521" w:rsidRDefault="001E7521" w:rsidP="00B52E6D">
            <w:pPr>
              <w:pStyle w:val="a9"/>
              <w:spacing w:after="150"/>
              <w:ind w:left="30" w:right="30"/>
              <w:rPr>
                <w:b/>
              </w:rPr>
            </w:pPr>
            <w:r w:rsidRPr="001E7521">
              <w:rPr>
                <w:rStyle w:val="a5"/>
                <w:b w:val="0"/>
                <w:sz w:val="24"/>
                <w:szCs w:val="24"/>
              </w:rPr>
              <w:t>Театрализованная викторина по геометрии.</w:t>
            </w:r>
          </w:p>
        </w:tc>
        <w:tc>
          <w:tcPr>
            <w:tcW w:w="1701" w:type="dxa"/>
          </w:tcPr>
          <w:p w:rsidR="001E7521" w:rsidRDefault="00525C4A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1E7521" w:rsidRDefault="001E7521" w:rsidP="001D0C3B">
            <w:pPr>
              <w:widowControl w:val="0"/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D0C3B" w:rsidRDefault="001D0C3B" w:rsidP="001D0C3B">
      <w:pPr>
        <w:widowControl w:val="0"/>
        <w:spacing w:line="360" w:lineRule="auto"/>
        <w:ind w:firstLine="240"/>
        <w:contextualSpacing/>
        <w:jc w:val="center"/>
        <w:rPr>
          <w:bCs/>
          <w:sz w:val="24"/>
          <w:szCs w:val="24"/>
        </w:rPr>
      </w:pPr>
    </w:p>
    <w:p w:rsidR="001D0C3B" w:rsidRDefault="001D0C3B" w:rsidP="001D0C3B">
      <w:pPr>
        <w:pStyle w:val="a8"/>
      </w:pPr>
    </w:p>
    <w:p w:rsidR="00FE69BB" w:rsidRDefault="00FE69BB"/>
    <w:sectPr w:rsidR="00FE69BB" w:rsidSect="006F0118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A2" w:rsidRDefault="00277AA2" w:rsidP="006F0118">
      <w:r>
        <w:separator/>
      </w:r>
    </w:p>
  </w:endnote>
  <w:endnote w:type="continuationSeparator" w:id="0">
    <w:p w:rsidR="00277AA2" w:rsidRDefault="00277AA2" w:rsidP="006F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8655"/>
      <w:docPartObj>
        <w:docPartGallery w:val="Page Numbers (Bottom of Page)"/>
        <w:docPartUnique/>
      </w:docPartObj>
    </w:sdtPr>
    <w:sdtContent>
      <w:p w:rsidR="006F0118" w:rsidRDefault="00A542A0">
        <w:pPr>
          <w:pStyle w:val="ae"/>
          <w:jc w:val="right"/>
        </w:pPr>
        <w:fldSimple w:instr=" PAGE   \* MERGEFORMAT ">
          <w:r w:rsidR="00E33619">
            <w:rPr>
              <w:noProof/>
            </w:rPr>
            <w:t>8</w:t>
          </w:r>
        </w:fldSimple>
      </w:p>
    </w:sdtContent>
  </w:sdt>
  <w:p w:rsidR="006F0118" w:rsidRDefault="006F01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A2" w:rsidRDefault="00277AA2" w:rsidP="006F0118">
      <w:r>
        <w:separator/>
      </w:r>
    </w:p>
  </w:footnote>
  <w:footnote w:type="continuationSeparator" w:id="0">
    <w:p w:rsidR="00277AA2" w:rsidRDefault="00277AA2" w:rsidP="006F0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3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C3B"/>
    <w:rsid w:val="00096290"/>
    <w:rsid w:val="001D0C3B"/>
    <w:rsid w:val="001E7521"/>
    <w:rsid w:val="00277AA2"/>
    <w:rsid w:val="003312C4"/>
    <w:rsid w:val="004B7F7A"/>
    <w:rsid w:val="004E1F24"/>
    <w:rsid w:val="00525C4A"/>
    <w:rsid w:val="006A0543"/>
    <w:rsid w:val="006F0118"/>
    <w:rsid w:val="008F0390"/>
    <w:rsid w:val="00A26220"/>
    <w:rsid w:val="00A542A0"/>
    <w:rsid w:val="00B961B8"/>
    <w:rsid w:val="00BA386E"/>
    <w:rsid w:val="00CD141C"/>
    <w:rsid w:val="00CF119B"/>
    <w:rsid w:val="00DB5734"/>
    <w:rsid w:val="00E07C64"/>
    <w:rsid w:val="00E33619"/>
    <w:rsid w:val="00EA01B2"/>
    <w:rsid w:val="00EF7DE5"/>
    <w:rsid w:val="00F61EA3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1D0C3B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D0C3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Hyperlink"/>
    <w:rsid w:val="001D0C3B"/>
    <w:rPr>
      <w:color w:val="000080"/>
      <w:u w:val="single"/>
    </w:rPr>
  </w:style>
  <w:style w:type="character" w:styleId="a5">
    <w:name w:val="Strong"/>
    <w:basedOn w:val="a1"/>
    <w:qFormat/>
    <w:rsid w:val="001D0C3B"/>
    <w:rPr>
      <w:b/>
      <w:bCs/>
    </w:rPr>
  </w:style>
  <w:style w:type="character" w:styleId="a6">
    <w:name w:val="Emphasis"/>
    <w:basedOn w:val="a1"/>
    <w:qFormat/>
    <w:rsid w:val="001D0C3B"/>
    <w:rPr>
      <w:i/>
      <w:iCs/>
    </w:rPr>
  </w:style>
  <w:style w:type="paragraph" w:styleId="a0">
    <w:name w:val="Body Text"/>
    <w:basedOn w:val="a"/>
    <w:link w:val="a7"/>
    <w:rsid w:val="001D0C3B"/>
    <w:pPr>
      <w:jc w:val="both"/>
    </w:pPr>
  </w:style>
  <w:style w:type="character" w:customStyle="1" w:styleId="a7">
    <w:name w:val="Основной текст Знак"/>
    <w:basedOn w:val="a1"/>
    <w:link w:val="a0"/>
    <w:rsid w:val="001D0C3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Normal (Web)"/>
    <w:basedOn w:val="a"/>
    <w:rsid w:val="001D0C3B"/>
    <w:pPr>
      <w:spacing w:before="280" w:after="280"/>
    </w:pPr>
    <w:rPr>
      <w:sz w:val="24"/>
      <w:szCs w:val="24"/>
    </w:rPr>
  </w:style>
  <w:style w:type="paragraph" w:customStyle="1" w:styleId="a9">
    <w:name w:val="Содержимое таблицы"/>
    <w:basedOn w:val="a"/>
    <w:rsid w:val="001D0C3B"/>
    <w:pPr>
      <w:suppressLineNumbers/>
    </w:pPr>
  </w:style>
  <w:style w:type="paragraph" w:customStyle="1" w:styleId="ParagraphStyle">
    <w:name w:val="Paragraph Style"/>
    <w:rsid w:val="001D0C3B"/>
    <w:pPr>
      <w:suppressAutoHyphens/>
      <w:spacing w:after="0" w:line="240" w:lineRule="auto"/>
    </w:pPr>
    <w:rPr>
      <w:rFonts w:ascii="Arial" w:eastAsia="SimSun" w:hAnsi="Arial" w:cs="Arial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1D0C3B"/>
    <w:pPr>
      <w:ind w:left="720" w:firstLine="709"/>
      <w:contextualSpacing/>
    </w:pPr>
  </w:style>
  <w:style w:type="paragraph" w:styleId="aa">
    <w:name w:val="No Spacing"/>
    <w:uiPriority w:val="1"/>
    <w:qFormat/>
    <w:rsid w:val="001D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2"/>
    <w:uiPriority w:val="59"/>
    <w:rsid w:val="00CD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F01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01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footer"/>
    <w:basedOn w:val="a"/>
    <w:link w:val="af"/>
    <w:uiPriority w:val="99"/>
    <w:unhideWhenUsed/>
    <w:rsid w:val="006F01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01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List Paragraph"/>
    <w:basedOn w:val="a"/>
    <w:qFormat/>
    <w:rsid w:val="008F0390"/>
    <w:pPr>
      <w:ind w:left="720" w:firstLine="709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-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2014-08-23T06:59:00Z</dcterms:created>
  <dcterms:modified xsi:type="dcterms:W3CDTF">2015-09-12T05:43:00Z</dcterms:modified>
</cp:coreProperties>
</file>