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Частное общеобразовательное учреждение</w:t>
      </w:r>
    </w:p>
    <w:p w:rsidR="00113524" w:rsidRDefault="00D04B0E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«</w:t>
      </w:r>
      <w:bookmarkStart w:id="0" w:name="_GoBack"/>
      <w:bookmarkEnd w:id="0"/>
      <w:proofErr w:type="gramStart"/>
      <w:r w:rsidR="00113524">
        <w:rPr>
          <w:bCs/>
          <w:color w:val="333333"/>
          <w:sz w:val="28"/>
          <w:szCs w:val="28"/>
          <w:shd w:val="clear" w:color="auto" w:fill="FFFFFF"/>
        </w:rPr>
        <w:t>НАЧАЛЬНАЯ</w:t>
      </w:r>
      <w:proofErr w:type="gramEnd"/>
      <w:r w:rsidR="00113524">
        <w:rPr>
          <w:bCs/>
          <w:color w:val="333333"/>
          <w:sz w:val="28"/>
          <w:szCs w:val="28"/>
          <w:shd w:val="clear" w:color="auto" w:fill="FFFFFF"/>
        </w:rPr>
        <w:t xml:space="preserve"> ШКОЛА-ДЕТСКИЙ САД №64</w:t>
      </w:r>
    </w:p>
    <w:p w:rsidR="00113524" w:rsidRDefault="000363E2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о</w:t>
      </w:r>
      <w:r w:rsidR="00113524">
        <w:rPr>
          <w:bCs/>
          <w:color w:val="333333"/>
          <w:sz w:val="28"/>
          <w:szCs w:val="28"/>
          <w:shd w:val="clear" w:color="auto" w:fill="FFFFFF"/>
        </w:rPr>
        <w:t>ткрытого акционерного общества</w:t>
      </w: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«РОССИЙСКИЕ ЖЕЛЕЗНЫЕ ДОРОГИ»</w:t>
      </w: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«Утверждаю»</w:t>
      </w:r>
    </w:p>
    <w:p w:rsidR="00113524" w:rsidRDefault="00113524" w:rsidP="00113524">
      <w:pPr>
        <w:spacing w:line="360" w:lineRule="auto"/>
        <w:jc w:val="right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Директор ________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С.В.Осипова</w:t>
      </w:r>
      <w:proofErr w:type="spellEnd"/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Приказ №_________</w:t>
      </w: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 «_____»__________2015 г.</w:t>
      </w: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</w:p>
    <w:p w:rsidR="00423647" w:rsidRDefault="00423647" w:rsidP="00113524">
      <w:pPr>
        <w:spacing w:line="360" w:lineRule="auto"/>
        <w:rPr>
          <w:b/>
          <w:bCs/>
          <w:color w:val="333333"/>
          <w:sz w:val="44"/>
          <w:szCs w:val="28"/>
          <w:shd w:val="clear" w:color="auto" w:fill="FFFFFF"/>
        </w:rPr>
      </w:pPr>
    </w:p>
    <w:p w:rsidR="00423647" w:rsidRDefault="00423647" w:rsidP="00113524">
      <w:pPr>
        <w:spacing w:line="360" w:lineRule="auto"/>
        <w:jc w:val="center"/>
        <w:rPr>
          <w:b/>
          <w:bCs/>
          <w:color w:val="333333"/>
          <w:sz w:val="44"/>
          <w:szCs w:val="28"/>
          <w:shd w:val="clear" w:color="auto" w:fill="FFFFFF"/>
        </w:rPr>
      </w:pPr>
    </w:p>
    <w:p w:rsidR="00423647" w:rsidRDefault="00113524" w:rsidP="00113524">
      <w:pPr>
        <w:spacing w:line="360" w:lineRule="auto"/>
        <w:jc w:val="center"/>
        <w:rPr>
          <w:b/>
          <w:bCs/>
          <w:color w:val="333333"/>
          <w:sz w:val="44"/>
          <w:szCs w:val="28"/>
          <w:shd w:val="clear" w:color="auto" w:fill="FFFFFF"/>
        </w:rPr>
      </w:pPr>
      <w:r>
        <w:rPr>
          <w:b/>
          <w:bCs/>
          <w:color w:val="333333"/>
          <w:sz w:val="44"/>
          <w:szCs w:val="28"/>
          <w:shd w:val="clear" w:color="auto" w:fill="FFFFFF"/>
        </w:rPr>
        <w:t xml:space="preserve">Рабочая программа </w:t>
      </w:r>
    </w:p>
    <w:p w:rsidR="00113524" w:rsidRDefault="00423647" w:rsidP="00113524">
      <w:pPr>
        <w:spacing w:line="360" w:lineRule="auto"/>
        <w:jc w:val="center"/>
        <w:rPr>
          <w:b/>
          <w:bCs/>
          <w:color w:val="333333"/>
          <w:sz w:val="44"/>
          <w:szCs w:val="28"/>
          <w:shd w:val="clear" w:color="auto" w:fill="FFFFFF"/>
        </w:rPr>
      </w:pPr>
      <w:r>
        <w:rPr>
          <w:b/>
          <w:bCs/>
          <w:color w:val="333333"/>
          <w:sz w:val="44"/>
          <w:szCs w:val="28"/>
          <w:shd w:val="clear" w:color="auto" w:fill="FFFFFF"/>
        </w:rPr>
        <w:t>дополнительного образования</w:t>
      </w:r>
    </w:p>
    <w:p w:rsidR="00113524" w:rsidRDefault="00423647" w:rsidP="00113524">
      <w:pPr>
        <w:spacing w:line="360" w:lineRule="auto"/>
        <w:jc w:val="center"/>
        <w:rPr>
          <w:b/>
          <w:bCs/>
          <w:color w:val="333333"/>
          <w:sz w:val="44"/>
          <w:szCs w:val="28"/>
          <w:shd w:val="clear" w:color="auto" w:fill="FFFFFF"/>
        </w:rPr>
      </w:pPr>
      <w:r>
        <w:rPr>
          <w:b/>
          <w:bCs/>
          <w:color w:val="333333"/>
          <w:sz w:val="44"/>
          <w:szCs w:val="28"/>
          <w:shd w:val="clear" w:color="auto" w:fill="FFFFFF"/>
        </w:rPr>
        <w:t xml:space="preserve"> </w:t>
      </w:r>
      <w:r w:rsidR="00113524">
        <w:rPr>
          <w:b/>
          <w:bCs/>
          <w:color w:val="333333"/>
          <w:sz w:val="44"/>
          <w:szCs w:val="28"/>
          <w:shd w:val="clear" w:color="auto" w:fill="FFFFFF"/>
        </w:rPr>
        <w:t>«Настольный теннис»</w:t>
      </w:r>
    </w:p>
    <w:p w:rsidR="00113524" w:rsidRDefault="00113524" w:rsidP="00113524">
      <w:pPr>
        <w:spacing w:line="360" w:lineRule="auto"/>
        <w:jc w:val="center"/>
        <w:rPr>
          <w:bCs/>
          <w:color w:val="333333"/>
          <w:sz w:val="44"/>
          <w:szCs w:val="28"/>
          <w:shd w:val="clear" w:color="auto" w:fill="FFFFFF"/>
        </w:rPr>
      </w:pPr>
      <w:r>
        <w:rPr>
          <w:bCs/>
          <w:color w:val="333333"/>
          <w:sz w:val="44"/>
          <w:szCs w:val="28"/>
          <w:shd w:val="clear" w:color="auto" w:fill="FFFFFF"/>
        </w:rPr>
        <w:t>1-4 класс</w:t>
      </w:r>
    </w:p>
    <w:p w:rsidR="00113524" w:rsidRDefault="00113524" w:rsidP="00113524">
      <w:pPr>
        <w:spacing w:line="360" w:lineRule="auto"/>
        <w:jc w:val="center"/>
        <w:rPr>
          <w:b/>
          <w:bCs/>
          <w:color w:val="333333"/>
          <w:sz w:val="44"/>
          <w:szCs w:val="28"/>
          <w:shd w:val="clear" w:color="auto" w:fill="FFFFFF"/>
        </w:rPr>
      </w:pP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Учитель: </w:t>
      </w: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Трифонова </w:t>
      </w: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Надежда Викторовна</w:t>
      </w: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</w:p>
    <w:p w:rsidR="00113524" w:rsidRDefault="00113524" w:rsidP="00113524">
      <w:pPr>
        <w:spacing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П. Васильево – </w:t>
      </w: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Петровский</w:t>
      </w:r>
      <w:proofErr w:type="gramEnd"/>
    </w:p>
    <w:p w:rsidR="00113524" w:rsidRDefault="00113524" w:rsidP="00113524">
      <w:pPr>
        <w:spacing w:line="360" w:lineRule="auto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bCs/>
          <w:color w:val="333333"/>
          <w:sz w:val="28"/>
          <w:szCs w:val="28"/>
          <w:shd w:val="clear" w:color="auto" w:fill="FFFFFF"/>
        </w:rPr>
        <w:t>2015 – 2016 учебный год</w:t>
      </w:r>
      <w:r>
        <w:rPr>
          <w:color w:val="333333"/>
          <w:sz w:val="20"/>
          <w:szCs w:val="20"/>
          <w:shd w:val="clear" w:color="auto" w:fill="FFFFFF"/>
        </w:rPr>
        <w:br/>
      </w:r>
    </w:p>
    <w:p w:rsidR="00904D2B" w:rsidRDefault="00904D2B" w:rsidP="0011352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13524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113524" w:rsidRPr="00113524" w:rsidRDefault="00113524" w:rsidP="00113524">
      <w:pPr>
        <w:spacing w:line="360" w:lineRule="auto"/>
        <w:jc w:val="both"/>
        <w:rPr>
          <w:b/>
          <w:bCs/>
          <w:color w:val="333333"/>
          <w:sz w:val="28"/>
          <w:szCs w:val="20"/>
          <w:shd w:val="clear" w:color="auto" w:fill="FFFFFF"/>
        </w:rPr>
      </w:pPr>
      <w:r w:rsidRPr="00113524">
        <w:rPr>
          <w:b/>
          <w:bCs/>
          <w:color w:val="333333"/>
          <w:sz w:val="28"/>
          <w:szCs w:val="20"/>
          <w:shd w:val="clear" w:color="auto" w:fill="FFFFFF"/>
        </w:rPr>
        <w:t>Данная программа составлена на основании:</w:t>
      </w:r>
    </w:p>
    <w:p w:rsidR="00113524" w:rsidRPr="00113524" w:rsidRDefault="00113524" w:rsidP="00113524">
      <w:pPr>
        <w:spacing w:line="360" w:lineRule="auto"/>
        <w:jc w:val="both"/>
        <w:rPr>
          <w:bCs/>
          <w:sz w:val="28"/>
          <w:szCs w:val="20"/>
          <w:shd w:val="clear" w:color="auto" w:fill="FFFFFF"/>
        </w:rPr>
      </w:pPr>
      <w:r w:rsidRPr="00113524">
        <w:rPr>
          <w:bCs/>
          <w:sz w:val="28"/>
          <w:szCs w:val="20"/>
          <w:shd w:val="clear" w:color="auto" w:fill="FFFFFF"/>
        </w:rPr>
        <w:t>1.Федерального государственного образовательного стандарта начального общего образования.</w:t>
      </w:r>
    </w:p>
    <w:p w:rsidR="00113524" w:rsidRPr="00113524" w:rsidRDefault="00113524" w:rsidP="00113524">
      <w:pPr>
        <w:spacing w:line="360" w:lineRule="auto"/>
        <w:jc w:val="both"/>
        <w:rPr>
          <w:bCs/>
          <w:sz w:val="28"/>
          <w:szCs w:val="20"/>
          <w:shd w:val="clear" w:color="auto" w:fill="FFFFFF"/>
        </w:rPr>
      </w:pPr>
      <w:r w:rsidRPr="00113524">
        <w:rPr>
          <w:bCs/>
          <w:sz w:val="28"/>
          <w:szCs w:val="20"/>
          <w:shd w:val="clear" w:color="auto" w:fill="FFFFFF"/>
        </w:rPr>
        <w:t>2.Основной образовательной программы начального общего образования Начальной школы – детского сада №64 открытого акционерного общества «Российские железные дороги»</w:t>
      </w:r>
    </w:p>
    <w:p w:rsidR="00904D2B" w:rsidRPr="00113524" w:rsidRDefault="00113524" w:rsidP="00113524">
      <w:pPr>
        <w:spacing w:line="360" w:lineRule="auto"/>
        <w:jc w:val="both"/>
        <w:rPr>
          <w:bCs/>
          <w:sz w:val="28"/>
          <w:szCs w:val="20"/>
          <w:shd w:val="clear" w:color="auto" w:fill="FFFFFF"/>
        </w:rPr>
      </w:pPr>
      <w:r w:rsidRPr="00113524">
        <w:rPr>
          <w:bCs/>
          <w:sz w:val="28"/>
          <w:szCs w:val="20"/>
          <w:shd w:val="clear" w:color="auto" w:fill="FFFFFF"/>
        </w:rPr>
        <w:t>3.Программа реализуется в рамках культурно - оздоровительного направления развития личности.</w:t>
      </w:r>
    </w:p>
    <w:p w:rsidR="009E1212" w:rsidRDefault="00113524" w:rsidP="001135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04D2B" w:rsidRPr="00113524">
        <w:rPr>
          <w:sz w:val="28"/>
          <w:szCs w:val="28"/>
        </w:rPr>
        <w:t xml:space="preserve">Программа «Настольный теннис» предназначена для проведения спортивных секций в системе дополнительного образования общеобразовательных и начальных профессиональных образовательных учреждений и является модификацией программы «Настольный теннис», допущенной государственным комитетом РФ по физической культуре и спорту, издательство «Советский спорт», 2004г. Авторы Г.В. Барчукова, В.А. Воробьёв, О.В. Матыцин. </w:t>
      </w:r>
    </w:p>
    <w:p w:rsidR="00113524" w:rsidRPr="00113524" w:rsidRDefault="00113524" w:rsidP="00113524">
      <w:pPr>
        <w:spacing w:line="360" w:lineRule="auto"/>
        <w:jc w:val="both"/>
        <w:rPr>
          <w:sz w:val="28"/>
          <w:szCs w:val="28"/>
        </w:rPr>
      </w:pPr>
    </w:p>
    <w:p w:rsidR="009E1212" w:rsidRPr="00113524" w:rsidRDefault="00904D2B" w:rsidP="00113524">
      <w:pPr>
        <w:spacing w:line="360" w:lineRule="auto"/>
        <w:ind w:firstLine="708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</w:t>
      </w:r>
    </w:p>
    <w:p w:rsidR="009E1212" w:rsidRPr="00113524" w:rsidRDefault="00904D2B" w:rsidP="00113524">
      <w:pPr>
        <w:spacing w:line="360" w:lineRule="auto"/>
        <w:ind w:firstLine="708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Данная программа раскрывает учебно-методическую и технико-тактическую части игры в настольный теннис с учетом новых правил игры до 11 очков 2002 года. Программа рассчитана </w:t>
      </w:r>
      <w:r w:rsidR="00B761BA" w:rsidRPr="00113524">
        <w:rPr>
          <w:sz w:val="28"/>
          <w:szCs w:val="28"/>
        </w:rPr>
        <w:t xml:space="preserve"> и </w:t>
      </w:r>
      <w:r w:rsidRPr="00113524">
        <w:rPr>
          <w:sz w:val="28"/>
          <w:szCs w:val="28"/>
        </w:rPr>
        <w:t xml:space="preserve">составлена с учетом индивидуальных особенностей детей и стилевых особенностей современной игры. </w:t>
      </w:r>
    </w:p>
    <w:p w:rsidR="00904D2B" w:rsidRPr="00113524" w:rsidRDefault="00904D2B" w:rsidP="00113524">
      <w:pPr>
        <w:spacing w:line="360" w:lineRule="auto"/>
        <w:ind w:firstLine="708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 </w:t>
      </w:r>
    </w:p>
    <w:p w:rsidR="00904D2B" w:rsidRPr="00113524" w:rsidRDefault="00904D2B" w:rsidP="00113524">
      <w:pPr>
        <w:spacing w:line="360" w:lineRule="auto"/>
        <w:ind w:firstLine="708"/>
        <w:jc w:val="both"/>
        <w:rPr>
          <w:sz w:val="28"/>
          <w:szCs w:val="28"/>
        </w:rPr>
      </w:pPr>
      <w:r w:rsidRPr="00113524">
        <w:rPr>
          <w:b/>
          <w:sz w:val="28"/>
          <w:szCs w:val="28"/>
        </w:rPr>
        <w:lastRenderedPageBreak/>
        <w:t>Основная цель</w:t>
      </w:r>
      <w:r w:rsidRPr="00113524">
        <w:rPr>
          <w:sz w:val="28"/>
          <w:szCs w:val="28"/>
        </w:rPr>
        <w:t xml:space="preserve"> данной программы – воспитание личности, умеющей думать, физически здоровой, способной в кратчайшие сроки добиваться поставленной цели, самореализующейся в условиях современного общества. </w:t>
      </w:r>
    </w:p>
    <w:p w:rsidR="00904D2B" w:rsidRPr="00113524" w:rsidRDefault="00904D2B" w:rsidP="00113524">
      <w:pPr>
        <w:spacing w:line="360" w:lineRule="auto"/>
        <w:ind w:firstLine="708"/>
        <w:rPr>
          <w:sz w:val="28"/>
          <w:szCs w:val="28"/>
        </w:rPr>
      </w:pPr>
    </w:p>
    <w:p w:rsidR="00904D2B" w:rsidRPr="00113524" w:rsidRDefault="00904D2B" w:rsidP="00113524">
      <w:pPr>
        <w:spacing w:line="360" w:lineRule="auto"/>
        <w:ind w:firstLine="708"/>
        <w:rPr>
          <w:b/>
          <w:sz w:val="28"/>
          <w:szCs w:val="28"/>
        </w:rPr>
      </w:pPr>
      <w:r w:rsidRPr="00113524">
        <w:rPr>
          <w:b/>
          <w:sz w:val="28"/>
          <w:szCs w:val="28"/>
        </w:rPr>
        <w:t>Исходя из основной цели, программа решает следующие задачи:</w:t>
      </w:r>
    </w:p>
    <w:p w:rsidR="00904D2B" w:rsidRPr="00113524" w:rsidRDefault="00904D2B" w:rsidP="00113524">
      <w:pPr>
        <w:spacing w:line="360" w:lineRule="auto"/>
        <w:ind w:left="624"/>
        <w:rPr>
          <w:sz w:val="28"/>
          <w:szCs w:val="28"/>
        </w:rPr>
      </w:pPr>
      <w:r w:rsidRPr="00113524">
        <w:rPr>
          <w:sz w:val="28"/>
          <w:szCs w:val="28"/>
        </w:rPr>
        <w:t xml:space="preserve">- содействие гармоничному физическому и психическому развитию, разносторонней физической подготовке, укреплению здоровья </w:t>
      </w:r>
      <w:proofErr w:type="gramStart"/>
      <w:r w:rsidRPr="00113524">
        <w:rPr>
          <w:sz w:val="28"/>
          <w:szCs w:val="28"/>
        </w:rPr>
        <w:t>обучающихся</w:t>
      </w:r>
      <w:proofErr w:type="gramEnd"/>
      <w:r w:rsidRPr="00113524">
        <w:rPr>
          <w:sz w:val="28"/>
          <w:szCs w:val="28"/>
        </w:rPr>
        <w:t>;</w:t>
      </w:r>
    </w:p>
    <w:p w:rsidR="00904D2B" w:rsidRPr="00113524" w:rsidRDefault="00904D2B" w:rsidP="00113524">
      <w:pPr>
        <w:spacing w:line="360" w:lineRule="auto"/>
        <w:ind w:left="624"/>
        <w:rPr>
          <w:sz w:val="28"/>
          <w:szCs w:val="28"/>
        </w:rPr>
      </w:pPr>
      <w:r w:rsidRPr="00113524">
        <w:rPr>
          <w:sz w:val="28"/>
          <w:szCs w:val="28"/>
        </w:rPr>
        <w:t>- воспитание всех физических качеств: быстроты, ловкости, гибкости, выносливости;</w:t>
      </w:r>
    </w:p>
    <w:p w:rsidR="00904D2B" w:rsidRPr="00113524" w:rsidRDefault="00904D2B" w:rsidP="00113524">
      <w:pPr>
        <w:spacing w:line="360" w:lineRule="auto"/>
        <w:ind w:left="624"/>
        <w:rPr>
          <w:sz w:val="28"/>
          <w:szCs w:val="28"/>
        </w:rPr>
      </w:pPr>
      <w:r w:rsidRPr="00113524">
        <w:rPr>
          <w:sz w:val="28"/>
          <w:szCs w:val="28"/>
        </w:rPr>
        <w:t>- воспитание силы воли посредством преодоления трудностей во время тренировочного и соревновательного процесса;</w:t>
      </w:r>
    </w:p>
    <w:p w:rsidR="00904D2B" w:rsidRPr="00113524" w:rsidRDefault="00904D2B" w:rsidP="00113524">
      <w:pPr>
        <w:spacing w:line="360" w:lineRule="auto"/>
        <w:ind w:left="624"/>
        <w:rPr>
          <w:sz w:val="28"/>
          <w:szCs w:val="28"/>
        </w:rPr>
      </w:pPr>
      <w:r w:rsidRPr="00113524">
        <w:rPr>
          <w:sz w:val="28"/>
          <w:szCs w:val="28"/>
        </w:rPr>
        <w:t>- обучение технике и тактике настольного тенниса;</w:t>
      </w:r>
    </w:p>
    <w:p w:rsidR="009E1212" w:rsidRPr="00113524" w:rsidRDefault="00904D2B" w:rsidP="00113524">
      <w:pPr>
        <w:spacing w:line="360" w:lineRule="auto"/>
        <w:ind w:left="624"/>
        <w:rPr>
          <w:sz w:val="28"/>
          <w:szCs w:val="28"/>
        </w:rPr>
      </w:pPr>
      <w:r w:rsidRPr="00113524">
        <w:rPr>
          <w:sz w:val="28"/>
          <w:szCs w:val="28"/>
        </w:rPr>
        <w:t>- развитие умения выделять главное, анализировать происходящее и вносить коррективы в свои действия, постоянно контролировать себя.</w:t>
      </w:r>
    </w:p>
    <w:p w:rsidR="009E1212" w:rsidRPr="00113524" w:rsidRDefault="009E1212" w:rsidP="00113524">
      <w:pPr>
        <w:spacing w:line="360" w:lineRule="auto"/>
        <w:ind w:left="624"/>
        <w:rPr>
          <w:sz w:val="28"/>
          <w:szCs w:val="28"/>
        </w:rPr>
      </w:pP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ab/>
        <w:t xml:space="preserve">На </w:t>
      </w:r>
      <w:r w:rsidRPr="00113524">
        <w:rPr>
          <w:b/>
          <w:sz w:val="28"/>
          <w:szCs w:val="28"/>
        </w:rPr>
        <w:t>спортивно-оздоровительном этапе</w:t>
      </w:r>
      <w:r w:rsidRPr="00113524">
        <w:rPr>
          <w:sz w:val="28"/>
          <w:szCs w:val="28"/>
        </w:rPr>
        <w:t xml:space="preserve"> зачисляются учащиеся общеобразовательных школ, имеющие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настольного тенниса. Задача этапа – привлечение как можно большего числа детей, просмотр их индивидуальных особенностей.</w:t>
      </w:r>
    </w:p>
    <w:p w:rsidR="00904D2B" w:rsidRPr="00113524" w:rsidRDefault="009E1212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         </w:t>
      </w:r>
      <w:r w:rsidR="00904D2B" w:rsidRPr="00113524">
        <w:rPr>
          <w:sz w:val="28"/>
          <w:szCs w:val="28"/>
        </w:rPr>
        <w:t xml:space="preserve">На этапе </w:t>
      </w:r>
      <w:r w:rsidR="00904D2B" w:rsidRPr="00113524">
        <w:rPr>
          <w:b/>
          <w:sz w:val="28"/>
          <w:szCs w:val="28"/>
        </w:rPr>
        <w:t>начальной подготовки</w:t>
      </w:r>
      <w:r w:rsidR="00904D2B" w:rsidRPr="00113524">
        <w:rPr>
          <w:sz w:val="28"/>
          <w:szCs w:val="28"/>
        </w:rPr>
        <w:t xml:space="preserve"> ведется физкультурно-оздоровительная и воспитательная работа, а также выбор спортивной специализации и выполнение нормативов для перехода на учебно-тренировочный этап. Задача этапа – тщательное наблюдение за успешностью обучения детей.</w:t>
      </w:r>
    </w:p>
    <w:p w:rsidR="00904D2B" w:rsidRPr="00113524" w:rsidRDefault="009E1212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         </w:t>
      </w:r>
      <w:r w:rsidR="00904D2B" w:rsidRPr="00113524">
        <w:rPr>
          <w:sz w:val="28"/>
          <w:szCs w:val="28"/>
        </w:rPr>
        <w:t xml:space="preserve">На </w:t>
      </w:r>
      <w:r w:rsidR="00904D2B" w:rsidRPr="00113524">
        <w:rPr>
          <w:b/>
          <w:sz w:val="28"/>
          <w:szCs w:val="28"/>
        </w:rPr>
        <w:t>учебно-тренировочном</w:t>
      </w:r>
      <w:r w:rsidR="00904D2B" w:rsidRPr="00113524">
        <w:rPr>
          <w:sz w:val="28"/>
          <w:szCs w:val="28"/>
        </w:rPr>
        <w:t xml:space="preserve"> этапе воспитанники осваивают специальные приемы настольного тенниса: подача, атакующие удары, игра в </w:t>
      </w:r>
      <w:r w:rsidR="00904D2B" w:rsidRPr="00113524">
        <w:rPr>
          <w:sz w:val="28"/>
          <w:szCs w:val="28"/>
        </w:rPr>
        <w:lastRenderedPageBreak/>
        <w:t>защите. Задача этапа – отбор наиболее способных детей для участия в соревнованиях.</w:t>
      </w: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На этапе </w:t>
      </w:r>
      <w:r w:rsidRPr="00113524">
        <w:rPr>
          <w:i/>
          <w:sz w:val="28"/>
          <w:szCs w:val="28"/>
        </w:rPr>
        <w:t>спортивного совершенствования</w:t>
      </w:r>
      <w:r w:rsidRPr="00113524">
        <w:rPr>
          <w:sz w:val="28"/>
          <w:szCs w:val="28"/>
        </w:rPr>
        <w:t xml:space="preserve"> проводятся углубленные тренировки со сложными приемами настольного тенниса и дальнейшим анализом выполненных действий. Задача этапа – участие воспитанников в соревнованиях, повышение уровня мастерства,</w:t>
      </w:r>
      <w:r w:rsidR="009E1212" w:rsidRPr="00113524">
        <w:rPr>
          <w:sz w:val="28"/>
          <w:szCs w:val="28"/>
        </w:rPr>
        <w:t xml:space="preserve"> выполнение спортивных разрядов.</w:t>
      </w:r>
    </w:p>
    <w:p w:rsidR="00904D2B" w:rsidRPr="00113524" w:rsidRDefault="0046675F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b/>
          <w:sz w:val="28"/>
          <w:szCs w:val="28"/>
        </w:rPr>
        <w:t xml:space="preserve">                  </w:t>
      </w:r>
      <w:r w:rsidR="009E1212" w:rsidRPr="00113524">
        <w:rPr>
          <w:b/>
          <w:sz w:val="28"/>
          <w:szCs w:val="28"/>
        </w:rPr>
        <w:t xml:space="preserve">                      Нормативы</w:t>
      </w:r>
      <w:r w:rsidRPr="00113524">
        <w:rPr>
          <w:b/>
          <w:sz w:val="28"/>
          <w:szCs w:val="28"/>
        </w:rPr>
        <w:t xml:space="preserve">. </w:t>
      </w:r>
      <w:r w:rsidRPr="00113524">
        <w:rPr>
          <w:sz w:val="28"/>
          <w:szCs w:val="28"/>
        </w:rPr>
        <w:t xml:space="preserve"> </w:t>
      </w:r>
    </w:p>
    <w:p w:rsidR="00904D2B" w:rsidRPr="00113524" w:rsidRDefault="00160DFA" w:rsidP="00113524">
      <w:pPr>
        <w:spacing w:line="360" w:lineRule="auto"/>
        <w:jc w:val="both"/>
        <w:rPr>
          <w:b/>
          <w:sz w:val="28"/>
          <w:szCs w:val="28"/>
        </w:rPr>
      </w:pPr>
      <w:r w:rsidRPr="00113524">
        <w:rPr>
          <w:b/>
          <w:sz w:val="28"/>
          <w:szCs w:val="28"/>
        </w:rPr>
        <w:t>Мальчики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4229"/>
        <w:gridCol w:w="1300"/>
        <w:gridCol w:w="1701"/>
        <w:gridCol w:w="1666"/>
      </w:tblGrid>
      <w:tr w:rsidR="00904D2B" w:rsidRPr="00113524" w:rsidTr="009E121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B" w:rsidRPr="00113524" w:rsidRDefault="00904D2B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№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B" w:rsidRPr="00113524" w:rsidRDefault="00904D2B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Вид упражнения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B" w:rsidRPr="00113524" w:rsidRDefault="00904D2B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Возраст</w:t>
            </w:r>
          </w:p>
        </w:tc>
      </w:tr>
      <w:tr w:rsidR="009E1212" w:rsidRPr="00113524" w:rsidTr="009E12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2" w:rsidRPr="00113524" w:rsidRDefault="009E1212" w:rsidP="0011352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2" w:rsidRPr="00113524" w:rsidRDefault="009E1212" w:rsidP="0011352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7-8лет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9-10лет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11-12лет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Дальность отскока мяча, </w:t>
            </w:r>
            <w:proofErr w:type="gramStart"/>
            <w:r w:rsidRPr="00113524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3,5-4,5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4,55-5,55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5,6-6,45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Бег по восьмерке, </w:t>
            </w:r>
            <w:proofErr w:type="gramStart"/>
            <w:r w:rsidRPr="0011352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43-32,6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32,7-27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26,7-21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Бег вокруг стола, </w:t>
            </w:r>
            <w:proofErr w:type="gramStart"/>
            <w:r w:rsidRPr="0011352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34-23,7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23,6-20,2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20,1-18,2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Перенос мячей, </w:t>
            </w:r>
            <w:proofErr w:type="gramStart"/>
            <w:r w:rsidRPr="0011352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54-45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44,5-35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34,8-31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Отжимание от стола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25-35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36-45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46-55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Прыжки со скакалкой за 45с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65-75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76-94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95-114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113524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103-113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114-152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154-190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Бег 60м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13,8-12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11,9-10,95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10,9-10,14</w:t>
            </w:r>
          </w:p>
        </w:tc>
      </w:tr>
    </w:tbl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</w:p>
    <w:p w:rsidR="00904D2B" w:rsidRPr="00113524" w:rsidRDefault="00160DFA" w:rsidP="00113524">
      <w:pPr>
        <w:spacing w:line="360" w:lineRule="auto"/>
        <w:jc w:val="both"/>
        <w:rPr>
          <w:b/>
          <w:sz w:val="28"/>
          <w:szCs w:val="28"/>
        </w:rPr>
      </w:pPr>
      <w:r w:rsidRPr="00113524">
        <w:rPr>
          <w:b/>
          <w:sz w:val="28"/>
          <w:szCs w:val="28"/>
        </w:rPr>
        <w:t>Девочки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3686"/>
        <w:gridCol w:w="1701"/>
        <w:gridCol w:w="1843"/>
        <w:gridCol w:w="1666"/>
      </w:tblGrid>
      <w:tr w:rsidR="00904D2B" w:rsidRPr="00113524" w:rsidTr="009E121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B" w:rsidRPr="00113524" w:rsidRDefault="00904D2B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B" w:rsidRPr="00113524" w:rsidRDefault="00904D2B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Вид упражнения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B" w:rsidRPr="00113524" w:rsidRDefault="00904D2B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Возраст</w:t>
            </w:r>
          </w:p>
        </w:tc>
      </w:tr>
      <w:tr w:rsidR="009E1212" w:rsidRPr="00113524" w:rsidTr="009E12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2" w:rsidRPr="00113524" w:rsidRDefault="009E1212" w:rsidP="0011352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2" w:rsidRPr="00113524" w:rsidRDefault="009E1212" w:rsidP="0011352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7-8лет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9-10лет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11-12лет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Дальность отскока мяча, </w:t>
            </w:r>
            <w:proofErr w:type="gramStart"/>
            <w:r w:rsidRPr="00113524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3,4-4,4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4,45-5,40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5,44-6,20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Бег по восьмерке, </w:t>
            </w:r>
            <w:proofErr w:type="gramStart"/>
            <w:r w:rsidRPr="0011352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47-37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36,7-31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30,7-25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Бег вокруг стола, </w:t>
            </w:r>
            <w:proofErr w:type="gramStart"/>
            <w:r w:rsidRPr="0011352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23,9-22,1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22-20,1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Перенос мячей, </w:t>
            </w:r>
            <w:proofErr w:type="gramStart"/>
            <w:r w:rsidRPr="0011352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54-45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44,6-37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36,8-33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Отжимание от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21-30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32-40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Прыжки со скакалкой за 45с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65-75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76-94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95-114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113524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103-113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114-152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137-155</w:t>
            </w:r>
          </w:p>
        </w:tc>
      </w:tr>
      <w:tr w:rsidR="009E1212" w:rsidRPr="00113524" w:rsidTr="009E1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Бег 60м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14-13,1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13,0-11,5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Pr="00113524" w:rsidRDefault="009E1212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11,45-10,55</w:t>
            </w:r>
          </w:p>
        </w:tc>
      </w:tr>
    </w:tbl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 </w:t>
      </w: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Специальные упражнения техники настольного тенниса для первого и второго этапов.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Набивание мяча ладонной стороной ракетки.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Набивание мяча тыльной стороной ракетки.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Набивание мяча поочередно ладонной и тыльной стороной ракетки.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 Атакующие удары справа направо.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Атакующие удары слева налево.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Атакующие удары справа налево.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Атакующие удары слева направо.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Игра толчком.</w:t>
      </w:r>
    </w:p>
    <w:p w:rsidR="00904D2B" w:rsidRPr="00113524" w:rsidRDefault="00904D2B" w:rsidP="001135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Отработка техники подачи.</w:t>
      </w:r>
    </w:p>
    <w:p w:rsidR="00904D2B" w:rsidRPr="00113524" w:rsidRDefault="00904D2B" w:rsidP="00113524">
      <w:pPr>
        <w:spacing w:line="360" w:lineRule="auto"/>
        <w:ind w:left="360"/>
        <w:jc w:val="both"/>
        <w:rPr>
          <w:sz w:val="28"/>
          <w:szCs w:val="28"/>
        </w:rPr>
      </w:pP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Специальные упражнения техники настольного тенниса для третьего и четвертого этапов.</w:t>
      </w:r>
    </w:p>
    <w:p w:rsidR="00904D2B" w:rsidRPr="00113524" w:rsidRDefault="00904D2B" w:rsidP="0011352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Игра накатами по диагонали.</w:t>
      </w:r>
    </w:p>
    <w:p w:rsidR="00904D2B" w:rsidRPr="00113524" w:rsidRDefault="00904D2B" w:rsidP="0011352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Игра накатами по линии.</w:t>
      </w:r>
    </w:p>
    <w:p w:rsidR="00904D2B" w:rsidRPr="00113524" w:rsidRDefault="00904D2B" w:rsidP="0011352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Подача накатом.</w:t>
      </w:r>
    </w:p>
    <w:p w:rsidR="00904D2B" w:rsidRPr="00113524" w:rsidRDefault="00904D2B" w:rsidP="0011352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Игра подрезками.</w:t>
      </w:r>
    </w:p>
    <w:p w:rsidR="00904D2B" w:rsidRPr="00113524" w:rsidRDefault="00904D2B" w:rsidP="0011352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Игра </w:t>
      </w:r>
      <w:proofErr w:type="gramStart"/>
      <w:r w:rsidRPr="00113524">
        <w:rPr>
          <w:sz w:val="28"/>
          <w:szCs w:val="28"/>
        </w:rPr>
        <w:t>топ-спинами</w:t>
      </w:r>
      <w:proofErr w:type="gramEnd"/>
      <w:r w:rsidRPr="00113524">
        <w:rPr>
          <w:sz w:val="28"/>
          <w:szCs w:val="28"/>
        </w:rPr>
        <w:t>.</w:t>
      </w:r>
    </w:p>
    <w:p w:rsidR="00904D2B" w:rsidRPr="00113524" w:rsidRDefault="00904D2B" w:rsidP="0011352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Подача подрезками.</w:t>
      </w:r>
    </w:p>
    <w:p w:rsidR="00904D2B" w:rsidRPr="00113524" w:rsidRDefault="00904D2B" w:rsidP="0011352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Игра боковыми вращениями.</w:t>
      </w: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</w:p>
    <w:p w:rsidR="00904D2B" w:rsidRPr="00113524" w:rsidRDefault="00904D2B" w:rsidP="00113524">
      <w:pPr>
        <w:spacing w:line="360" w:lineRule="auto"/>
        <w:jc w:val="center"/>
        <w:rPr>
          <w:b/>
          <w:sz w:val="28"/>
          <w:szCs w:val="28"/>
        </w:rPr>
      </w:pPr>
      <w:r w:rsidRPr="00113524">
        <w:rPr>
          <w:b/>
          <w:sz w:val="28"/>
          <w:szCs w:val="28"/>
        </w:rPr>
        <w:br w:type="page"/>
      </w:r>
      <w:r w:rsidRPr="00113524">
        <w:rPr>
          <w:b/>
          <w:sz w:val="28"/>
          <w:szCs w:val="28"/>
        </w:rPr>
        <w:lastRenderedPageBreak/>
        <w:t>Учебный план.</w:t>
      </w:r>
    </w:p>
    <w:p w:rsidR="00904D2B" w:rsidRPr="00113524" w:rsidRDefault="009E1212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       </w:t>
      </w:r>
      <w:r w:rsidR="00904D2B" w:rsidRPr="00113524">
        <w:rPr>
          <w:sz w:val="28"/>
          <w:szCs w:val="28"/>
        </w:rPr>
        <w:t>Общая направленность трехлетней подготовки теннисистов следующая:</w:t>
      </w: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- постепенный переход от обучения приемам игры и тактическим действиям к их совершенствованию на базе роста физических и психологических возможностей;</w:t>
      </w: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- планомерное прибавление вариативности приемов и широты взаимодействия с партнерами;</w:t>
      </w: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 xml:space="preserve">- переход от общеподготовительных средств к наиболее </w:t>
      </w:r>
      <w:proofErr w:type="gramStart"/>
      <w:r w:rsidRPr="00113524">
        <w:rPr>
          <w:sz w:val="28"/>
          <w:szCs w:val="28"/>
        </w:rPr>
        <w:t>специальным</w:t>
      </w:r>
      <w:proofErr w:type="gramEnd"/>
      <w:r w:rsidRPr="00113524">
        <w:rPr>
          <w:sz w:val="28"/>
          <w:szCs w:val="28"/>
        </w:rPr>
        <w:t>.</w:t>
      </w: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- увеличение соревновательных упражнений в процессе подготовки.</w:t>
      </w:r>
    </w:p>
    <w:p w:rsidR="00904D2B" w:rsidRPr="00113524" w:rsidRDefault="00904D2B" w:rsidP="00113524">
      <w:pPr>
        <w:spacing w:line="360" w:lineRule="auto"/>
        <w:jc w:val="center"/>
        <w:rPr>
          <w:b/>
          <w:sz w:val="28"/>
          <w:szCs w:val="28"/>
        </w:rPr>
      </w:pPr>
      <w:r w:rsidRPr="00113524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4"/>
        <w:gridCol w:w="5777"/>
        <w:gridCol w:w="1842"/>
        <w:gridCol w:w="958"/>
      </w:tblGrid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13524">
              <w:rPr>
                <w:b/>
                <w:sz w:val="28"/>
                <w:szCs w:val="28"/>
              </w:rPr>
              <w:t>160 часов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№</w:t>
            </w:r>
          </w:p>
          <w:p w:rsidR="00B968E7" w:rsidRPr="00113524" w:rsidRDefault="00B968E7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урока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Тема учебного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Дата</w:t>
            </w: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Специальные термины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Основы тактики и техники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Правила игры в настольный 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Упражнения на быстроту, ловкость, гибкость и силовые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Упражнения с ракеткой и шариком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Техника подачи толчком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Игра толчком справа и слева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Атакующие удары по диагонали</w:t>
            </w:r>
            <w:r w:rsidR="003C4401" w:rsidRPr="00113524">
              <w:rPr>
                <w:sz w:val="28"/>
                <w:szCs w:val="28"/>
              </w:rPr>
              <w:t xml:space="preserve"> и по линии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Игра с тренером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Выполнение подач разными ударами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Групповые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Поочередные удары левой и правой стороной ракетки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3C4401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Чередование ударов различных стилей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Передвижение</w:t>
            </w:r>
            <w:r w:rsidR="008F5665" w:rsidRPr="00113524">
              <w:rPr>
                <w:sz w:val="28"/>
                <w:szCs w:val="28"/>
              </w:rPr>
              <w:t xml:space="preserve"> и комбинации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Подача различными ударами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Прием подачи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Упражнения в парной игре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Игра с тренером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Техника приема подач разных видов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 xml:space="preserve">Тактика быстрой атаки после подачи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Тактика атаки после толчка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Тактика атаки после подрезки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Тактика атаки после наката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Контроль игры срезками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Топ-спин справа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Топ-спин слева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Техника выполнения ударов по высокому мячу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28-29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Стиль игры топ-спин + атакующий удар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30-31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Стиль игры быстрый атакующий удар + топ-спин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31-32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Стиль игры подрезка + атакующий удар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68E7" w:rsidRPr="00113524" w:rsidTr="00B9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8F5665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33-34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Соревновательная практика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3524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7" w:rsidRPr="00113524" w:rsidRDefault="00B968E7" w:rsidP="001135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</w:p>
    <w:p w:rsidR="00904D2B" w:rsidRPr="00113524" w:rsidRDefault="00904D2B" w:rsidP="00113524">
      <w:pPr>
        <w:tabs>
          <w:tab w:val="left" w:pos="2854"/>
        </w:tabs>
        <w:spacing w:line="360" w:lineRule="auto"/>
        <w:rPr>
          <w:sz w:val="28"/>
          <w:szCs w:val="28"/>
        </w:rPr>
      </w:pPr>
      <w:r w:rsidRPr="00113524">
        <w:rPr>
          <w:sz w:val="28"/>
          <w:szCs w:val="28"/>
        </w:rPr>
        <w:tab/>
        <w:t xml:space="preserve"> </w:t>
      </w:r>
    </w:p>
    <w:p w:rsidR="00904D2B" w:rsidRPr="00113524" w:rsidRDefault="00904D2B" w:rsidP="00113524">
      <w:pPr>
        <w:tabs>
          <w:tab w:val="left" w:pos="2854"/>
        </w:tabs>
        <w:spacing w:line="360" w:lineRule="auto"/>
        <w:rPr>
          <w:sz w:val="28"/>
          <w:szCs w:val="28"/>
        </w:rPr>
      </w:pPr>
    </w:p>
    <w:p w:rsidR="00904D2B" w:rsidRPr="00113524" w:rsidRDefault="00904D2B" w:rsidP="00113524">
      <w:pPr>
        <w:tabs>
          <w:tab w:val="left" w:pos="2854"/>
        </w:tabs>
        <w:spacing w:line="360" w:lineRule="auto"/>
        <w:rPr>
          <w:sz w:val="28"/>
          <w:szCs w:val="28"/>
        </w:rPr>
      </w:pPr>
    </w:p>
    <w:p w:rsidR="00904D2B" w:rsidRPr="00113524" w:rsidRDefault="00904D2B" w:rsidP="00113524">
      <w:pPr>
        <w:tabs>
          <w:tab w:val="left" w:pos="2854"/>
        </w:tabs>
        <w:spacing w:line="360" w:lineRule="auto"/>
        <w:jc w:val="center"/>
        <w:rPr>
          <w:b/>
          <w:sz w:val="28"/>
          <w:szCs w:val="28"/>
        </w:rPr>
      </w:pPr>
      <w:r w:rsidRPr="00113524">
        <w:rPr>
          <w:sz w:val="28"/>
          <w:szCs w:val="28"/>
        </w:rPr>
        <w:br w:type="page"/>
      </w:r>
      <w:r w:rsidRPr="00113524">
        <w:rPr>
          <w:b/>
          <w:sz w:val="28"/>
          <w:szCs w:val="28"/>
        </w:rPr>
        <w:lastRenderedPageBreak/>
        <w:t>Литература</w:t>
      </w:r>
    </w:p>
    <w:p w:rsidR="00904D2B" w:rsidRPr="00113524" w:rsidRDefault="00904D2B" w:rsidP="00113524">
      <w:pPr>
        <w:tabs>
          <w:tab w:val="left" w:pos="2854"/>
        </w:tabs>
        <w:spacing w:line="360" w:lineRule="auto"/>
        <w:jc w:val="center"/>
        <w:rPr>
          <w:sz w:val="28"/>
          <w:szCs w:val="28"/>
        </w:rPr>
      </w:pPr>
      <w:r w:rsidRPr="00113524">
        <w:rPr>
          <w:sz w:val="28"/>
          <w:szCs w:val="28"/>
        </w:rPr>
        <w:t xml:space="preserve"> </w:t>
      </w:r>
    </w:p>
    <w:p w:rsidR="00904D2B" w:rsidRPr="00113524" w:rsidRDefault="00904D2B" w:rsidP="00113524">
      <w:pPr>
        <w:numPr>
          <w:ilvl w:val="0"/>
          <w:numId w:val="3"/>
        </w:numPr>
        <w:tabs>
          <w:tab w:val="left" w:pos="2854"/>
        </w:tabs>
        <w:spacing w:line="360" w:lineRule="auto"/>
        <w:rPr>
          <w:sz w:val="28"/>
          <w:szCs w:val="28"/>
        </w:rPr>
      </w:pPr>
      <w:r w:rsidRPr="00113524">
        <w:rPr>
          <w:sz w:val="28"/>
          <w:szCs w:val="28"/>
        </w:rPr>
        <w:t>Г.В. Барчукова, В.А. Воробьев. Настольный теннис: Примерная программа спортивной подготовки для детско-юношеских спортивных школ. М.: Советский спорт, 2004</w:t>
      </w:r>
    </w:p>
    <w:p w:rsidR="00904D2B" w:rsidRPr="00113524" w:rsidRDefault="00904D2B" w:rsidP="00113524">
      <w:pPr>
        <w:numPr>
          <w:ilvl w:val="0"/>
          <w:numId w:val="3"/>
        </w:numPr>
        <w:tabs>
          <w:tab w:val="left" w:pos="2854"/>
        </w:tabs>
        <w:spacing w:line="360" w:lineRule="auto"/>
        <w:rPr>
          <w:sz w:val="28"/>
          <w:szCs w:val="28"/>
        </w:rPr>
      </w:pPr>
      <w:r w:rsidRPr="00113524">
        <w:rPr>
          <w:sz w:val="28"/>
          <w:szCs w:val="28"/>
        </w:rPr>
        <w:t>А.Н. Амелин. Современный настольный теннис. М.: ФиС, 1982</w:t>
      </w:r>
    </w:p>
    <w:p w:rsidR="00904D2B" w:rsidRPr="00113524" w:rsidRDefault="00904D2B" w:rsidP="00113524">
      <w:pPr>
        <w:numPr>
          <w:ilvl w:val="0"/>
          <w:numId w:val="3"/>
        </w:numPr>
        <w:tabs>
          <w:tab w:val="left" w:pos="2854"/>
        </w:tabs>
        <w:spacing w:line="360" w:lineRule="auto"/>
        <w:rPr>
          <w:sz w:val="28"/>
          <w:szCs w:val="28"/>
        </w:rPr>
      </w:pPr>
      <w:r w:rsidRPr="00113524">
        <w:rPr>
          <w:sz w:val="28"/>
          <w:szCs w:val="28"/>
        </w:rPr>
        <w:t>Ю.П. Байгулов. Основы настольного тенниса. М.:М.: ФиС, 1979</w:t>
      </w:r>
    </w:p>
    <w:p w:rsidR="00904D2B" w:rsidRPr="00113524" w:rsidRDefault="00904D2B" w:rsidP="00113524">
      <w:pPr>
        <w:numPr>
          <w:ilvl w:val="0"/>
          <w:numId w:val="3"/>
        </w:numPr>
        <w:tabs>
          <w:tab w:val="left" w:pos="2854"/>
        </w:tabs>
        <w:spacing w:line="360" w:lineRule="auto"/>
        <w:rPr>
          <w:sz w:val="28"/>
          <w:szCs w:val="28"/>
        </w:rPr>
      </w:pPr>
      <w:r w:rsidRPr="00113524">
        <w:rPr>
          <w:sz w:val="28"/>
          <w:szCs w:val="28"/>
        </w:rPr>
        <w:t xml:space="preserve">Г.С. Захаров. Настольный теннис: Теоретические основы. Ярославль, </w:t>
      </w:r>
      <w:proofErr w:type="gramStart"/>
      <w:r w:rsidRPr="00113524">
        <w:rPr>
          <w:sz w:val="28"/>
          <w:szCs w:val="28"/>
        </w:rPr>
        <w:t>Верхнее-Волжское</w:t>
      </w:r>
      <w:proofErr w:type="gramEnd"/>
      <w:r w:rsidRPr="00113524">
        <w:rPr>
          <w:sz w:val="28"/>
          <w:szCs w:val="28"/>
        </w:rPr>
        <w:t xml:space="preserve"> книжное издательство, 1990</w:t>
      </w:r>
    </w:p>
    <w:p w:rsidR="00904D2B" w:rsidRPr="00113524" w:rsidRDefault="00904D2B" w:rsidP="00113524">
      <w:pPr>
        <w:numPr>
          <w:ilvl w:val="0"/>
          <w:numId w:val="3"/>
        </w:numPr>
        <w:tabs>
          <w:tab w:val="left" w:pos="2854"/>
        </w:tabs>
        <w:spacing w:line="360" w:lineRule="auto"/>
        <w:rPr>
          <w:sz w:val="28"/>
          <w:szCs w:val="28"/>
        </w:rPr>
      </w:pPr>
      <w:r w:rsidRPr="00113524">
        <w:rPr>
          <w:sz w:val="28"/>
          <w:szCs w:val="28"/>
        </w:rPr>
        <w:t>О.Н. Шестеренкин. Методика технической подготовки игроков в настольный теннис. Диссертация, РГАФК, М.:160с., 2000</w:t>
      </w:r>
    </w:p>
    <w:p w:rsidR="00904D2B" w:rsidRPr="00113524" w:rsidRDefault="00904D2B" w:rsidP="00113524">
      <w:pPr>
        <w:numPr>
          <w:ilvl w:val="0"/>
          <w:numId w:val="3"/>
        </w:numPr>
        <w:tabs>
          <w:tab w:val="left" w:pos="2854"/>
        </w:tabs>
        <w:spacing w:line="360" w:lineRule="auto"/>
        <w:rPr>
          <w:sz w:val="28"/>
          <w:szCs w:val="28"/>
        </w:rPr>
      </w:pPr>
      <w:r w:rsidRPr="00113524">
        <w:rPr>
          <w:sz w:val="28"/>
          <w:szCs w:val="28"/>
        </w:rPr>
        <w:t xml:space="preserve">О.В.Матыцин, Настольный теннис. Неизвестное об </w:t>
      </w:r>
      <w:proofErr w:type="gramStart"/>
      <w:r w:rsidRPr="00113524">
        <w:rPr>
          <w:sz w:val="28"/>
          <w:szCs w:val="28"/>
        </w:rPr>
        <w:t>известном</w:t>
      </w:r>
      <w:proofErr w:type="gramEnd"/>
      <w:r w:rsidRPr="00113524">
        <w:rPr>
          <w:sz w:val="28"/>
          <w:szCs w:val="28"/>
        </w:rPr>
        <w:t>, М.:РГАФК, 1995</w:t>
      </w:r>
    </w:p>
    <w:p w:rsidR="00904D2B" w:rsidRPr="00113524" w:rsidRDefault="00904D2B" w:rsidP="00113524">
      <w:pPr>
        <w:spacing w:line="360" w:lineRule="auto"/>
        <w:jc w:val="both"/>
        <w:rPr>
          <w:sz w:val="28"/>
          <w:szCs w:val="28"/>
        </w:rPr>
      </w:pPr>
    </w:p>
    <w:p w:rsidR="00904D2B" w:rsidRPr="00113524" w:rsidRDefault="00904D2B" w:rsidP="00113524">
      <w:pPr>
        <w:spacing w:line="360" w:lineRule="auto"/>
        <w:rPr>
          <w:sz w:val="28"/>
          <w:szCs w:val="28"/>
        </w:rPr>
      </w:pPr>
    </w:p>
    <w:p w:rsidR="000E6E5D" w:rsidRDefault="000E6E5D" w:rsidP="00113524">
      <w:pPr>
        <w:spacing w:line="360" w:lineRule="auto"/>
      </w:pPr>
    </w:p>
    <w:sectPr w:rsidR="000E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F4"/>
    <w:multiLevelType w:val="hybridMultilevel"/>
    <w:tmpl w:val="897E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1AA5"/>
    <w:multiLevelType w:val="hybridMultilevel"/>
    <w:tmpl w:val="0F244E84"/>
    <w:lvl w:ilvl="0" w:tplc="04FEC3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7DE"/>
    <w:multiLevelType w:val="hybridMultilevel"/>
    <w:tmpl w:val="CB18D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2B"/>
    <w:rsid w:val="000363E2"/>
    <w:rsid w:val="000E6E5D"/>
    <w:rsid w:val="00113524"/>
    <w:rsid w:val="00160DFA"/>
    <w:rsid w:val="001E789E"/>
    <w:rsid w:val="00220004"/>
    <w:rsid w:val="003C4401"/>
    <w:rsid w:val="00423647"/>
    <w:rsid w:val="00426A72"/>
    <w:rsid w:val="0046675F"/>
    <w:rsid w:val="005A6448"/>
    <w:rsid w:val="008F5665"/>
    <w:rsid w:val="00904D2B"/>
    <w:rsid w:val="00963BE5"/>
    <w:rsid w:val="009E1212"/>
    <w:rsid w:val="00B761BA"/>
    <w:rsid w:val="00B968E7"/>
    <w:rsid w:val="00D04B0E"/>
    <w:rsid w:val="00D14CD3"/>
    <w:rsid w:val="00F06DAF"/>
    <w:rsid w:val="00F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B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B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5BD9-60BA-42CF-858E-68958CBB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uer</cp:lastModifiedBy>
  <cp:revision>15</cp:revision>
  <cp:lastPrinted>2015-07-18T13:21:00Z</cp:lastPrinted>
  <dcterms:created xsi:type="dcterms:W3CDTF">2011-10-23T15:30:00Z</dcterms:created>
  <dcterms:modified xsi:type="dcterms:W3CDTF">2015-07-18T13:28:00Z</dcterms:modified>
</cp:coreProperties>
</file>