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E" w:rsidRPr="007D549D" w:rsidRDefault="00B8435E" w:rsidP="007D549D">
      <w:pPr>
        <w:jc w:val="center"/>
        <w:rPr>
          <w:b/>
          <w:sz w:val="32"/>
          <w:szCs w:val="32"/>
        </w:rPr>
      </w:pPr>
      <w:r w:rsidRPr="007D549D">
        <w:rPr>
          <w:b/>
          <w:sz w:val="32"/>
          <w:szCs w:val="32"/>
        </w:rPr>
        <w:t>Организационно-методические принципы</w:t>
      </w:r>
    </w:p>
    <w:p w:rsidR="00B8435E" w:rsidRDefault="00B8435E" w:rsidP="007D549D">
      <w:pPr>
        <w:ind w:left="-360" w:firstLine="540"/>
        <w:jc w:val="center"/>
        <w:rPr>
          <w:b/>
          <w:sz w:val="32"/>
          <w:szCs w:val="32"/>
        </w:rPr>
      </w:pPr>
      <w:r w:rsidRPr="007D549D">
        <w:rPr>
          <w:b/>
          <w:sz w:val="32"/>
          <w:szCs w:val="32"/>
        </w:rPr>
        <w:t>тестирования физической и дви</w:t>
      </w:r>
      <w:r w:rsidR="003A36B8">
        <w:rPr>
          <w:b/>
          <w:sz w:val="32"/>
          <w:szCs w:val="32"/>
        </w:rPr>
        <w:t>гательной подготовленности дошкольников</w:t>
      </w:r>
    </w:p>
    <w:p w:rsidR="00B8435E" w:rsidRDefault="00B8435E" w:rsidP="00B8435E">
      <w:pPr>
        <w:ind w:left="-36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оценке физической подготовленности детей определяется </w:t>
      </w:r>
      <w:r>
        <w:rPr>
          <w:i/>
          <w:sz w:val="28"/>
          <w:szCs w:val="28"/>
        </w:rPr>
        <w:t>уровень развития психофизических качеств</w:t>
      </w:r>
      <w:r>
        <w:rPr>
          <w:sz w:val="28"/>
          <w:szCs w:val="28"/>
        </w:rPr>
        <w:t xml:space="preserve"> (силы, быстроты, ловкости, скоростно-силовых качеств, гибкости) по </w:t>
      </w:r>
      <w:r>
        <w:rPr>
          <w:i/>
          <w:sz w:val="28"/>
          <w:szCs w:val="28"/>
        </w:rPr>
        <w:t>количественным характеристикам.</w:t>
      </w:r>
    </w:p>
    <w:p w:rsidR="00B8435E" w:rsidRDefault="00B8435E" w:rsidP="00B8435E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двигательной подготовленности нацелена на определение, прежде всего, степени «умелости» ребенка, т.е. выявляет уровень овладения программными двигательными умениями и навыками. Поэтому </w:t>
      </w:r>
      <w:r>
        <w:rPr>
          <w:i/>
          <w:sz w:val="28"/>
          <w:szCs w:val="28"/>
        </w:rPr>
        <w:t xml:space="preserve">уровень двигательной подготовленности </w:t>
      </w:r>
      <w:r>
        <w:rPr>
          <w:sz w:val="28"/>
          <w:szCs w:val="28"/>
        </w:rPr>
        <w:t xml:space="preserve">оценивается </w:t>
      </w:r>
      <w:r>
        <w:rPr>
          <w:i/>
          <w:sz w:val="28"/>
          <w:szCs w:val="28"/>
        </w:rPr>
        <w:t>качественными параметрами.</w:t>
      </w:r>
      <w:r>
        <w:rPr>
          <w:sz w:val="28"/>
          <w:szCs w:val="28"/>
        </w:rPr>
        <w:t xml:space="preserve"> </w:t>
      </w:r>
    </w:p>
    <w:p w:rsidR="00B8435E" w:rsidRDefault="00B8435E" w:rsidP="00B8435E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Нередко один и тот же тест можно использовать как для оценки двигательной подготовленности, так и физических качеств.</w:t>
      </w:r>
    </w:p>
    <w:p w:rsidR="00B8435E" w:rsidRDefault="00B8435E" w:rsidP="00B8435E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Сущность методики тестирования заключается в создании игровой атмосферы. Активное использование игровой (младший и средний возраст) и соревновательной (старший дошкольный возраст) мотивации, включение игровых персонажей, использование маленьких призов-сувениров, предвосхищающей положительной оценки обеспечивают проявление максимальных возможностей ребенка (особенно при оценке уровня физической подготовленности) и позволяют дать объективную оценку его двигательной подготовленности.</w:t>
      </w:r>
    </w:p>
    <w:p w:rsidR="00B8435E" w:rsidRDefault="00B8435E" w:rsidP="00B8435E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психофизических качеств и двигательной подготовленности детей проводится в начале года (исходное тестирование) и в конце года (итоговое тестирование). Наиболее оптимальным для исходного тестирования считается период с 15 сентября по 15 октября. Начинать следует со старших групп, т.к. детям младшего возраста необходим более длительный срок для адаптации. Тестирование проводится с детьми в возрасте не ранее 3 лет 6 месяцев. Полученные данные определяют дальнейшую программу воспитательно-оздоровительной и образовательной работы с детьми, а также используются для оценки степени эффективности работы воспитателя и педагога по физической культуре.</w:t>
      </w:r>
    </w:p>
    <w:p w:rsidR="00B8435E" w:rsidRDefault="00B8435E" w:rsidP="00B8435E">
      <w:pPr>
        <w:ind w:left="-36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Организационно-методические условия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Предварительная оценка врачом состояния здоровья обследуемых детей.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Присутствие 2-3 взрослых (например, педагога по физической культуре, воспитателя, медицинской сестры), что позволит четко распределить функции в работе с детьми.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Подготовка протоколов.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Подготовка места и условий для проведения обследования. Целесообразно проводить обследование в хорошо известных ребенку условиях (физкультурная площадка, беговая дорожка, физкультурный зал) в одно и то же время. Оптимальным является время с 9.00 до 11.00, а также с 16.00 до 17.00, т.е. часы, в которые проявляется максимальная активность подавляющего большинства детей.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игровой разминки, направленной на подготовку всего организма и отдельных мышечных групп ребенка к выполнению тестовых заданий. Длительность такой разминки 3-5 минут. Способ проведения фронтальный. Содержание обычно составляют разные виды ходьбы и непродолжительного бега, подготовительные упражнения.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Обязательность присутствия детей и обследующих взрослых в спортивной обуви и форме, что обеспечивает соответствующий эмоциональный настрой на результат и серьезность решаемых задач, создает оптимальные условия для получения максимальных показателей и обеспечивает установление ассоциативных связей между процессом обучения на занятии и обследованием.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Подготовка спортивного и игрового оборудования, измерительных приборов, т.е. своеобразного «диагностического чемоданчика», наполненного соответствующим содержимым для каждого вида тестирования.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Все тестовые задания (кроме теста на общую выносливость) предлагается выполнять три раза. Фиксируется лучший результат.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При диагностике двигательной подготовленности педагог не должен показывать или подсказывать способ выполнения задания. Его словесные указания должны только нацеливать на качественное и результативное выполнение движений.</w:t>
      </w:r>
    </w:p>
    <w:p w:rsidR="00B8435E" w:rsidRDefault="00B8435E" w:rsidP="00B8435E">
      <w:pPr>
        <w:numPr>
          <w:ilvl w:val="0"/>
          <w:numId w:val="1"/>
        </w:numPr>
        <w:ind w:left="-360" w:firstLine="540"/>
        <w:rPr>
          <w:sz w:val="28"/>
          <w:szCs w:val="28"/>
        </w:rPr>
      </w:pPr>
      <w:r>
        <w:rPr>
          <w:sz w:val="28"/>
          <w:szCs w:val="28"/>
        </w:rPr>
        <w:t>Использование методики игрового тестирования («Кенгуру», «Сильные ноги», «Не задень», «Тир», «Накорми белочку», «Спаси котенка» и т.п.), обеспечивающей непринужденный характер общения педагога и ребенка, выявление максимальных показателей в усвоении навыков движений.</w:t>
      </w:r>
    </w:p>
    <w:p w:rsidR="00B8435E" w:rsidRDefault="00B8435E" w:rsidP="00B84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Определение уровня развития</w:t>
      </w:r>
    </w:p>
    <w:p w:rsidR="00B8435E" w:rsidRDefault="00B8435E" w:rsidP="00B84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психофизических качеств</w:t>
      </w:r>
    </w:p>
    <w:p w:rsidR="00B8435E" w:rsidRDefault="00B8435E" w:rsidP="00B843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проведения</w:t>
      </w:r>
    </w:p>
    <w:p w:rsidR="00B8435E" w:rsidRDefault="00B8435E" w:rsidP="00B8435E">
      <w:pPr>
        <w:ind w:left="-36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1.  Прыжок в длину с места</w:t>
      </w:r>
    </w:p>
    <w:p w:rsidR="00B8435E" w:rsidRDefault="00B8435E" w:rsidP="00B8435E">
      <w:pPr>
        <w:tabs>
          <w:tab w:val="num" w:pos="0"/>
        </w:tabs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Содержимое диагностического чемоданчика: мел, рулетка, флажки (3-4). </w:t>
      </w:r>
    </w:p>
    <w:p w:rsidR="00B8435E" w:rsidRDefault="00B8435E" w:rsidP="00B8435E">
      <w:pPr>
        <w:tabs>
          <w:tab w:val="num" w:pos="0"/>
        </w:tabs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проводится на спортивной площадке (со специально оборудованной прыжковой ямой) или в физкультурном зале (при условии наличия места) в виде игры «Кенгуру». Детям предлагается встать около черты (на краю пропасти) и прыгнуть как можно дальше через пропасть, оттолкнувшись как можно дальше двумя ногами. Кенгурята должны перепрыгнуть это опасное место и вернуться целыми и невредимыми к своей маме-кенгуру. В старшей и подготовительной группе можно дополнительно использовать соревновательный прием «Чей прыжок дальше?» Место приземления каждого ребенка (по пяткам) отмечается флажком.</w:t>
      </w:r>
    </w:p>
    <w:p w:rsidR="00B8435E" w:rsidRDefault="00B8435E" w:rsidP="00B8435E">
      <w:pPr>
        <w:tabs>
          <w:tab w:val="num" w:pos="0"/>
        </w:tabs>
        <w:ind w:left="-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Бросок мяча весом 1кг вдаль</w:t>
      </w:r>
    </w:p>
    <w:p w:rsidR="00B8435E" w:rsidRDefault="00B8435E" w:rsidP="00B8435E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диагностического чемоданчика: рулетка, мел, набивные мячи.</w:t>
      </w:r>
    </w:p>
    <w:p w:rsidR="00B8435E" w:rsidRDefault="00B8435E" w:rsidP="00B8435E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Тест проводится на дорожке длиной не менее 5метров. Ребенок подходит к контрольной линии, добросить набивной мяч до яркой стойки, игрушки. Бросок выполняется из и.п.: ноги врозь, мяч отведен за голову как можно дальше. Результат фиксируется по длине расстояния от линии до места приземления мяча.</w:t>
      </w:r>
    </w:p>
    <w:p w:rsidR="00B8435E" w:rsidRDefault="00B8435E" w:rsidP="00B843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3. Бег на 10метров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Содержимое диагностического чемоданчика: секундомер, мел, финишная лента (красного цвета) или флажки, свисток (флажок). </w:t>
      </w:r>
      <w:proofErr w:type="gramEnd"/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проводится на прямой беговой дорожке длиной 20метров в виде соревнования «Кто быстрее?» До линии старта после финиша (дорожка длиной 10метров) остается по 5метров. Именно эти линии фиксируются во внимании ребенка как места старта и финиша и отмечаются яркими ориентирами (мелом, финишной лентой, флажком). Т.о. испытуемый пробегает отрезок длиной 20метров, а секундомером отмечается время пробега только 10метрового отрезка (в момент пересечения настоящего старта и финиша). Целесообразно подобрать пары детей, приблизительно равные по уровню физического развития, типу высшей нервной деятельности и организовать между ними соревнования. Предварительно детям </w:t>
      </w:r>
      <w:proofErr w:type="gramStart"/>
      <w:r>
        <w:rPr>
          <w:sz w:val="28"/>
          <w:szCs w:val="28"/>
        </w:rPr>
        <w:t>сообщается</w:t>
      </w:r>
      <w:proofErr w:type="gramEnd"/>
      <w:r>
        <w:rPr>
          <w:sz w:val="28"/>
          <w:szCs w:val="28"/>
        </w:rPr>
        <w:t xml:space="preserve"> по какому сигналу они начинают движение (взмах флажка, команда «марш», свисток), какие действия они должны произвести по команде «На старт», «Внимание», «Марш». Лучшему бегуну вручается медаль.</w:t>
      </w:r>
    </w:p>
    <w:p w:rsidR="00B8435E" w:rsidRDefault="00B8435E" w:rsidP="00B8435E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Бег на 30метров со старта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тот же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проводится на прямой дорожке длиной 30метров, шириной 3метра в виде соревнования парами. Ребенок стартует с высокой стойки от старта и пробегает 30метров до намеченного финиша. Ориентир (ленту, флажок) следует расположить чуть дальше намеченной линии, чтобы дети раньше не снижали скорость бега.</w:t>
      </w:r>
    </w:p>
    <w:p w:rsidR="00B8435E" w:rsidRDefault="00B8435E" w:rsidP="00B8435E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Метание мешочка вдаль правой и левой рукой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диагностического чемоданчика: мешочки (три красного цвета и три синего цвета) массой 150-200г или теннисные мячики в корзинках, рулетка на 15метров, флажки, мел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проводится на площадке длиной не менее 20метров, вдоль которой от линии броска натягивается рулетка. Детям предлагается по одному совершить по три броска каждой рукой (синими мешочками – правой рукой, красными – левой) в виде игрового упражнения «Кто дальше?» После бросков педагог фиксирует в протоколе и отмечает флажками по краю дорожки лучшие результаты в приземлении красного и синего мешочков. Обследование проводится в виде игры «Сильные руки», по результатам которой лучший игрок награждается медалью (вымпелом, флажком).</w:t>
      </w:r>
    </w:p>
    <w:p w:rsidR="00B8435E" w:rsidRDefault="00B8435E" w:rsidP="00B8435E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Прыжок вверх с места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диагностического чемоданчика: сантиметровая лента, флажок.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обследования ребенку предлагается подпрыгнуть и достать флажок. Ребенок подпрыгивает вверх, стараясь достать предмет, находящийся выше поднятой руки (например, воспитатель держит флажок над головой ребенка). Результат определяется с помощью натянутой сантиметровой ленты, прикрепленной к поясу ребенка. Засчитывается лучший показатель из двух попыток.</w:t>
      </w:r>
    </w:p>
    <w:p w:rsidR="00B8435E" w:rsidRDefault="00B8435E" w:rsidP="00B8435E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7. Лазанье по гимнастической стенке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данного теста необходима гимнастическая стенка с обозначенной высотой подъема (яркая лента, шнур и т.п.), мат.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выполнить подъем на гимнастическую стенку до отметки и спуск вниз. Особое внимание при проведении теста уделяется хвату рук и постановке ноги на рейку лестницы, положению спины и головы во время лазанья. Данный тест оценивается качественными характеристиками.</w:t>
      </w:r>
    </w:p>
    <w:p w:rsidR="00B8435E" w:rsidRDefault="00B8435E" w:rsidP="00B8435E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</w:t>
      </w:r>
    </w:p>
    <w:p w:rsidR="00B8435E" w:rsidRDefault="00B8435E" w:rsidP="00B8435E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двигательной подготовленности детей </w:t>
      </w:r>
    </w:p>
    <w:p w:rsidR="00B8435E" w:rsidRDefault="00B8435E" w:rsidP="00B8435E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обследования бега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бега может осуществляться на физкультурном занятии во вводной части или во время проведения теста на скорость (на 30метров).</w:t>
      </w:r>
    </w:p>
    <w:p w:rsidR="00B8435E" w:rsidRDefault="00B8435E" w:rsidP="00B8435E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Показатели бега</w:t>
      </w:r>
    </w:p>
    <w:p w:rsidR="00B8435E" w:rsidRDefault="00B8435E" w:rsidP="00B8435E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Младший возраст</w:t>
      </w:r>
    </w:p>
    <w:p w:rsidR="00B8435E" w:rsidRDefault="00B8435E" w:rsidP="00B843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Туловище прямое или немного наклонено вперед.</w:t>
      </w:r>
    </w:p>
    <w:p w:rsidR="00B8435E" w:rsidRDefault="00B8435E" w:rsidP="00B843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Выраженный момент полета.</w:t>
      </w:r>
    </w:p>
    <w:p w:rsidR="00B8435E" w:rsidRDefault="00B8435E" w:rsidP="00B843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Свободные движения рук.</w:t>
      </w:r>
    </w:p>
    <w:p w:rsidR="00B8435E" w:rsidRDefault="00B8435E" w:rsidP="00B843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направления с опорой на ориентиры.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Средний возраст</w:t>
      </w:r>
    </w:p>
    <w:p w:rsidR="00B8435E" w:rsidRDefault="00B8435E" w:rsidP="00B8435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Небольшой наклон туловища, голова прямо.</w:t>
      </w:r>
    </w:p>
    <w:p w:rsidR="00B8435E" w:rsidRDefault="00B8435E" w:rsidP="00B8435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Руки полусогнуты в локтевых суставах.</w:t>
      </w:r>
    </w:p>
    <w:p w:rsidR="00B8435E" w:rsidRDefault="00B8435E" w:rsidP="00B8435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Выраженный вынос бедра маховый ноги (под углом 40-50*).</w:t>
      </w:r>
    </w:p>
    <w:p w:rsidR="00B8435E" w:rsidRDefault="00B8435E" w:rsidP="00B8435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Ритмичность бега.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возраст</w:t>
      </w:r>
    </w:p>
    <w:p w:rsidR="00B8435E" w:rsidRDefault="00B8435E" w:rsidP="00B843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Небольшой наклон туловища, голова прямо.</w:t>
      </w:r>
    </w:p>
    <w:p w:rsidR="00B8435E" w:rsidRDefault="00B8435E" w:rsidP="00B843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Руки полусогнуты, энергично отводятся назад, слегка опускаясь, затем </w:t>
      </w:r>
      <w:proofErr w:type="spellStart"/>
      <w:r>
        <w:rPr>
          <w:sz w:val="28"/>
          <w:szCs w:val="28"/>
        </w:rPr>
        <w:t>вперед-внутрь</w:t>
      </w:r>
      <w:proofErr w:type="spellEnd"/>
      <w:r>
        <w:rPr>
          <w:sz w:val="28"/>
          <w:szCs w:val="28"/>
        </w:rPr>
        <w:t>.</w:t>
      </w:r>
    </w:p>
    <w:p w:rsidR="00B8435E" w:rsidRDefault="00B8435E" w:rsidP="00B843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Быстрый вынос бедра маховой ноги (под углом 60-70*).</w:t>
      </w:r>
    </w:p>
    <w:p w:rsidR="00B8435E" w:rsidRDefault="00B8435E" w:rsidP="00B843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Опускание толчковой ноги с носка с выраженным распрямлением в суставах.</w:t>
      </w:r>
    </w:p>
    <w:p w:rsidR="00B8435E" w:rsidRDefault="00B8435E" w:rsidP="00B843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Прямолинейность, ритмичность бега.</w:t>
      </w:r>
    </w:p>
    <w:p w:rsidR="00B8435E" w:rsidRDefault="00B8435E" w:rsidP="00B843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обследования прыжков в длину с места</w:t>
      </w:r>
    </w:p>
    <w:p w:rsidR="00B8435E" w:rsidRDefault="00B8435E" w:rsidP="00B8435E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прыжков осуществляется во время проведения тестирования.</w:t>
      </w:r>
    </w:p>
    <w:p w:rsidR="00B8435E" w:rsidRDefault="00B8435E" w:rsidP="00B84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Показатели прыжков в длину с места</w:t>
      </w:r>
    </w:p>
    <w:p w:rsidR="00B8435E" w:rsidRDefault="00B8435E" w:rsidP="00B84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Младший возраст</w:t>
      </w:r>
    </w:p>
    <w:p w:rsidR="00B8435E" w:rsidRDefault="00B8435E" w:rsidP="00B843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И.П.: ноги на ширине стопы, руки опущены.</w:t>
      </w:r>
    </w:p>
    <w:p w:rsidR="00B8435E" w:rsidRDefault="00B8435E" w:rsidP="00B843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Замах: руки слегка вперед, затем назад, ноги сгибаются в коленных суставах.</w:t>
      </w:r>
    </w:p>
    <w:p w:rsidR="00B8435E" w:rsidRDefault="00B8435E" w:rsidP="00B843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Толчок: отталкивание одновременно двумя ногами.</w:t>
      </w:r>
    </w:p>
    <w:p w:rsidR="00B8435E" w:rsidRDefault="00B8435E" w:rsidP="00B843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Полет: ноги слегка согнуты, положение рук свободное.</w:t>
      </w:r>
    </w:p>
    <w:p w:rsidR="00B8435E" w:rsidRDefault="00B8435E" w:rsidP="00B843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Приземление: мягко и одновременно на две полусогнутые ноги.</w:t>
      </w:r>
    </w:p>
    <w:p w:rsidR="00B8435E" w:rsidRDefault="00B8435E" w:rsidP="00B84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Средний возраст</w:t>
      </w:r>
    </w:p>
    <w:p w:rsidR="00B8435E" w:rsidRDefault="00B8435E" w:rsidP="00B8435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,: ноги параллельно на ширине стопы.</w:t>
      </w:r>
    </w:p>
    <w:p w:rsidR="00B8435E" w:rsidRDefault="00B8435E" w:rsidP="00B8435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Замах: руки вперед, затем полуприседание с наклоном туловища и отведением рук назад.</w:t>
      </w:r>
    </w:p>
    <w:p w:rsidR="00B8435E" w:rsidRDefault="00B8435E" w:rsidP="00B8435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Толчок; двумя ногами одновременно с махом руками вперед-вверх.</w:t>
      </w:r>
    </w:p>
    <w:p w:rsidR="00B8435E" w:rsidRDefault="00B8435E" w:rsidP="00B8435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Полет: руки вперед-вверх, туловище и ноги выпрямлены.</w:t>
      </w:r>
    </w:p>
    <w:p w:rsidR="00B8435E" w:rsidRDefault="00B8435E" w:rsidP="00B8435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Приземление: одновременно на обе ноги; мягко с пятки на носок, положение рук свободно.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возраст</w:t>
      </w:r>
    </w:p>
    <w:p w:rsidR="00B8435E" w:rsidRDefault="00B8435E" w:rsidP="00B843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И.П.: ноги параллельно на ширине стопы.</w:t>
      </w:r>
    </w:p>
    <w:p w:rsidR="00B8435E" w:rsidRDefault="00B8435E" w:rsidP="00B843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Замах: руки вперед, подъем на носки, затем назад с активным полуприседанием и опусканием на всю стопу.</w:t>
      </w:r>
    </w:p>
    <w:p w:rsidR="00B8435E" w:rsidRDefault="00B8435E" w:rsidP="00B843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Толчок: одновременно двумя ногами с резким махом руками вперед-вверх.</w:t>
      </w:r>
    </w:p>
    <w:p w:rsidR="00B8435E" w:rsidRDefault="00B8435E" w:rsidP="00B843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Полет: туловище согнуто, вынос ног вперед.</w:t>
      </w:r>
    </w:p>
    <w:p w:rsidR="00B8435E" w:rsidRDefault="00B8435E" w:rsidP="00B843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Приземление: одновременно на пятки обеих ног с перекатом на всю стопу, колени полусогнуты, руки выносятся вперед в стороны, равновесие сохранено.</w:t>
      </w:r>
    </w:p>
    <w:p w:rsidR="00B8435E" w:rsidRDefault="00B8435E" w:rsidP="00B84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Метание вдаль</w:t>
      </w:r>
    </w:p>
    <w:p w:rsidR="00B8435E" w:rsidRDefault="00B8435E" w:rsidP="00B8435E">
      <w:pPr>
        <w:jc w:val="both"/>
        <w:rPr>
          <w:sz w:val="28"/>
          <w:szCs w:val="28"/>
        </w:rPr>
      </w:pPr>
      <w:r>
        <w:rPr>
          <w:sz w:val="28"/>
          <w:szCs w:val="28"/>
        </w:rPr>
        <w:t>Бросок осуществляется детьми способом «из-за спины через плечо», в младшем возрасте – «от плеча».</w:t>
      </w:r>
    </w:p>
    <w:p w:rsidR="00B8435E" w:rsidRPr="009A4197" w:rsidRDefault="00B8435E" w:rsidP="00B8435E">
      <w:pPr>
        <w:jc w:val="center"/>
        <w:rPr>
          <w:b/>
          <w:i/>
          <w:sz w:val="28"/>
          <w:szCs w:val="28"/>
        </w:rPr>
      </w:pPr>
      <w:r w:rsidRPr="009A4197">
        <w:rPr>
          <w:b/>
          <w:i/>
          <w:sz w:val="28"/>
          <w:szCs w:val="28"/>
        </w:rPr>
        <w:t>Показатели метания вдаль</w:t>
      </w:r>
    </w:p>
    <w:p w:rsidR="00B8435E" w:rsidRDefault="00B8435E" w:rsidP="00B84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Младший возраст</w:t>
      </w:r>
    </w:p>
    <w:p w:rsidR="00B8435E" w:rsidRDefault="00B8435E" w:rsidP="00B8435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расставлены, мешок в опущенной руке.</w:t>
      </w:r>
    </w:p>
    <w:p w:rsidR="00B8435E" w:rsidRDefault="00B8435E" w:rsidP="00B8435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Прицеливание: туловище слегка наклонено вперед, руки сгибаются в локтевом суставе.</w:t>
      </w:r>
    </w:p>
    <w:p w:rsidR="00B8435E" w:rsidRDefault="00B8435E" w:rsidP="00B8435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Замах: согнутая в локтевом суставе рука отводится к плечу, небольшой поворот вправо.</w:t>
      </w:r>
    </w:p>
    <w:p w:rsidR="00B8435E" w:rsidRDefault="00B8435E" w:rsidP="00B8435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Бросок: рука с мешочком резко выпрямляется в направлении полета, небольшой наклон туловища вперед.</w:t>
      </w:r>
    </w:p>
    <w:p w:rsidR="00B8435E" w:rsidRDefault="00B8435E" w:rsidP="00B8435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Сохранение равновесия.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Средний возраст</w:t>
      </w:r>
    </w:p>
    <w:p w:rsidR="00B8435E" w:rsidRDefault="00B8435E" w:rsidP="00B8435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И.П.: при метании правой рукой левая нога немного впереди, туловище повернуто в сторону броска, мешочек в опущенной руке.</w:t>
      </w:r>
    </w:p>
    <w:p w:rsidR="00B8435E" w:rsidRDefault="00B8435E" w:rsidP="00B8435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Прицеливание: наклон туловища вперед, правая рука с мешочком поднимается вперед-вверх.</w:t>
      </w:r>
    </w:p>
    <w:p w:rsidR="00B8435E" w:rsidRDefault="00B8435E" w:rsidP="00B8435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Замах: рука с мешочком проносится </w:t>
      </w:r>
      <w:proofErr w:type="spellStart"/>
      <w:r>
        <w:rPr>
          <w:sz w:val="28"/>
          <w:szCs w:val="28"/>
        </w:rPr>
        <w:t>вниз-назад</w:t>
      </w:r>
      <w:proofErr w:type="spellEnd"/>
      <w:r>
        <w:rPr>
          <w:sz w:val="28"/>
          <w:szCs w:val="28"/>
        </w:rPr>
        <w:t xml:space="preserve"> в крайнее заднее положение, туловище слегка отклоняется назад.</w:t>
      </w:r>
    </w:p>
    <w:p w:rsidR="00B8435E" w:rsidRDefault="00B8435E" w:rsidP="00B8435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Бросок: рука с мешочком резко выпрямляется, туловище поворачивается в сторону броска.</w:t>
      </w:r>
    </w:p>
    <w:p w:rsidR="00B8435E" w:rsidRDefault="00B8435E" w:rsidP="00B8435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Сохранение равновесия.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возраст</w:t>
      </w:r>
    </w:p>
    <w:p w:rsidR="00B8435E" w:rsidRDefault="00B8435E" w:rsidP="00B8435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И.П.: при метании правой рукой стойка ног на ширине плеч, левая впереди, правая сзади, тяжесть тела равномерно распределена, рука с мешочком опущена.</w:t>
      </w:r>
    </w:p>
    <w:p w:rsidR="00B8435E" w:rsidRDefault="00B8435E" w:rsidP="00B8435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Прицеливание: туловище немного подается вперед, тяжесть тела переносится на впереди стоящую ногу, правая рука поднимается вперед-вверх, ребенок совмещает видимый ориентир и конец мешочка.</w:t>
      </w:r>
    </w:p>
    <w:p w:rsidR="00B8435E" w:rsidRDefault="00B8435E" w:rsidP="00B8435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Замах: рука проносится вперед-назад около колена и отводится в крайнее заднее положение, туловище поворачивается в сторону бросающей руки и отклоняется далеко назад, правая нога сгибается в колене и на нее переносится тяжесть тела, левая ставится на пятку, левая рука выносится вперед – «положение натянутой руки».</w:t>
      </w:r>
    </w:p>
    <w:p w:rsidR="00B8435E" w:rsidRDefault="00B8435E" w:rsidP="00B8435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Бросок: правая нога выпрямляется, тяжесть тела переносится на впереди стоящую ногу, туловище наклоняется вперед, рука проносится около головы и резким рывком кистью совершается бросок.</w:t>
      </w:r>
    </w:p>
    <w:p w:rsidR="00B8435E" w:rsidRDefault="00B8435E" w:rsidP="00B8435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Сохранение равновесия: правая нога приставляется к левой ноге.</w:t>
      </w:r>
    </w:p>
    <w:p w:rsidR="00B27594" w:rsidRDefault="00B8435E" w:rsidP="00B8435E">
      <w:pPr>
        <w:ind w:left="360"/>
        <w:jc w:val="center"/>
        <w:rPr>
          <w:i/>
          <w:sz w:val="28"/>
          <w:szCs w:val="28"/>
        </w:rPr>
      </w:pPr>
      <w:r w:rsidRPr="009A4197">
        <w:rPr>
          <w:b/>
          <w:i/>
          <w:sz w:val="28"/>
          <w:szCs w:val="28"/>
        </w:rPr>
        <w:t>Прыжки с высоты</w:t>
      </w:r>
      <w:r>
        <w:rPr>
          <w:i/>
          <w:sz w:val="28"/>
          <w:szCs w:val="28"/>
        </w:rPr>
        <w:t xml:space="preserve"> </w:t>
      </w:r>
    </w:p>
    <w:p w:rsidR="00B8435E" w:rsidRDefault="00B8435E" w:rsidP="00B8435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(гимнастической скамейки, куба)</w:t>
      </w:r>
    </w:p>
    <w:p w:rsidR="00B8435E" w:rsidRDefault="00B8435E" w:rsidP="00B8435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этого движения оценивается только по качественным показателям. Детям предлагается поиграть в игру «Фотограф» (фотограф будет осуществлять съемку тех детей, которые прыгают правильно). Детям младшего возраста предлагается спрыгнуть с высоты 20см, среднего – 25см, старшего – 30-40см.</w:t>
      </w:r>
    </w:p>
    <w:p w:rsidR="00B8435E" w:rsidRDefault="00B8435E" w:rsidP="00B8435E">
      <w:pPr>
        <w:ind w:firstLine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Показатели прыжков с высоты</w:t>
      </w:r>
    </w:p>
    <w:p w:rsidR="00B8435E" w:rsidRDefault="00B8435E" w:rsidP="00B8435E">
      <w:pPr>
        <w:ind w:firstLine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Младший возраст</w:t>
      </w:r>
    </w:p>
    <w:p w:rsidR="00B8435E" w:rsidRDefault="00B8435E" w:rsidP="00B8435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расставлены, руки опущены.</w:t>
      </w:r>
    </w:p>
    <w:p w:rsidR="00B8435E" w:rsidRDefault="00B8435E" w:rsidP="00B8435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Замах: небольшое приседание с наклоном туловища и отведением рук слегка назад.</w:t>
      </w:r>
    </w:p>
    <w:p w:rsidR="00B8435E" w:rsidRDefault="00B8435E" w:rsidP="00B8435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Толчок: одновременно двумя ногами.</w:t>
      </w:r>
    </w:p>
    <w:p w:rsidR="00B8435E" w:rsidRDefault="00B8435E" w:rsidP="00B8435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Полет: ноги слегка выпрямляются, руки в свободном положении.</w:t>
      </w:r>
    </w:p>
    <w:p w:rsidR="00B8435E" w:rsidRDefault="00B8435E" w:rsidP="00B8435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Приземление: мягко на две ноги одновременно.</w:t>
      </w:r>
    </w:p>
    <w:p w:rsidR="00B8435E" w:rsidRDefault="00B8435E" w:rsidP="00B8435E">
      <w:pPr>
        <w:ind w:left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Средний возраст</w:t>
      </w:r>
    </w:p>
    <w:p w:rsidR="00B8435E" w:rsidRDefault="00B8435E" w:rsidP="00B8435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расставлены, руки опущены.</w:t>
      </w:r>
    </w:p>
    <w:p w:rsidR="00B8435E" w:rsidRDefault="00B8435E" w:rsidP="00B8435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Замах: вынос рук вперед, приседание с активным отведением рук назад.</w:t>
      </w:r>
    </w:p>
    <w:p w:rsidR="00B8435E" w:rsidRDefault="00B8435E" w:rsidP="00B8435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Толчок: одновременно двумя ногами с махом рук вперед-вверх.</w:t>
      </w:r>
    </w:p>
    <w:p w:rsidR="00B8435E" w:rsidRDefault="00B8435E" w:rsidP="00B8435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Полет: ноги прямые, руки вверх.</w:t>
      </w:r>
    </w:p>
    <w:p w:rsidR="00B8435E" w:rsidRDefault="00B8435E" w:rsidP="00B8435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Приземление: одновременно на носки обеих ног с перекатом на всю ступню, руки вперед, в стороны.</w:t>
      </w:r>
    </w:p>
    <w:p w:rsidR="00B8435E" w:rsidRDefault="00B8435E" w:rsidP="00B8435E">
      <w:pPr>
        <w:ind w:left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возраст</w:t>
      </w:r>
    </w:p>
    <w:p w:rsidR="00B8435E" w:rsidRDefault="00B8435E" w:rsidP="00B8435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И.П.: ноги параллельно на ширине ступни, руки опущены.</w:t>
      </w:r>
    </w:p>
    <w:p w:rsidR="00B8435E" w:rsidRDefault="00B8435E" w:rsidP="00B8435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Замах: легкий подъем на носки с подниманием рук вперед-вверх, активное приседание с отведением рук назад.</w:t>
      </w:r>
    </w:p>
    <w:p w:rsidR="00B8435E" w:rsidRDefault="00B8435E" w:rsidP="00B8435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Толчок: энергичное отталкивание с распрямлением ног, резкий взмах руками вперед-вверх.</w:t>
      </w:r>
    </w:p>
    <w:p w:rsidR="00B8435E" w:rsidRDefault="00B8435E" w:rsidP="00B8435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Полет: туловище вытянуто, руки вперед-вверх.</w:t>
      </w:r>
    </w:p>
    <w:p w:rsidR="00B8435E" w:rsidRDefault="00B8435E" w:rsidP="00B8435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Приземление: одновременно на носки обеих ног с перекатом с носка на всю ступню, колени полусогнуты, туловище наклонено, руки вперед – в стороны, равновесие сохранено.</w:t>
      </w:r>
    </w:p>
    <w:p w:rsidR="0016545C" w:rsidRDefault="0016545C" w:rsidP="0016545C">
      <w:pPr>
        <w:ind w:left="720"/>
        <w:jc w:val="center"/>
        <w:rPr>
          <w:i/>
          <w:sz w:val="28"/>
          <w:szCs w:val="28"/>
        </w:rPr>
      </w:pPr>
      <w:r w:rsidRPr="0016545C">
        <w:rPr>
          <w:i/>
          <w:sz w:val="28"/>
          <w:szCs w:val="28"/>
        </w:rPr>
        <w:t>Лазанье по гимнастической стенке</w:t>
      </w:r>
    </w:p>
    <w:p w:rsidR="0016545C" w:rsidRDefault="0016545C" w:rsidP="001654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2-й младшей группы способны выполнить задание произвольным способом (приставным шагом). При проведении тестирования в средней группе допускается лазанье и произвольным способом, и чередующим шагом. Дети старших групп выполняют здание чередующим шагом одноименным и разноименным способом. В подготовительной группе дети по заданию воспитателя выполняют любой способ лазанья. </w:t>
      </w:r>
    </w:p>
    <w:p w:rsidR="00B8435E" w:rsidRDefault="00B8435E" w:rsidP="00B8435E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Оценка результатов тестирования </w:t>
      </w:r>
    </w:p>
    <w:p w:rsidR="00B8435E" w:rsidRDefault="00B8435E" w:rsidP="00B8435E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детей 3-7лет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предлагаемых тестов для детей 3-7лет позволяет получить количественные характеристики физической подготовленности дошкольников. Они выражаются в определенных метрических единицах. При тестировании детей 3-7лет физическая подготовленность дошкольников оценивается через показатели развития физических качеств: силы, выносливости, быстроты, ловкости. Данные показатели сравниваются со стандартными средними показателями, характерными для этого возрастного периода, полученными на большом фактическом материале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таблицу «Нормативы для оценки физической подготовленности детей»).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количественных показателей берутся во внимание три уровня: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«+» - результат превышает стандартный показатель;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«+-» - результат соответствует нормативному показателю, т.е. находится в его пределах;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«-» - результат ниже нормативного.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соотнесения выявленных показателей со </w:t>
      </w:r>
      <w:proofErr w:type="gramStart"/>
      <w:r>
        <w:rPr>
          <w:sz w:val="28"/>
          <w:szCs w:val="28"/>
        </w:rPr>
        <w:t>стандартными</w:t>
      </w:r>
      <w:proofErr w:type="gramEnd"/>
      <w:r>
        <w:rPr>
          <w:sz w:val="28"/>
          <w:szCs w:val="28"/>
        </w:rPr>
        <w:t>, определяется количество детей по каждой группе и по каждому обследуемому движению в процентном отношении к общему количеству детей. Данные заносятся в «Сводную таблицу оценки физической подготовленности детей по возрастным группам» с учетом нормативов для мальчиков и девочек. Затем выводится объединенная оценка по возрастам, данные заносятся в таблицу «Оценки возрастно-половых показателей физической подготовленности»; и, наконец, подводятся данные в целом по детскому саду. С этой целью строится диаграмма «Показатели физической подготовленности детей 3-7лет», где в процентном отношении прослеживается картина выполнения детьми обследуемых движений по возрастам и в целом общие показатели по детскому саду.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результаты тестирования сравниваются с показателями, полученными в начале учебного года, прослеживается динамика роста показателей или отставания в том или ином направлении, намечаются задачи на следующий учебный год.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Однако только такой подход к оценке физической подготовленности не может отразить потенциальных возможностей каждого ребенка в его физическом развитии. В этой связи наиболее эффективным методом служит прирост показателей физических качеств за период подготовки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 года. Он показывает изменения в физической подготовленности детей под влиянием физкультурно-оздоровительных </w:t>
      </w:r>
      <w:r>
        <w:rPr>
          <w:sz w:val="28"/>
          <w:szCs w:val="28"/>
        </w:rPr>
        <w:lastRenderedPageBreak/>
        <w:t xml:space="preserve">мероприятий и выражается в разнице между исходными показателями первоначального тестирования и полученными в конце года. Сама по себе такая разница несет объективную информацию, но дать оценку происходящим изменениям по ней затруднительно, т.к. прирост результатов в этом возрасте увеличивается и за счет естественного роста ребенка.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темпы прироста показателей физических качеств можно по формуле:</w:t>
      </w:r>
    </w:p>
    <w:p w:rsidR="00B8435E" w:rsidRPr="00B8435E" w:rsidRDefault="00B8435E" w:rsidP="00B8435E">
      <w:pPr>
        <w:ind w:firstLine="360"/>
        <w:jc w:val="both"/>
        <w:rPr>
          <w:sz w:val="28"/>
          <w:szCs w:val="28"/>
        </w:rPr>
      </w:pP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B8435E">
        <w:rPr>
          <w:sz w:val="28"/>
          <w:szCs w:val="28"/>
        </w:rPr>
        <w:t xml:space="preserve"> </w:t>
      </w:r>
      <w:r>
        <w:rPr>
          <w:sz w:val="28"/>
          <w:szCs w:val="28"/>
        </w:rPr>
        <w:t>= 100%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1) / ½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2), где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прирост</w:t>
      </w:r>
      <w:proofErr w:type="gramEnd"/>
      <w:r>
        <w:rPr>
          <w:sz w:val="28"/>
          <w:szCs w:val="28"/>
        </w:rPr>
        <w:t xml:space="preserve"> показателей теста в %,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– исходный показатель тестирования,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2 - конечный показатель тестирования (данная формула предложена </w:t>
      </w:r>
      <w:proofErr w:type="spellStart"/>
      <w:r>
        <w:rPr>
          <w:sz w:val="28"/>
          <w:szCs w:val="28"/>
        </w:rPr>
        <w:t>В.И.Усаковым</w:t>
      </w:r>
      <w:proofErr w:type="spellEnd"/>
      <w:r>
        <w:rPr>
          <w:sz w:val="28"/>
          <w:szCs w:val="28"/>
        </w:rPr>
        <w:t>).</w:t>
      </w:r>
      <w:proofErr w:type="gramEnd"/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темпов прироста берется экспериментальная группа детей, результаты сравниваются со шкалой прироста физических качеств.</w:t>
      </w:r>
    </w:p>
    <w:p w:rsidR="00B8435E" w:rsidRDefault="00B8435E" w:rsidP="00B8435E">
      <w:pPr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оценки физических качеств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3420"/>
        <w:gridCol w:w="3420"/>
      </w:tblGrid>
      <w:tr w:rsidR="00B8435E" w:rsidTr="00B8435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Темпы прироста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sz w:val="28"/>
                <w:szCs w:val="28"/>
              </w:rPr>
              <w:t>чего достигнут прирост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8435E" w:rsidTr="00B8435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До 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Неудовлетворительно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За счет естественного роста</w:t>
            </w:r>
          </w:p>
        </w:tc>
      </w:tr>
      <w:tr w:rsidR="00B8435E" w:rsidTr="00B8435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За счет естественного роста и двигательной активности</w:t>
            </w:r>
          </w:p>
        </w:tc>
      </w:tr>
      <w:tr w:rsidR="00B8435E" w:rsidTr="00B8435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За счет естественного роста и целенаправленной системы физического воспитания</w:t>
            </w:r>
          </w:p>
        </w:tc>
      </w:tr>
      <w:tr w:rsidR="00B8435E" w:rsidTr="00B8435E">
        <w:trPr>
          <w:trHeight w:val="11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Свыше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 xml:space="preserve">Отлично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E" w:rsidRDefault="00B8435E">
            <w:pPr>
              <w:jc w:val="both"/>
            </w:pPr>
            <w:r>
              <w:rPr>
                <w:sz w:val="28"/>
                <w:szCs w:val="28"/>
              </w:rPr>
              <w:t>За счет эффективного использования естественных сил природы и физических упражнений</w:t>
            </w:r>
          </w:p>
        </w:tc>
      </w:tr>
    </w:tbl>
    <w:p w:rsidR="00B8435E" w:rsidRDefault="00B8435E" w:rsidP="00B8435E">
      <w:pPr>
        <w:ind w:firstLine="360"/>
        <w:jc w:val="both"/>
        <w:rPr>
          <w:sz w:val="28"/>
          <w:szCs w:val="28"/>
        </w:rPr>
      </w:pP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систематизации результатов приступаем к их анализу. Для изучения объекта используем метод математической статистики, применяя расчеты средней арифметической величины. </w:t>
      </w:r>
      <w:proofErr w:type="gramStart"/>
      <w:r>
        <w:rPr>
          <w:sz w:val="28"/>
          <w:szCs w:val="28"/>
        </w:rPr>
        <w:t>Если темпы прироста невысоки (удовлетворительная оценка), т.е. произошли за счет естественного роста, развития и двигательной активности детей, то можно сделать вывод о слабой постановке работы и принятии кардинальных мер по внедрению адекватных программ и технологий физического воспитания детей.</w:t>
      </w:r>
      <w:proofErr w:type="gramEnd"/>
      <w:r>
        <w:rPr>
          <w:sz w:val="28"/>
          <w:szCs w:val="28"/>
        </w:rPr>
        <w:t xml:space="preserve"> Если же высокие темпы прироста прослеживаются у большинства детей – можно говорить об </w:t>
      </w:r>
      <w:r>
        <w:rPr>
          <w:sz w:val="28"/>
          <w:szCs w:val="28"/>
        </w:rPr>
        <w:lastRenderedPageBreak/>
        <w:t xml:space="preserve">эффективности воздействия системы физического воспитания. При оценке качественных показателей, т.е. двигательных умений и навыков детей (техника движений), вводятся три обозначения, выраженные знаками: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«+» - высокая техничность выполнения движения;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«-» -  указывает на отсутствие техники выполнения движения;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«+ -» - говорит о промежуточном положении, т.е. недостаточно техничном выполнении.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знак соответствует определенному количеству баллов: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«+» - 1 балл,  «+ - » - 0,5 балла,  «-» - 0 баллов. Качественные показатели выполнения основного движения: 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4-5 баллов – хорошая и отличная техника;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балла – средний уровень овладения техникой движений;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и 1 балл – плохая техника.</w:t>
      </w:r>
    </w:p>
    <w:p w:rsidR="00B8435E" w:rsidRDefault="00B8435E" w:rsidP="00B8435E">
      <w:pPr>
        <w:ind w:firstLine="360"/>
        <w:jc w:val="both"/>
        <w:rPr>
          <w:sz w:val="28"/>
          <w:szCs w:val="28"/>
        </w:rPr>
      </w:pPr>
    </w:p>
    <w:p w:rsidR="006A5874" w:rsidRDefault="006A5874" w:rsidP="006A5874">
      <w:pPr>
        <w:ind w:firstLine="360"/>
        <w:jc w:val="center"/>
        <w:rPr>
          <w:i/>
          <w:sz w:val="28"/>
          <w:szCs w:val="28"/>
        </w:rPr>
      </w:pPr>
      <w:r w:rsidRPr="006A5874">
        <w:rPr>
          <w:i/>
          <w:sz w:val="28"/>
          <w:szCs w:val="28"/>
        </w:rPr>
        <w:t>Использованная литература</w:t>
      </w:r>
    </w:p>
    <w:p w:rsidR="006A5874" w:rsidRPr="006A5874" w:rsidRDefault="006A5874" w:rsidP="006A5874">
      <w:pPr>
        <w:ind w:firstLine="360"/>
        <w:jc w:val="center"/>
        <w:rPr>
          <w:i/>
          <w:sz w:val="28"/>
          <w:szCs w:val="28"/>
        </w:rPr>
      </w:pPr>
    </w:p>
    <w:p w:rsidR="006A5874" w:rsidRPr="006A5874" w:rsidRDefault="006A5874" w:rsidP="006A587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A5874">
        <w:rPr>
          <w:rFonts w:ascii="Times New Roman" w:hAnsi="Times New Roman"/>
          <w:sz w:val="28"/>
          <w:szCs w:val="28"/>
        </w:rPr>
        <w:t xml:space="preserve">Тарасова Т.А. Контроль физического состояния детей дошкольного возраста: Методические рекомендации для руководителей и педагогов ДОУ. – М.: ТЦ Сфера, 2005. – 176 </w:t>
      </w:r>
      <w:proofErr w:type="gramStart"/>
      <w:r w:rsidRPr="006A5874">
        <w:rPr>
          <w:rFonts w:ascii="Times New Roman" w:hAnsi="Times New Roman"/>
          <w:sz w:val="28"/>
          <w:szCs w:val="28"/>
        </w:rPr>
        <w:t>с</w:t>
      </w:r>
      <w:proofErr w:type="gramEnd"/>
      <w:r w:rsidRPr="006A5874">
        <w:rPr>
          <w:rFonts w:ascii="Times New Roman" w:hAnsi="Times New Roman"/>
          <w:sz w:val="28"/>
          <w:szCs w:val="28"/>
        </w:rPr>
        <w:t>.</w:t>
      </w:r>
    </w:p>
    <w:p w:rsidR="002C174E" w:rsidRPr="006A5874" w:rsidRDefault="002C174E" w:rsidP="006A5874"/>
    <w:sectPr w:rsidR="002C174E" w:rsidRPr="006A5874" w:rsidSect="002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23"/>
    <w:multiLevelType w:val="hybridMultilevel"/>
    <w:tmpl w:val="B6D47ADE"/>
    <w:lvl w:ilvl="0" w:tplc="7F84757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17838"/>
    <w:multiLevelType w:val="hybridMultilevel"/>
    <w:tmpl w:val="B228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703"/>
    <w:multiLevelType w:val="hybridMultilevel"/>
    <w:tmpl w:val="0A023300"/>
    <w:lvl w:ilvl="0" w:tplc="F9EA0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D526C"/>
    <w:multiLevelType w:val="hybridMultilevel"/>
    <w:tmpl w:val="ED44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824AB"/>
    <w:multiLevelType w:val="hybridMultilevel"/>
    <w:tmpl w:val="EDEAB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241A9"/>
    <w:multiLevelType w:val="hybridMultilevel"/>
    <w:tmpl w:val="DEDA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04988"/>
    <w:multiLevelType w:val="hybridMultilevel"/>
    <w:tmpl w:val="182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D3796"/>
    <w:multiLevelType w:val="hybridMultilevel"/>
    <w:tmpl w:val="E536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B1440"/>
    <w:multiLevelType w:val="hybridMultilevel"/>
    <w:tmpl w:val="6B3C6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E3A12"/>
    <w:multiLevelType w:val="hybridMultilevel"/>
    <w:tmpl w:val="35A2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9216A"/>
    <w:multiLevelType w:val="hybridMultilevel"/>
    <w:tmpl w:val="5114022E"/>
    <w:lvl w:ilvl="0" w:tplc="510A7E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96605"/>
    <w:multiLevelType w:val="hybridMultilevel"/>
    <w:tmpl w:val="4DE00A48"/>
    <w:lvl w:ilvl="0" w:tplc="B17678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65208"/>
    <w:multiLevelType w:val="hybridMultilevel"/>
    <w:tmpl w:val="9ACE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F13F3"/>
    <w:multiLevelType w:val="hybridMultilevel"/>
    <w:tmpl w:val="96F6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35E"/>
    <w:rsid w:val="0016545C"/>
    <w:rsid w:val="002C174E"/>
    <w:rsid w:val="003A36B8"/>
    <w:rsid w:val="006A5874"/>
    <w:rsid w:val="00707192"/>
    <w:rsid w:val="007D549D"/>
    <w:rsid w:val="00866E60"/>
    <w:rsid w:val="009A4197"/>
    <w:rsid w:val="00B27594"/>
    <w:rsid w:val="00B8435E"/>
    <w:rsid w:val="00E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2808</Words>
  <Characters>16012</Characters>
  <Application>Microsoft Office Word</Application>
  <DocSecurity>0</DocSecurity>
  <Lines>133</Lines>
  <Paragraphs>37</Paragraphs>
  <ScaleCrop>false</ScaleCrop>
  <Company>Microsoft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2015-09-08T13:21:00Z</dcterms:created>
  <dcterms:modified xsi:type="dcterms:W3CDTF">2015-09-08T14:22:00Z</dcterms:modified>
</cp:coreProperties>
</file>